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858C" w14:textId="77777777" w:rsidR="00515B50" w:rsidRPr="001A662E" w:rsidRDefault="00515B50" w:rsidP="00515B50">
      <w:pPr>
        <w:spacing w:line="360" w:lineRule="auto"/>
        <w:rPr>
          <w:rFonts w:ascii="Segoe UI" w:hAnsi="Segoe UI" w:cs="Segoe UI"/>
          <w:b/>
          <w:bCs/>
          <w:lang w:val="en-US"/>
        </w:rPr>
      </w:pPr>
      <w:r w:rsidRPr="001A662E">
        <w:rPr>
          <w:rFonts w:ascii="Segoe UI" w:hAnsi="Segoe UI" w:cs="Segoe UI"/>
          <w:b/>
          <w:bCs/>
          <w:lang w:val="en-US"/>
        </w:rPr>
        <w:t>SUPPLEMENTARY TABLE</w:t>
      </w:r>
      <w:r>
        <w:rPr>
          <w:rFonts w:ascii="Segoe UI" w:hAnsi="Segoe UI" w:cs="Segoe UI"/>
          <w:b/>
          <w:bCs/>
          <w:lang w:val="en-US"/>
        </w:rPr>
        <w:t xml:space="preserve"> LEGENDS</w:t>
      </w:r>
    </w:p>
    <w:p w14:paraId="24452ADF" w14:textId="77777777" w:rsidR="00515B50" w:rsidRPr="001A662E" w:rsidRDefault="00515B50" w:rsidP="00515B50">
      <w:pPr>
        <w:spacing w:line="276" w:lineRule="auto"/>
        <w:jc w:val="both"/>
        <w:rPr>
          <w:rFonts w:ascii="Helvetica" w:hAnsi="Helvetica"/>
          <w:lang w:val="en-US"/>
        </w:rPr>
      </w:pPr>
    </w:p>
    <w:p w14:paraId="0C8A6CC7" w14:textId="77777777" w:rsidR="00515B50" w:rsidRPr="001A662E" w:rsidRDefault="00515B50" w:rsidP="00515B50">
      <w:pPr>
        <w:spacing w:line="276" w:lineRule="auto"/>
        <w:jc w:val="both"/>
        <w:rPr>
          <w:rFonts w:ascii="Helvetica" w:hAnsi="Helvetica"/>
          <w:b/>
          <w:bCs/>
          <w:lang w:val="en-US"/>
        </w:rPr>
      </w:pPr>
      <w:r w:rsidRPr="001A662E">
        <w:rPr>
          <w:rFonts w:ascii="Helvetica" w:hAnsi="Helvetica"/>
          <w:b/>
          <w:bCs/>
          <w:lang w:val="en-US"/>
        </w:rPr>
        <w:t>Supplementary Table S1. Strains, plasmids and oligonucleotides list.</w:t>
      </w:r>
    </w:p>
    <w:p w14:paraId="357BD7E0" w14:textId="77777777" w:rsidR="00515B50" w:rsidRPr="001A662E" w:rsidRDefault="00515B50" w:rsidP="00515B50">
      <w:pPr>
        <w:spacing w:line="276" w:lineRule="auto"/>
        <w:jc w:val="both"/>
        <w:rPr>
          <w:rFonts w:ascii="Helvetica" w:hAnsi="Helvetica"/>
          <w:lang w:val="en-US"/>
        </w:rPr>
      </w:pPr>
    </w:p>
    <w:p w14:paraId="6B156E16" w14:textId="77777777" w:rsidR="00515B50" w:rsidRPr="001A662E" w:rsidRDefault="00515B50" w:rsidP="00515B50">
      <w:pPr>
        <w:spacing w:line="276" w:lineRule="auto"/>
        <w:jc w:val="both"/>
        <w:rPr>
          <w:rFonts w:ascii="Helvetica" w:hAnsi="Helvetica"/>
          <w:lang w:val="en-US"/>
        </w:rPr>
      </w:pPr>
      <w:r w:rsidRPr="001A662E">
        <w:rPr>
          <w:rFonts w:ascii="Helvetica" w:hAnsi="Helvetica"/>
          <w:b/>
          <w:bCs/>
          <w:lang w:val="en-US"/>
        </w:rPr>
        <w:t xml:space="preserve">Supplementary Table S2. Changes in protein aggregation in </w:t>
      </w:r>
      <w:r w:rsidRPr="001A662E">
        <w:rPr>
          <w:rFonts w:ascii="Helvetica" w:hAnsi="Helvetica"/>
          <w:b/>
          <w:bCs/>
          <w:i/>
          <w:iCs/>
          <w:lang w:val="en-US"/>
        </w:rPr>
        <w:t>not4Δ</w:t>
      </w:r>
      <w:r w:rsidRPr="001A662E">
        <w:rPr>
          <w:rFonts w:ascii="Helvetica" w:hAnsi="Helvetica"/>
          <w:b/>
          <w:bCs/>
          <w:lang w:val="en-US"/>
        </w:rPr>
        <w:t xml:space="preserve"> vs </w:t>
      </w:r>
      <w:r w:rsidRPr="001A662E">
        <w:rPr>
          <w:rFonts w:ascii="Helvetica" w:hAnsi="Helvetica"/>
          <w:b/>
          <w:bCs/>
          <w:i/>
          <w:iCs/>
          <w:lang w:val="en-US"/>
        </w:rPr>
        <w:t xml:space="preserve">not4Δ puf3Δ. </w:t>
      </w:r>
      <w:r w:rsidRPr="001A662E">
        <w:rPr>
          <w:rFonts w:ascii="Helvetica" w:hAnsi="Helvetica"/>
          <w:lang w:val="en-US"/>
        </w:rPr>
        <w:t xml:space="preserve">Differences in identification of proteins in aggregates from </w:t>
      </w:r>
      <w:r w:rsidRPr="001A662E">
        <w:rPr>
          <w:rFonts w:ascii="Helvetica" w:hAnsi="Helvetica"/>
          <w:i/>
          <w:iCs/>
          <w:lang w:val="en-US"/>
        </w:rPr>
        <w:t>not4Δ</w:t>
      </w:r>
      <w:r w:rsidRPr="001A662E">
        <w:rPr>
          <w:rFonts w:ascii="Helvetica" w:hAnsi="Helvetica"/>
          <w:lang w:val="en-US"/>
        </w:rPr>
        <w:t xml:space="preserve"> vs </w:t>
      </w:r>
      <w:r w:rsidRPr="001A662E">
        <w:rPr>
          <w:rFonts w:ascii="Helvetica" w:hAnsi="Helvetica"/>
          <w:i/>
          <w:iCs/>
          <w:lang w:val="en-US"/>
        </w:rPr>
        <w:t>not4Δpuf3Δ</w:t>
      </w:r>
      <w:r w:rsidRPr="001A662E">
        <w:rPr>
          <w:rFonts w:ascii="Helvetica" w:hAnsi="Helvetica"/>
          <w:lang w:val="en-US"/>
        </w:rPr>
        <w:t xml:space="preserve"> are expressed in log</w:t>
      </w:r>
      <w:r w:rsidRPr="001A662E">
        <w:rPr>
          <w:rFonts w:ascii="Helvetica" w:hAnsi="Helvetica"/>
          <w:vertAlign w:val="subscript"/>
          <w:lang w:val="en-US"/>
        </w:rPr>
        <w:t>2</w:t>
      </w:r>
      <w:r w:rsidRPr="001A662E">
        <w:rPr>
          <w:rFonts w:ascii="Helvetica" w:hAnsi="Helvetica"/>
          <w:lang w:val="en-US"/>
        </w:rPr>
        <w:t xml:space="preserve"> fold ratios.</w:t>
      </w:r>
    </w:p>
    <w:p w14:paraId="302D274C" w14:textId="77777777" w:rsidR="00515B50" w:rsidRPr="001A662E" w:rsidRDefault="00515B50" w:rsidP="00515B50">
      <w:pPr>
        <w:spacing w:line="276" w:lineRule="auto"/>
        <w:jc w:val="both"/>
        <w:rPr>
          <w:rFonts w:ascii="Helvetica" w:hAnsi="Helvetica"/>
          <w:lang w:val="en-US"/>
        </w:rPr>
      </w:pPr>
    </w:p>
    <w:p w14:paraId="4F495843" w14:textId="77777777" w:rsidR="00515B50" w:rsidRPr="001A662E" w:rsidRDefault="00515B50" w:rsidP="00515B50">
      <w:pPr>
        <w:spacing w:line="276" w:lineRule="auto"/>
        <w:jc w:val="both"/>
        <w:rPr>
          <w:rFonts w:ascii="Helvetica" w:hAnsi="Helvetica"/>
          <w:lang w:val="en-US"/>
        </w:rPr>
      </w:pPr>
      <w:r w:rsidRPr="001A662E">
        <w:rPr>
          <w:rFonts w:ascii="Helvetica" w:hAnsi="Helvetica"/>
          <w:b/>
          <w:bCs/>
          <w:lang w:val="en-US"/>
        </w:rPr>
        <w:t xml:space="preserve">Supplementary Table S3. GO-term enrichments. </w:t>
      </w:r>
      <w:r w:rsidRPr="001A662E">
        <w:rPr>
          <w:rFonts w:ascii="Helvetica" w:hAnsi="Helvetica"/>
          <w:lang w:val="en-US"/>
        </w:rPr>
        <w:t xml:space="preserve">The GO-terms enriched within proteins more aggregated in </w:t>
      </w:r>
      <w:r w:rsidRPr="001A662E">
        <w:rPr>
          <w:rFonts w:ascii="Helvetica" w:hAnsi="Helvetica"/>
          <w:i/>
          <w:iCs/>
          <w:lang w:val="en-US"/>
        </w:rPr>
        <w:t>not4Δpuf3Δ</w:t>
      </w:r>
      <w:r w:rsidRPr="001A662E">
        <w:rPr>
          <w:rFonts w:ascii="Helvetica" w:hAnsi="Helvetica"/>
          <w:lang w:val="en-US"/>
        </w:rPr>
        <w:t xml:space="preserve"> vs </w:t>
      </w:r>
      <w:r w:rsidRPr="001A662E">
        <w:rPr>
          <w:rFonts w:ascii="Helvetica" w:hAnsi="Helvetica"/>
          <w:i/>
          <w:iCs/>
          <w:lang w:val="en-US"/>
        </w:rPr>
        <w:t>not4Δ</w:t>
      </w:r>
      <w:r w:rsidRPr="001A662E">
        <w:rPr>
          <w:rFonts w:ascii="Helvetica" w:hAnsi="Helvetica"/>
          <w:lang w:val="en-US"/>
        </w:rPr>
        <w:t xml:space="preserve"> are presented in tab (1), those enriched within the proteins less aggregated in </w:t>
      </w:r>
      <w:r w:rsidRPr="001A662E">
        <w:rPr>
          <w:rFonts w:ascii="Helvetica" w:hAnsi="Helvetica"/>
          <w:i/>
          <w:iCs/>
          <w:lang w:val="en-US"/>
        </w:rPr>
        <w:t>not4Δpuf3Δ</w:t>
      </w:r>
      <w:r w:rsidRPr="001A662E">
        <w:rPr>
          <w:rFonts w:ascii="Helvetica" w:hAnsi="Helvetica"/>
          <w:lang w:val="en-US"/>
        </w:rPr>
        <w:t xml:space="preserve"> than in </w:t>
      </w:r>
      <w:r w:rsidRPr="001A662E">
        <w:rPr>
          <w:rFonts w:ascii="Helvetica" w:hAnsi="Helvetica"/>
          <w:i/>
          <w:iCs/>
          <w:lang w:val="en-US"/>
        </w:rPr>
        <w:t xml:space="preserve">not4Δ </w:t>
      </w:r>
      <w:r w:rsidRPr="001A662E">
        <w:rPr>
          <w:rFonts w:ascii="Helvetica" w:hAnsi="Helvetica"/>
          <w:lang w:val="en-US"/>
        </w:rPr>
        <w:t>in</w:t>
      </w:r>
      <w:r w:rsidRPr="001A662E">
        <w:rPr>
          <w:rFonts w:ascii="Helvetica" w:hAnsi="Helvetica"/>
          <w:i/>
          <w:iCs/>
          <w:lang w:val="en-US"/>
        </w:rPr>
        <w:t xml:space="preserve"> </w:t>
      </w:r>
      <w:r w:rsidRPr="001A662E">
        <w:rPr>
          <w:rFonts w:ascii="Helvetica" w:hAnsi="Helvetica"/>
          <w:lang w:val="en-US"/>
        </w:rPr>
        <w:t>tab (2) or those enriched within the 500 top rare Arg-codon containing mRNAs in tab (3).</w:t>
      </w:r>
    </w:p>
    <w:p w14:paraId="4BCBF162" w14:textId="77777777" w:rsidR="00515B50" w:rsidRPr="001A662E" w:rsidRDefault="00515B50" w:rsidP="00515B50">
      <w:pPr>
        <w:spacing w:line="276" w:lineRule="auto"/>
        <w:jc w:val="both"/>
        <w:rPr>
          <w:rFonts w:ascii="Helvetica" w:hAnsi="Helvetica"/>
          <w:lang w:val="en-US"/>
        </w:rPr>
      </w:pPr>
    </w:p>
    <w:p w14:paraId="69F81DC8" w14:textId="77777777" w:rsidR="00515B50" w:rsidRPr="001A662E" w:rsidRDefault="00515B50" w:rsidP="00515B50">
      <w:pPr>
        <w:spacing w:line="276" w:lineRule="auto"/>
        <w:jc w:val="both"/>
        <w:rPr>
          <w:rFonts w:ascii="Helvetica" w:hAnsi="Helvetica"/>
          <w:b/>
          <w:bCs/>
          <w:lang w:val="en-US"/>
        </w:rPr>
      </w:pPr>
      <w:r w:rsidRPr="001A662E">
        <w:rPr>
          <w:rFonts w:ascii="Helvetica" w:hAnsi="Helvetica"/>
          <w:b/>
          <w:bCs/>
          <w:lang w:val="en-US"/>
        </w:rPr>
        <w:t xml:space="preserve">Supplementary Table S4. Abundance and charging of tRNAs in wild type, </w:t>
      </w:r>
      <w:r w:rsidRPr="001A662E">
        <w:rPr>
          <w:rFonts w:ascii="Helvetica" w:hAnsi="Helvetica"/>
          <w:b/>
          <w:bCs/>
          <w:i/>
          <w:iCs/>
          <w:lang w:val="en-US"/>
        </w:rPr>
        <w:t>not4Δ</w:t>
      </w:r>
      <w:r w:rsidRPr="001A662E">
        <w:rPr>
          <w:rFonts w:ascii="Helvetica" w:hAnsi="Helvetica"/>
          <w:b/>
          <w:bCs/>
          <w:lang w:val="en-US"/>
        </w:rPr>
        <w:t xml:space="preserve">, </w:t>
      </w:r>
      <w:r w:rsidRPr="001A662E">
        <w:rPr>
          <w:rFonts w:ascii="Helvetica" w:hAnsi="Helvetica"/>
          <w:b/>
          <w:bCs/>
          <w:i/>
          <w:iCs/>
          <w:lang w:val="en-US"/>
        </w:rPr>
        <w:t>puf3Δ</w:t>
      </w:r>
      <w:r w:rsidRPr="001A662E">
        <w:rPr>
          <w:rFonts w:ascii="Helvetica" w:hAnsi="Helvetica"/>
          <w:b/>
          <w:bCs/>
          <w:lang w:val="en-US"/>
        </w:rPr>
        <w:t xml:space="preserve"> and </w:t>
      </w:r>
      <w:r w:rsidRPr="001A662E">
        <w:rPr>
          <w:rFonts w:ascii="Helvetica" w:hAnsi="Helvetica"/>
          <w:b/>
          <w:bCs/>
          <w:i/>
          <w:iCs/>
          <w:lang w:val="en-US"/>
        </w:rPr>
        <w:t>not4Δpuf3Δ.</w:t>
      </w:r>
    </w:p>
    <w:p w14:paraId="6E9B720C" w14:textId="77777777" w:rsidR="00515B50" w:rsidRPr="001A662E" w:rsidRDefault="00515B50" w:rsidP="00515B50">
      <w:pPr>
        <w:spacing w:line="276" w:lineRule="auto"/>
        <w:jc w:val="both"/>
        <w:rPr>
          <w:rFonts w:ascii="Helvetica" w:hAnsi="Helvetica"/>
          <w:lang w:val="en-US"/>
        </w:rPr>
      </w:pPr>
    </w:p>
    <w:p w14:paraId="5C7321E1" w14:textId="77777777" w:rsidR="00515B50" w:rsidRDefault="00515B50" w:rsidP="00515B50">
      <w:pPr>
        <w:spacing w:line="276" w:lineRule="auto"/>
        <w:jc w:val="both"/>
        <w:rPr>
          <w:rFonts w:ascii="Helvetica" w:hAnsi="Helvetica"/>
          <w:lang w:val="en-US"/>
        </w:rPr>
      </w:pPr>
      <w:r w:rsidRPr="001A662E">
        <w:rPr>
          <w:rFonts w:ascii="Helvetica" w:hAnsi="Helvetica"/>
          <w:b/>
          <w:bCs/>
          <w:lang w:val="en-US"/>
        </w:rPr>
        <w:t xml:space="preserve">Supplementary Table S5. The results of the quantitative mass spectrometry of Puf3-TAP interactors in wild type and in </w:t>
      </w:r>
      <w:r w:rsidRPr="001A662E">
        <w:rPr>
          <w:rFonts w:ascii="Helvetica" w:hAnsi="Helvetica"/>
          <w:b/>
          <w:bCs/>
          <w:i/>
          <w:iCs/>
          <w:lang w:val="en-US"/>
        </w:rPr>
        <w:t xml:space="preserve">not4Δ </w:t>
      </w:r>
      <w:r w:rsidRPr="001A662E">
        <w:rPr>
          <w:rFonts w:ascii="Helvetica" w:hAnsi="Helvetica"/>
          <w:b/>
          <w:bCs/>
          <w:lang w:val="en-US"/>
        </w:rPr>
        <w:t xml:space="preserve">cells. </w:t>
      </w:r>
      <w:r w:rsidRPr="001A662E">
        <w:rPr>
          <w:rFonts w:ascii="Helvetica" w:hAnsi="Helvetica"/>
          <w:lang w:val="en-US"/>
        </w:rPr>
        <w:t xml:space="preserve">The analysis of the Puf3 interactome with the retained samples of the experiment in triplicate, dropping sample 6, are presented in this table, with the proteins enriched in the Puf3 interactome from wild type cells in tab 1 and those from mutant cells in tab 2. The interactomes from wild type and mutant were compared, and the proteins enriched in the wild type over the mutant are presented in tab 3, those enriched in the mutant over the wild type in tab 4. The proteins enriched in the interactome of the wild type over the mutant and enriched in the specific </w:t>
      </w:r>
      <w:proofErr w:type="spellStart"/>
      <w:r w:rsidRPr="001A662E">
        <w:rPr>
          <w:rFonts w:ascii="Helvetica" w:hAnsi="Helvetica"/>
          <w:lang w:val="en-US"/>
        </w:rPr>
        <w:t>immunoprecipitate</w:t>
      </w:r>
      <w:proofErr w:type="spellEnd"/>
      <w:r w:rsidRPr="001A662E">
        <w:rPr>
          <w:rFonts w:ascii="Helvetica" w:hAnsi="Helvetica"/>
          <w:lang w:val="en-US"/>
        </w:rPr>
        <w:t xml:space="preserve"> of wild type over the untagged control is presented in tab 5, whereas those enriched in the mutant over the wild type and in the specific </w:t>
      </w:r>
      <w:proofErr w:type="spellStart"/>
      <w:r w:rsidRPr="001A662E">
        <w:rPr>
          <w:rFonts w:ascii="Helvetica" w:hAnsi="Helvetica"/>
          <w:lang w:val="en-US"/>
        </w:rPr>
        <w:t>immunoprecipitate</w:t>
      </w:r>
      <w:proofErr w:type="spellEnd"/>
      <w:r w:rsidRPr="001A662E">
        <w:rPr>
          <w:rFonts w:ascii="Helvetica" w:hAnsi="Helvetica"/>
          <w:lang w:val="en-US"/>
        </w:rPr>
        <w:t xml:space="preserve"> from the mutant over the untagged control are in tab 6. Enriched GO-terms for these last 2 sets of proteins (tabs 5 and 6) are presented in tabs 7 and 8.</w:t>
      </w:r>
    </w:p>
    <w:p w14:paraId="47E7A7C1" w14:textId="77777777" w:rsidR="00515B50" w:rsidRPr="00542DC3" w:rsidRDefault="00515B50" w:rsidP="00515B50">
      <w:pPr>
        <w:rPr>
          <w:lang w:val="en-US"/>
        </w:rPr>
      </w:pPr>
    </w:p>
    <w:p w14:paraId="55619DB8" w14:textId="77777777" w:rsidR="00EE77E8" w:rsidRPr="00515B50" w:rsidRDefault="00EE77E8">
      <w:pPr>
        <w:rPr>
          <w:lang w:val="en-US"/>
        </w:rPr>
      </w:pPr>
    </w:p>
    <w:sectPr w:rsidR="00EE77E8" w:rsidRPr="00515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0"/>
    <w:rsid w:val="0004197E"/>
    <w:rsid w:val="00060562"/>
    <w:rsid w:val="000A3958"/>
    <w:rsid w:val="000E6794"/>
    <w:rsid w:val="000E6E83"/>
    <w:rsid w:val="000F0816"/>
    <w:rsid w:val="000F524F"/>
    <w:rsid w:val="00106C88"/>
    <w:rsid w:val="001330DF"/>
    <w:rsid w:val="00136293"/>
    <w:rsid w:val="0015708F"/>
    <w:rsid w:val="00181499"/>
    <w:rsid w:val="00190E61"/>
    <w:rsid w:val="00196F79"/>
    <w:rsid w:val="001C1198"/>
    <w:rsid w:val="001C2544"/>
    <w:rsid w:val="001D44E4"/>
    <w:rsid w:val="001F0E14"/>
    <w:rsid w:val="001F7FC4"/>
    <w:rsid w:val="002010EF"/>
    <w:rsid w:val="002022F0"/>
    <w:rsid w:val="00206271"/>
    <w:rsid w:val="00251385"/>
    <w:rsid w:val="002529DA"/>
    <w:rsid w:val="0026452E"/>
    <w:rsid w:val="002667BD"/>
    <w:rsid w:val="002B0C50"/>
    <w:rsid w:val="002B59FD"/>
    <w:rsid w:val="00327268"/>
    <w:rsid w:val="003718D1"/>
    <w:rsid w:val="0038069D"/>
    <w:rsid w:val="00385C1F"/>
    <w:rsid w:val="00386871"/>
    <w:rsid w:val="003E3727"/>
    <w:rsid w:val="003E5086"/>
    <w:rsid w:val="004106F5"/>
    <w:rsid w:val="00454D43"/>
    <w:rsid w:val="004753F9"/>
    <w:rsid w:val="00477791"/>
    <w:rsid w:val="004B6D8E"/>
    <w:rsid w:val="004C796A"/>
    <w:rsid w:val="00505872"/>
    <w:rsid w:val="00515B50"/>
    <w:rsid w:val="00535E57"/>
    <w:rsid w:val="00537378"/>
    <w:rsid w:val="005623CE"/>
    <w:rsid w:val="005651CE"/>
    <w:rsid w:val="00584501"/>
    <w:rsid w:val="00597D6F"/>
    <w:rsid w:val="005B5A39"/>
    <w:rsid w:val="006014E2"/>
    <w:rsid w:val="0065425C"/>
    <w:rsid w:val="00663B66"/>
    <w:rsid w:val="006743A1"/>
    <w:rsid w:val="00686F6F"/>
    <w:rsid w:val="00687523"/>
    <w:rsid w:val="00697530"/>
    <w:rsid w:val="006B6D99"/>
    <w:rsid w:val="006D7F0F"/>
    <w:rsid w:val="007275AC"/>
    <w:rsid w:val="00731BEF"/>
    <w:rsid w:val="00741084"/>
    <w:rsid w:val="00743124"/>
    <w:rsid w:val="00790F71"/>
    <w:rsid w:val="007F2640"/>
    <w:rsid w:val="0082494A"/>
    <w:rsid w:val="0082602D"/>
    <w:rsid w:val="00845743"/>
    <w:rsid w:val="0087648E"/>
    <w:rsid w:val="0087763B"/>
    <w:rsid w:val="008843D1"/>
    <w:rsid w:val="00894890"/>
    <w:rsid w:val="008A41C0"/>
    <w:rsid w:val="008A5339"/>
    <w:rsid w:val="008B56B3"/>
    <w:rsid w:val="008C03FF"/>
    <w:rsid w:val="008D12CC"/>
    <w:rsid w:val="008D3CA2"/>
    <w:rsid w:val="008D6C04"/>
    <w:rsid w:val="008E55D2"/>
    <w:rsid w:val="008E6D06"/>
    <w:rsid w:val="00904063"/>
    <w:rsid w:val="0095773A"/>
    <w:rsid w:val="00986B84"/>
    <w:rsid w:val="00997536"/>
    <w:rsid w:val="009C0873"/>
    <w:rsid w:val="009C4935"/>
    <w:rsid w:val="009D0077"/>
    <w:rsid w:val="009E2A1D"/>
    <w:rsid w:val="00A005AA"/>
    <w:rsid w:val="00A02406"/>
    <w:rsid w:val="00A02D19"/>
    <w:rsid w:val="00A05B21"/>
    <w:rsid w:val="00A6315E"/>
    <w:rsid w:val="00A765A4"/>
    <w:rsid w:val="00A86025"/>
    <w:rsid w:val="00AB2DC4"/>
    <w:rsid w:val="00AD291B"/>
    <w:rsid w:val="00AF122B"/>
    <w:rsid w:val="00AF4F0F"/>
    <w:rsid w:val="00B21BB7"/>
    <w:rsid w:val="00B23E26"/>
    <w:rsid w:val="00B27A1B"/>
    <w:rsid w:val="00B27A47"/>
    <w:rsid w:val="00B41B30"/>
    <w:rsid w:val="00B5412B"/>
    <w:rsid w:val="00B63790"/>
    <w:rsid w:val="00B71DA3"/>
    <w:rsid w:val="00B9032C"/>
    <w:rsid w:val="00B90874"/>
    <w:rsid w:val="00B9299D"/>
    <w:rsid w:val="00BC3B46"/>
    <w:rsid w:val="00BC4F8B"/>
    <w:rsid w:val="00BF2294"/>
    <w:rsid w:val="00BF64A3"/>
    <w:rsid w:val="00C1682C"/>
    <w:rsid w:val="00C47367"/>
    <w:rsid w:val="00C5283D"/>
    <w:rsid w:val="00C774AF"/>
    <w:rsid w:val="00C91D14"/>
    <w:rsid w:val="00CB2BF6"/>
    <w:rsid w:val="00CC273E"/>
    <w:rsid w:val="00CE518D"/>
    <w:rsid w:val="00D170D3"/>
    <w:rsid w:val="00D3239B"/>
    <w:rsid w:val="00D34849"/>
    <w:rsid w:val="00D442C6"/>
    <w:rsid w:val="00D45D11"/>
    <w:rsid w:val="00D572DC"/>
    <w:rsid w:val="00D870E1"/>
    <w:rsid w:val="00D908EA"/>
    <w:rsid w:val="00D94EDA"/>
    <w:rsid w:val="00DA62EB"/>
    <w:rsid w:val="00DD749D"/>
    <w:rsid w:val="00DF6384"/>
    <w:rsid w:val="00E00BA5"/>
    <w:rsid w:val="00E25A91"/>
    <w:rsid w:val="00E516F1"/>
    <w:rsid w:val="00E611AD"/>
    <w:rsid w:val="00EB1DD8"/>
    <w:rsid w:val="00EC0B15"/>
    <w:rsid w:val="00EC4565"/>
    <w:rsid w:val="00EC7A1A"/>
    <w:rsid w:val="00ED27C9"/>
    <w:rsid w:val="00ED344C"/>
    <w:rsid w:val="00EE77E8"/>
    <w:rsid w:val="00F02AA9"/>
    <w:rsid w:val="00F07DFD"/>
    <w:rsid w:val="00F26AEF"/>
    <w:rsid w:val="00F63A33"/>
    <w:rsid w:val="00F64856"/>
    <w:rsid w:val="00F741A8"/>
    <w:rsid w:val="00F85E48"/>
    <w:rsid w:val="00F86B44"/>
    <w:rsid w:val="00F87CC2"/>
    <w:rsid w:val="00F91F40"/>
    <w:rsid w:val="00FD63F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4B48DED7"/>
  <w15:chartTrackingRefBased/>
  <w15:docId w15:val="{036C2B61-8D20-0C4E-8435-6380C905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50"/>
    <w:rPr>
      <w:rFonts w:ascii="Times New Roman" w:eastAsia="Times New Roman" w:hAnsi="Times New Roman" w:cs="Times New Roman"/>
      <w:kern w:val="0"/>
      <w:lang w:val="fr-CH" w:eastAsia="en-GB"/>
      <w14:ligatures w14:val="none"/>
    </w:rPr>
  </w:style>
  <w:style w:type="paragraph" w:styleId="Heading1">
    <w:name w:val="heading 1"/>
    <w:basedOn w:val="Normal"/>
    <w:next w:val="Normal"/>
    <w:link w:val="Heading1Char"/>
    <w:uiPriority w:val="9"/>
    <w:qFormat/>
    <w:rsid w:val="00515B5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H" w:eastAsia="en-US"/>
      <w14:ligatures w14:val="standardContextual"/>
    </w:rPr>
  </w:style>
  <w:style w:type="paragraph" w:styleId="Heading2">
    <w:name w:val="heading 2"/>
    <w:basedOn w:val="Normal"/>
    <w:next w:val="Normal"/>
    <w:link w:val="Heading2Char"/>
    <w:uiPriority w:val="9"/>
    <w:semiHidden/>
    <w:unhideWhenUsed/>
    <w:qFormat/>
    <w:rsid w:val="00515B5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H" w:eastAsia="en-US"/>
      <w14:ligatures w14:val="standardContextual"/>
    </w:rPr>
  </w:style>
  <w:style w:type="paragraph" w:styleId="Heading3">
    <w:name w:val="heading 3"/>
    <w:basedOn w:val="Normal"/>
    <w:next w:val="Normal"/>
    <w:link w:val="Heading3Char"/>
    <w:uiPriority w:val="9"/>
    <w:semiHidden/>
    <w:unhideWhenUsed/>
    <w:qFormat/>
    <w:rsid w:val="00515B5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CH" w:eastAsia="en-US"/>
      <w14:ligatures w14:val="standardContextual"/>
    </w:rPr>
  </w:style>
  <w:style w:type="paragraph" w:styleId="Heading4">
    <w:name w:val="heading 4"/>
    <w:basedOn w:val="Normal"/>
    <w:next w:val="Normal"/>
    <w:link w:val="Heading4Char"/>
    <w:uiPriority w:val="9"/>
    <w:semiHidden/>
    <w:unhideWhenUsed/>
    <w:qFormat/>
    <w:rsid w:val="00515B50"/>
    <w:pPr>
      <w:keepNext/>
      <w:keepLines/>
      <w:spacing w:before="80" w:after="40"/>
      <w:outlineLvl w:val="3"/>
    </w:pPr>
    <w:rPr>
      <w:rFonts w:asciiTheme="minorHAnsi" w:eastAsiaTheme="majorEastAsia" w:hAnsiTheme="minorHAnsi" w:cstheme="majorBidi"/>
      <w:i/>
      <w:iCs/>
      <w:color w:val="0F4761" w:themeColor="accent1" w:themeShade="BF"/>
      <w:kern w:val="2"/>
      <w:lang w:val="en-CH" w:eastAsia="en-US"/>
      <w14:ligatures w14:val="standardContextual"/>
    </w:rPr>
  </w:style>
  <w:style w:type="paragraph" w:styleId="Heading5">
    <w:name w:val="heading 5"/>
    <w:basedOn w:val="Normal"/>
    <w:next w:val="Normal"/>
    <w:link w:val="Heading5Char"/>
    <w:uiPriority w:val="9"/>
    <w:semiHidden/>
    <w:unhideWhenUsed/>
    <w:qFormat/>
    <w:rsid w:val="00515B50"/>
    <w:pPr>
      <w:keepNext/>
      <w:keepLines/>
      <w:spacing w:before="80" w:after="40"/>
      <w:outlineLvl w:val="4"/>
    </w:pPr>
    <w:rPr>
      <w:rFonts w:asciiTheme="minorHAnsi" w:eastAsiaTheme="majorEastAsia" w:hAnsiTheme="minorHAnsi" w:cstheme="majorBidi"/>
      <w:color w:val="0F4761" w:themeColor="accent1" w:themeShade="BF"/>
      <w:kern w:val="2"/>
      <w:lang w:val="en-CH" w:eastAsia="en-US"/>
      <w14:ligatures w14:val="standardContextual"/>
    </w:rPr>
  </w:style>
  <w:style w:type="paragraph" w:styleId="Heading6">
    <w:name w:val="heading 6"/>
    <w:basedOn w:val="Normal"/>
    <w:next w:val="Normal"/>
    <w:link w:val="Heading6Char"/>
    <w:uiPriority w:val="9"/>
    <w:semiHidden/>
    <w:unhideWhenUsed/>
    <w:qFormat/>
    <w:rsid w:val="00515B50"/>
    <w:pPr>
      <w:keepNext/>
      <w:keepLines/>
      <w:spacing w:before="40"/>
      <w:outlineLvl w:val="5"/>
    </w:pPr>
    <w:rPr>
      <w:rFonts w:asciiTheme="minorHAnsi" w:eastAsiaTheme="majorEastAsia" w:hAnsiTheme="minorHAnsi" w:cstheme="majorBidi"/>
      <w:i/>
      <w:iCs/>
      <w:color w:val="595959" w:themeColor="text1" w:themeTint="A6"/>
      <w:kern w:val="2"/>
      <w:lang w:val="en-CH" w:eastAsia="en-US"/>
      <w14:ligatures w14:val="standardContextual"/>
    </w:rPr>
  </w:style>
  <w:style w:type="paragraph" w:styleId="Heading7">
    <w:name w:val="heading 7"/>
    <w:basedOn w:val="Normal"/>
    <w:next w:val="Normal"/>
    <w:link w:val="Heading7Char"/>
    <w:uiPriority w:val="9"/>
    <w:semiHidden/>
    <w:unhideWhenUsed/>
    <w:qFormat/>
    <w:rsid w:val="00515B50"/>
    <w:pPr>
      <w:keepNext/>
      <w:keepLines/>
      <w:spacing w:before="40"/>
      <w:outlineLvl w:val="6"/>
    </w:pPr>
    <w:rPr>
      <w:rFonts w:asciiTheme="minorHAnsi" w:eastAsiaTheme="majorEastAsia" w:hAnsiTheme="minorHAnsi" w:cstheme="majorBidi"/>
      <w:color w:val="595959" w:themeColor="text1" w:themeTint="A6"/>
      <w:kern w:val="2"/>
      <w:lang w:val="en-CH" w:eastAsia="en-US"/>
      <w14:ligatures w14:val="standardContextual"/>
    </w:rPr>
  </w:style>
  <w:style w:type="paragraph" w:styleId="Heading8">
    <w:name w:val="heading 8"/>
    <w:basedOn w:val="Normal"/>
    <w:next w:val="Normal"/>
    <w:link w:val="Heading8Char"/>
    <w:uiPriority w:val="9"/>
    <w:semiHidden/>
    <w:unhideWhenUsed/>
    <w:qFormat/>
    <w:rsid w:val="00515B50"/>
    <w:pPr>
      <w:keepNext/>
      <w:keepLines/>
      <w:outlineLvl w:val="7"/>
    </w:pPr>
    <w:rPr>
      <w:rFonts w:asciiTheme="minorHAnsi" w:eastAsiaTheme="majorEastAsia" w:hAnsiTheme="minorHAnsi" w:cstheme="majorBidi"/>
      <w:i/>
      <w:iCs/>
      <w:color w:val="272727" w:themeColor="text1" w:themeTint="D8"/>
      <w:kern w:val="2"/>
      <w:lang w:val="en-CH" w:eastAsia="en-US"/>
      <w14:ligatures w14:val="standardContextual"/>
    </w:rPr>
  </w:style>
  <w:style w:type="paragraph" w:styleId="Heading9">
    <w:name w:val="heading 9"/>
    <w:basedOn w:val="Normal"/>
    <w:next w:val="Normal"/>
    <w:link w:val="Heading9Char"/>
    <w:uiPriority w:val="9"/>
    <w:semiHidden/>
    <w:unhideWhenUsed/>
    <w:qFormat/>
    <w:rsid w:val="00515B50"/>
    <w:pPr>
      <w:keepNext/>
      <w:keepLines/>
      <w:outlineLvl w:val="8"/>
    </w:pPr>
    <w:rPr>
      <w:rFonts w:asciiTheme="minorHAnsi" w:eastAsiaTheme="majorEastAsia" w:hAnsiTheme="minorHAnsi" w:cstheme="majorBidi"/>
      <w:color w:val="272727" w:themeColor="text1" w:themeTint="D8"/>
      <w:kern w:val="2"/>
      <w:lang w:val="en-C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B50"/>
    <w:rPr>
      <w:rFonts w:eastAsiaTheme="majorEastAsia" w:cstheme="majorBidi"/>
      <w:color w:val="272727" w:themeColor="text1" w:themeTint="D8"/>
    </w:rPr>
  </w:style>
  <w:style w:type="paragraph" w:styleId="Title">
    <w:name w:val="Title"/>
    <w:basedOn w:val="Normal"/>
    <w:next w:val="Normal"/>
    <w:link w:val="TitleChar"/>
    <w:uiPriority w:val="10"/>
    <w:qFormat/>
    <w:rsid w:val="00515B50"/>
    <w:pPr>
      <w:spacing w:after="80"/>
      <w:contextualSpacing/>
    </w:pPr>
    <w:rPr>
      <w:rFonts w:asciiTheme="majorHAnsi" w:eastAsiaTheme="majorEastAsia" w:hAnsiTheme="majorHAnsi" w:cstheme="majorBidi"/>
      <w:spacing w:val="-10"/>
      <w:kern w:val="28"/>
      <w:sz w:val="56"/>
      <w:szCs w:val="56"/>
      <w:lang w:val="en-CH" w:eastAsia="en-US"/>
      <w14:ligatures w14:val="standardContextual"/>
    </w:rPr>
  </w:style>
  <w:style w:type="character" w:customStyle="1" w:styleId="TitleChar">
    <w:name w:val="Title Char"/>
    <w:basedOn w:val="DefaultParagraphFont"/>
    <w:link w:val="Title"/>
    <w:uiPriority w:val="10"/>
    <w:rsid w:val="0051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B50"/>
    <w:pPr>
      <w:numPr>
        <w:ilvl w:val="1"/>
      </w:numPr>
      <w:spacing w:after="160"/>
    </w:pPr>
    <w:rPr>
      <w:rFonts w:asciiTheme="minorHAnsi" w:eastAsiaTheme="majorEastAsia" w:hAnsiTheme="minorHAnsi" w:cstheme="majorBidi"/>
      <w:color w:val="595959" w:themeColor="text1" w:themeTint="A6"/>
      <w:spacing w:val="15"/>
      <w:kern w:val="2"/>
      <w:sz w:val="28"/>
      <w:szCs w:val="28"/>
      <w:lang w:val="en-CH" w:eastAsia="en-US"/>
      <w14:ligatures w14:val="standardContextual"/>
    </w:rPr>
  </w:style>
  <w:style w:type="character" w:customStyle="1" w:styleId="SubtitleChar">
    <w:name w:val="Subtitle Char"/>
    <w:basedOn w:val="DefaultParagraphFont"/>
    <w:link w:val="Subtitle"/>
    <w:uiPriority w:val="11"/>
    <w:rsid w:val="0051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B50"/>
    <w:pPr>
      <w:spacing w:before="160" w:after="160"/>
      <w:jc w:val="center"/>
    </w:pPr>
    <w:rPr>
      <w:rFonts w:asciiTheme="minorHAnsi" w:eastAsiaTheme="minorHAnsi" w:hAnsiTheme="minorHAnsi" w:cstheme="minorBidi"/>
      <w:i/>
      <w:iCs/>
      <w:color w:val="404040" w:themeColor="text1" w:themeTint="BF"/>
      <w:kern w:val="2"/>
      <w:lang w:val="en-CH" w:eastAsia="en-US"/>
      <w14:ligatures w14:val="standardContextual"/>
    </w:rPr>
  </w:style>
  <w:style w:type="character" w:customStyle="1" w:styleId="QuoteChar">
    <w:name w:val="Quote Char"/>
    <w:basedOn w:val="DefaultParagraphFont"/>
    <w:link w:val="Quote"/>
    <w:uiPriority w:val="29"/>
    <w:rsid w:val="00515B50"/>
    <w:rPr>
      <w:i/>
      <w:iCs/>
      <w:color w:val="404040" w:themeColor="text1" w:themeTint="BF"/>
    </w:rPr>
  </w:style>
  <w:style w:type="paragraph" w:styleId="ListParagraph">
    <w:name w:val="List Paragraph"/>
    <w:basedOn w:val="Normal"/>
    <w:uiPriority w:val="34"/>
    <w:qFormat/>
    <w:rsid w:val="00515B50"/>
    <w:pPr>
      <w:ind w:left="720"/>
      <w:contextualSpacing/>
    </w:pPr>
    <w:rPr>
      <w:rFonts w:asciiTheme="minorHAnsi" w:eastAsiaTheme="minorHAnsi" w:hAnsiTheme="minorHAnsi" w:cstheme="minorBidi"/>
      <w:kern w:val="2"/>
      <w:lang w:val="en-CH" w:eastAsia="en-US"/>
      <w14:ligatures w14:val="standardContextual"/>
    </w:rPr>
  </w:style>
  <w:style w:type="character" w:styleId="IntenseEmphasis">
    <w:name w:val="Intense Emphasis"/>
    <w:basedOn w:val="DefaultParagraphFont"/>
    <w:uiPriority w:val="21"/>
    <w:qFormat/>
    <w:rsid w:val="00515B50"/>
    <w:rPr>
      <w:i/>
      <w:iCs/>
      <w:color w:val="0F4761" w:themeColor="accent1" w:themeShade="BF"/>
    </w:rPr>
  </w:style>
  <w:style w:type="paragraph" w:styleId="IntenseQuote">
    <w:name w:val="Intense Quote"/>
    <w:basedOn w:val="Normal"/>
    <w:next w:val="Normal"/>
    <w:link w:val="IntenseQuoteChar"/>
    <w:uiPriority w:val="30"/>
    <w:qFormat/>
    <w:rsid w:val="00515B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CH" w:eastAsia="en-US"/>
      <w14:ligatures w14:val="standardContextual"/>
    </w:rPr>
  </w:style>
  <w:style w:type="character" w:customStyle="1" w:styleId="IntenseQuoteChar">
    <w:name w:val="Intense Quote Char"/>
    <w:basedOn w:val="DefaultParagraphFont"/>
    <w:link w:val="IntenseQuote"/>
    <w:uiPriority w:val="30"/>
    <w:rsid w:val="00515B50"/>
    <w:rPr>
      <w:i/>
      <w:iCs/>
      <w:color w:val="0F4761" w:themeColor="accent1" w:themeShade="BF"/>
    </w:rPr>
  </w:style>
  <w:style w:type="character" w:styleId="IntenseReference">
    <w:name w:val="Intense Reference"/>
    <w:basedOn w:val="DefaultParagraphFont"/>
    <w:uiPriority w:val="32"/>
    <w:qFormat/>
    <w:rsid w:val="00515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Collart</dc:creator>
  <cp:keywords/>
  <dc:description/>
  <cp:lastModifiedBy>Martine Collart</cp:lastModifiedBy>
  <cp:revision>1</cp:revision>
  <dcterms:created xsi:type="dcterms:W3CDTF">2026-06-04T06:50:00Z</dcterms:created>
  <dcterms:modified xsi:type="dcterms:W3CDTF">2026-06-04T06:50:00Z</dcterms:modified>
</cp:coreProperties>
</file>