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CBDB2" w14:textId="77777777" w:rsidR="00F52281" w:rsidRPr="00D2506A" w:rsidRDefault="00F52281" w:rsidP="00F52281">
      <w:pPr>
        <w:spacing w:line="360" w:lineRule="auto"/>
        <w:rPr>
          <w:rFonts w:eastAsia="MS Mincho"/>
          <w:b/>
          <w:lang w:eastAsia="zh-CN"/>
        </w:rPr>
      </w:pPr>
      <w:r w:rsidRPr="00D2506A">
        <w:rPr>
          <w:rFonts w:eastAsia="MS Mincho"/>
          <w:b/>
          <w:lang w:eastAsia="zh-CN"/>
        </w:rPr>
        <w:t>Supplementary Data</w:t>
      </w:r>
    </w:p>
    <w:p w14:paraId="19161D60" w14:textId="77777777" w:rsidR="00F52281" w:rsidRPr="00D2506A" w:rsidRDefault="00F52281" w:rsidP="00F52281">
      <w:pPr>
        <w:spacing w:line="360" w:lineRule="auto"/>
        <w:rPr>
          <w:rFonts w:eastAsia="MS Mincho"/>
          <w:b/>
          <w:lang w:eastAsia="zh-CN"/>
        </w:rPr>
      </w:pPr>
    </w:p>
    <w:p w14:paraId="007198D6" w14:textId="77777777" w:rsidR="00F52281" w:rsidRPr="00C03920" w:rsidRDefault="00F52281" w:rsidP="00F52281">
      <w:pPr>
        <w:spacing w:line="360" w:lineRule="auto"/>
        <w:rPr>
          <w:rFonts w:eastAsia="Adobe Myungjo Std M"/>
          <w:b/>
        </w:rPr>
      </w:pPr>
    </w:p>
    <w:p w14:paraId="2100FC9F" w14:textId="77777777" w:rsidR="00F52281" w:rsidRPr="00C03920" w:rsidRDefault="00F52281" w:rsidP="00F52281">
      <w:pPr>
        <w:spacing w:line="360" w:lineRule="auto"/>
        <w:rPr>
          <w:rFonts w:eastAsia="Adobe Myungjo Std M"/>
          <w:b/>
        </w:rPr>
      </w:pPr>
    </w:p>
    <w:p w14:paraId="3DE8200D" w14:textId="77777777" w:rsidR="00F52281" w:rsidRPr="00C03920" w:rsidRDefault="00F52281" w:rsidP="00F52281">
      <w:pPr>
        <w:spacing w:line="360" w:lineRule="auto"/>
        <w:rPr>
          <w:rFonts w:eastAsia="Adobe Myungjo Std M"/>
          <w:b/>
        </w:rPr>
      </w:pPr>
    </w:p>
    <w:p w14:paraId="0D227239" w14:textId="77777777" w:rsidR="00F52281" w:rsidRPr="00C03920" w:rsidRDefault="00F52281" w:rsidP="00F52281">
      <w:pPr>
        <w:spacing w:line="360" w:lineRule="auto"/>
        <w:rPr>
          <w:rFonts w:eastAsia="Adobe Myungjo Std M"/>
          <w:b/>
        </w:rPr>
      </w:pPr>
    </w:p>
    <w:p w14:paraId="0650CCA9" w14:textId="77777777" w:rsidR="00EC2837" w:rsidRPr="00EC2837" w:rsidRDefault="00EC2837" w:rsidP="00EC2837">
      <w:pPr>
        <w:spacing w:line="360" w:lineRule="auto"/>
        <w:jc w:val="center"/>
        <w:rPr>
          <w:rFonts w:eastAsia="Adobe Myungjo Std M"/>
          <w:b/>
        </w:rPr>
      </w:pPr>
      <w:r w:rsidRPr="00EC2837">
        <w:rPr>
          <w:rFonts w:eastAsia="Adobe Myungjo Std M"/>
          <w:b/>
        </w:rPr>
        <w:t xml:space="preserve">Editing-independent effects of </w:t>
      </w:r>
      <w:r w:rsidRPr="00EC2837">
        <w:rPr>
          <w:rFonts w:eastAsia="Adobe Myungjo Std M"/>
          <w:b/>
          <w:i/>
          <w:iCs/>
        </w:rPr>
        <w:t xml:space="preserve">Drosophila </w:t>
      </w:r>
      <w:r w:rsidRPr="00EC2837">
        <w:rPr>
          <w:rFonts w:eastAsia="Adobe Myungjo Std M"/>
          <w:b/>
        </w:rPr>
        <w:t>Adar on heterochromatin silencing</w:t>
      </w:r>
    </w:p>
    <w:p w14:paraId="6537C49D" w14:textId="77777777" w:rsidR="00F52281" w:rsidRPr="00C03920" w:rsidRDefault="00F52281" w:rsidP="00F52281">
      <w:pPr>
        <w:spacing w:line="360" w:lineRule="auto"/>
        <w:rPr>
          <w:rFonts w:eastAsia="Adobe Myungjo Std M"/>
          <w:b/>
        </w:rPr>
      </w:pPr>
    </w:p>
    <w:p w14:paraId="277EB6BE" w14:textId="77777777" w:rsidR="00F52281" w:rsidRPr="00C03920" w:rsidRDefault="00F52281" w:rsidP="00F52281">
      <w:pPr>
        <w:spacing w:line="360" w:lineRule="auto"/>
        <w:rPr>
          <w:rFonts w:eastAsia="Adobe Myungjo Std M"/>
          <w:b/>
        </w:rPr>
      </w:pPr>
    </w:p>
    <w:p w14:paraId="43356C97" w14:textId="77777777" w:rsidR="00F52281" w:rsidRPr="00D2506A" w:rsidRDefault="00F52281" w:rsidP="00F52281">
      <w:pPr>
        <w:spacing w:line="360" w:lineRule="auto"/>
        <w:jc w:val="center"/>
      </w:pPr>
      <w:r w:rsidRPr="00D2506A">
        <w:t>Khadija Hajji</w:t>
      </w:r>
      <w:r w:rsidRPr="00D2506A">
        <w:rPr>
          <w:vertAlign w:val="superscript"/>
        </w:rPr>
        <w:t>1#</w:t>
      </w:r>
      <w:r w:rsidRPr="00D2506A">
        <w:t>, Damiano Amoruso</w:t>
      </w:r>
      <w:r w:rsidRPr="00D2506A">
        <w:rPr>
          <w:vertAlign w:val="superscript"/>
        </w:rPr>
        <w:t>1,2#</w:t>
      </w:r>
      <w:r w:rsidRPr="00D2506A">
        <w:t>, Barbora Nováková</w:t>
      </w:r>
      <w:r w:rsidRPr="00D2506A">
        <w:rPr>
          <w:vertAlign w:val="superscript"/>
        </w:rPr>
        <w:t>1#</w:t>
      </w:r>
      <w:r w:rsidRPr="00D2506A">
        <w:t>, Nagraj Sambrani</w:t>
      </w:r>
      <w:r w:rsidRPr="00D2506A">
        <w:rPr>
          <w:vertAlign w:val="superscript"/>
        </w:rPr>
        <w:t>1</w:t>
      </w:r>
      <w:r w:rsidRPr="00D2506A">
        <w:t xml:space="preserve">, </w:t>
      </w:r>
      <w:proofErr w:type="spellStart"/>
      <w:r w:rsidRPr="00D2506A">
        <w:t>Deying</w:t>
      </w:r>
      <w:proofErr w:type="spellEnd"/>
      <w:r w:rsidRPr="00D2506A">
        <w:t xml:space="preserve"> Yang</w:t>
      </w:r>
      <w:r w:rsidRPr="00D2506A">
        <w:rPr>
          <w:vertAlign w:val="superscript"/>
        </w:rPr>
        <w:t>1,3</w:t>
      </w:r>
      <w:r w:rsidRPr="00D2506A">
        <w:t xml:space="preserve">, </w:t>
      </w:r>
      <w:proofErr w:type="spellStart"/>
      <w:r w:rsidRPr="00D2506A">
        <w:t>Anzer</w:t>
      </w:r>
      <w:proofErr w:type="spellEnd"/>
      <w:r w:rsidRPr="00D2506A">
        <w:t xml:space="preserve"> Khan</w:t>
      </w:r>
      <w:r w:rsidRPr="00D2506A">
        <w:rPr>
          <w:vertAlign w:val="superscript"/>
        </w:rPr>
        <w:t>1</w:t>
      </w:r>
      <w:r w:rsidRPr="00D2506A">
        <w:t>, Vojtech Bystry</w:t>
      </w:r>
      <w:r w:rsidRPr="00D2506A">
        <w:rPr>
          <w:vertAlign w:val="superscript"/>
        </w:rPr>
        <w:t>1</w:t>
      </w:r>
      <w:r w:rsidRPr="00D2506A">
        <w:t xml:space="preserve">, Alejandro Medaglia-Mata </w:t>
      </w:r>
      <w:r w:rsidRPr="00D2506A">
        <w:rPr>
          <w:vertAlign w:val="superscript"/>
        </w:rPr>
        <w:t>1,4</w:t>
      </w:r>
      <w:r w:rsidRPr="00D2506A">
        <w:t>, Domenico Alessandro Silvestris</w:t>
      </w:r>
      <w:r w:rsidRPr="00D2506A">
        <w:rPr>
          <w:vertAlign w:val="superscript"/>
        </w:rPr>
        <w:t>5</w:t>
      </w:r>
      <w:r w:rsidRPr="00D2506A">
        <w:t>, Ernesto Picardi</w:t>
      </w:r>
      <w:r w:rsidRPr="00D2506A">
        <w:rPr>
          <w:vertAlign w:val="superscript"/>
        </w:rPr>
        <w:t>5,</w:t>
      </w:r>
      <w:proofErr w:type="gramStart"/>
      <w:r w:rsidRPr="00D2506A">
        <w:rPr>
          <w:vertAlign w:val="superscript"/>
        </w:rPr>
        <w:t>6</w:t>
      </w:r>
      <w:r w:rsidRPr="00D2506A" w:rsidDel="00C441FA">
        <w:rPr>
          <w:vertAlign w:val="superscript"/>
        </w:rPr>
        <w:t xml:space="preserve"> </w:t>
      </w:r>
      <w:r w:rsidRPr="00D2506A">
        <w:t>,</w:t>
      </w:r>
      <w:proofErr w:type="gramEnd"/>
      <w:r w:rsidRPr="00D2506A">
        <w:t xml:space="preserve"> Mary A. O’Connell</w:t>
      </w:r>
      <w:r w:rsidRPr="00D2506A">
        <w:rPr>
          <w:vertAlign w:val="superscript"/>
        </w:rPr>
        <w:t>1</w:t>
      </w:r>
      <w:r w:rsidRPr="00D2506A">
        <w:t>* and Liam P. Keegan</w:t>
      </w:r>
      <w:r w:rsidRPr="00D2506A">
        <w:rPr>
          <w:vertAlign w:val="superscript"/>
        </w:rPr>
        <w:t>1</w:t>
      </w:r>
      <w:r w:rsidRPr="00D2506A">
        <w:t>*</w:t>
      </w:r>
    </w:p>
    <w:p w14:paraId="7393C753" w14:textId="77777777" w:rsidR="00F52281" w:rsidRPr="00D2506A" w:rsidRDefault="00F52281" w:rsidP="00F52281">
      <w:pPr>
        <w:spacing w:line="360" w:lineRule="auto"/>
        <w:jc w:val="center"/>
      </w:pPr>
    </w:p>
    <w:p w14:paraId="0752BFA1" w14:textId="77777777" w:rsidR="00F52281" w:rsidRPr="00D2506A" w:rsidRDefault="00F52281" w:rsidP="00F52281">
      <w:pPr>
        <w:spacing w:line="360" w:lineRule="auto"/>
        <w:jc w:val="center"/>
      </w:pPr>
      <w:r w:rsidRPr="00D2506A">
        <w:rPr>
          <w:vertAlign w:val="superscript"/>
        </w:rPr>
        <w:t>1</w:t>
      </w:r>
      <w:r w:rsidRPr="00D2506A">
        <w:t xml:space="preserve">CEITEC Masaryk University, </w:t>
      </w:r>
      <w:proofErr w:type="spellStart"/>
      <w:r w:rsidRPr="00D2506A">
        <w:t>Kamenice</w:t>
      </w:r>
      <w:proofErr w:type="spellEnd"/>
      <w:r w:rsidRPr="00D2506A">
        <w:t xml:space="preserve"> 735/5, E35, Brno, 62500, Czech Republic. </w:t>
      </w:r>
      <w:r w:rsidRPr="00D2506A">
        <w:rPr>
          <w:vertAlign w:val="superscript"/>
        </w:rPr>
        <w:t>2</w:t>
      </w:r>
      <w:r w:rsidRPr="00D2506A">
        <w:rPr>
          <w:bCs/>
        </w:rPr>
        <w:t xml:space="preserve">National Centre for Biomolecular Research, Faculty of Science, Masaryk University, </w:t>
      </w:r>
      <w:proofErr w:type="spellStart"/>
      <w:r w:rsidRPr="00D2506A">
        <w:rPr>
          <w:bCs/>
        </w:rPr>
        <w:t>Kamenice</w:t>
      </w:r>
      <w:proofErr w:type="spellEnd"/>
      <w:r w:rsidRPr="00D2506A">
        <w:rPr>
          <w:bCs/>
        </w:rPr>
        <w:t xml:space="preserve"> 5, 625 00 Brno, Czech Republic. </w:t>
      </w:r>
      <w:r w:rsidRPr="00D2506A">
        <w:rPr>
          <w:bCs/>
          <w:vertAlign w:val="superscript"/>
        </w:rPr>
        <w:t>3</w:t>
      </w:r>
      <w:r w:rsidRPr="00D2506A">
        <w:rPr>
          <w:bCs/>
          <w:lang w:val="en-GB"/>
        </w:rPr>
        <w:t>College of Animal Science and Technology, Sichuan Agricultural University, Chengdu 611130, Sichuan, China.</w:t>
      </w:r>
      <w:r w:rsidRPr="00D2506A">
        <w:rPr>
          <w:bCs/>
          <w:vertAlign w:val="superscript"/>
        </w:rPr>
        <w:t xml:space="preserve">  4</w:t>
      </w:r>
      <w:r w:rsidRPr="00D2506A">
        <w:rPr>
          <w:bCs/>
        </w:rPr>
        <w:t xml:space="preserve">Department of Biology, Faculty of Medicine, Masaryk University, Brno, Czech Republic. </w:t>
      </w:r>
      <w:r w:rsidRPr="00D2506A">
        <w:rPr>
          <w:vertAlign w:val="superscript"/>
        </w:rPr>
        <w:t>5</w:t>
      </w:r>
      <w:r w:rsidRPr="00D2506A">
        <w:t xml:space="preserve">Department of Biosciences, Biotechnology and Environment, University of Bari "Aldo Moro", Via Orabona 4, Bari, 70124, Italy. </w:t>
      </w:r>
      <w:r w:rsidRPr="00D2506A">
        <w:rPr>
          <w:vertAlign w:val="superscript"/>
        </w:rPr>
        <w:t>6</w:t>
      </w:r>
      <w:r w:rsidRPr="00D2506A">
        <w:t xml:space="preserve">Institute of </w:t>
      </w:r>
      <w:proofErr w:type="spellStart"/>
      <w:r w:rsidRPr="00D2506A">
        <w:t>Biomembranes</w:t>
      </w:r>
      <w:proofErr w:type="spellEnd"/>
      <w:r w:rsidRPr="00D2506A">
        <w:t>, Bioenergetics and Molecular Biotechnologies, National Research Council of Italy, Via Giovanni Amendola, Bari, 122/O, 70126, Italy</w:t>
      </w:r>
    </w:p>
    <w:p w14:paraId="0C8E3C5D" w14:textId="77777777" w:rsidR="00F52281" w:rsidRPr="00D2506A" w:rsidRDefault="00F52281" w:rsidP="00F52281">
      <w:pPr>
        <w:spacing w:line="360" w:lineRule="auto"/>
        <w:rPr>
          <w:rFonts w:eastAsia="MS Mincho"/>
          <w:b/>
          <w:lang w:eastAsia="zh-CN"/>
        </w:rPr>
      </w:pPr>
      <w:r w:rsidRPr="00D2506A">
        <w:rPr>
          <w:rFonts w:eastAsia="MS Mincho"/>
          <w:b/>
          <w:lang w:eastAsia="zh-CN"/>
        </w:rPr>
        <w:br w:type="page"/>
      </w:r>
    </w:p>
    <w:p w14:paraId="1510B72C" w14:textId="398E9997" w:rsidR="001172F1" w:rsidRPr="00D2506A" w:rsidDel="00FD60FB" w:rsidRDefault="001172F1" w:rsidP="0080441F">
      <w:pPr>
        <w:spacing w:line="360" w:lineRule="auto"/>
        <w:jc w:val="both"/>
        <w:rPr>
          <w:rFonts w:eastAsia="MS Mincho"/>
          <w:b/>
          <w:lang w:eastAsia="zh-CN"/>
        </w:rPr>
      </w:pPr>
      <w:r w:rsidRPr="00D2506A">
        <w:rPr>
          <w:b/>
          <w:bCs/>
        </w:rPr>
        <w:lastRenderedPageBreak/>
        <w:t>Supplemental Table S</w:t>
      </w:r>
      <w:r w:rsidR="00EB012A">
        <w:rPr>
          <w:b/>
          <w:bCs/>
        </w:rPr>
        <w:t>1</w:t>
      </w:r>
      <w:r w:rsidRPr="00D2506A">
        <w:rPr>
          <w:b/>
          <w:bCs/>
        </w:rPr>
        <w:t xml:space="preserve">. List of transcripts </w:t>
      </w:r>
      <w:r w:rsidRPr="00D2506A">
        <w:rPr>
          <w:b/>
          <w:bCs/>
          <w:lang w:val="en-GB"/>
        </w:rPr>
        <w:t xml:space="preserve">included in </w:t>
      </w:r>
      <w:r>
        <w:rPr>
          <w:b/>
          <w:bCs/>
          <w:lang w:val="en-GB"/>
        </w:rPr>
        <w:t xml:space="preserve">the </w:t>
      </w:r>
      <w:r w:rsidRPr="00D2506A">
        <w:rPr>
          <w:b/>
          <w:bCs/>
          <w:lang w:val="en-GB"/>
        </w:rPr>
        <w:t xml:space="preserve">top 10 enriched Biological Process GO terms for genes that are significantly overexpressed in </w:t>
      </w:r>
      <w:r w:rsidRPr="00D2506A">
        <w:rPr>
          <w:b/>
          <w:bCs/>
          <w:i/>
          <w:iCs/>
        </w:rPr>
        <w:t>Act5C</w:t>
      </w:r>
      <w:r w:rsidRPr="00D2506A">
        <w:rPr>
          <w:b/>
          <w:bCs/>
          <w:i/>
          <w:iCs/>
          <w:vertAlign w:val="superscript"/>
        </w:rPr>
        <w:t>ts</w:t>
      </w:r>
      <w:r w:rsidRPr="00D2506A">
        <w:rPr>
          <w:b/>
          <w:bCs/>
          <w:i/>
          <w:iCs/>
        </w:rPr>
        <w:t xml:space="preserve">&gt; </w:t>
      </w:r>
      <w:proofErr w:type="spellStart"/>
      <w:r w:rsidRPr="00D2506A">
        <w:rPr>
          <w:b/>
          <w:bCs/>
          <w:i/>
          <w:iCs/>
        </w:rPr>
        <w:t>Adar</w:t>
      </w:r>
      <w:r w:rsidRPr="00D2506A">
        <w:rPr>
          <w:b/>
          <w:bCs/>
          <w:i/>
          <w:iCs/>
          <w:vertAlign w:val="superscript"/>
        </w:rPr>
        <w:t>G</w:t>
      </w:r>
      <w:proofErr w:type="spellEnd"/>
      <w:r w:rsidRPr="00D2506A">
        <w:rPr>
          <w:b/>
          <w:bCs/>
          <w:i/>
          <w:iCs/>
        </w:rPr>
        <w:t xml:space="preserve"> </w:t>
      </w:r>
      <w:r w:rsidRPr="00D2506A">
        <w:rPr>
          <w:b/>
          <w:bCs/>
          <w:lang w:val="en-GB"/>
        </w:rPr>
        <w:t>pupae vs wild type pupae.</w:t>
      </w:r>
    </w:p>
    <w:p w14:paraId="0F36F4FE" w14:textId="77777777" w:rsidR="00F52281" w:rsidRPr="00D2506A" w:rsidRDefault="00F52281" w:rsidP="00F52281">
      <w:pPr>
        <w:spacing w:line="360" w:lineRule="auto"/>
        <w:rPr>
          <w:rFonts w:eastAsia="MS Mincho"/>
          <w:b/>
          <w:lang w:eastAsia="zh-CN"/>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00"/>
        <w:gridCol w:w="6372"/>
      </w:tblGrid>
      <w:tr w:rsidR="00F52281" w:rsidRPr="00D2506A" w14:paraId="51791653" w14:textId="77777777" w:rsidTr="0093050B">
        <w:tc>
          <w:tcPr>
            <w:tcW w:w="2700" w:type="dxa"/>
            <w:shd w:val="clear" w:color="auto" w:fill="D1D1D1" w:themeFill="background2" w:themeFillShade="E6"/>
          </w:tcPr>
          <w:p w14:paraId="4A6180A0" w14:textId="77777777" w:rsidR="00F52281" w:rsidRPr="00D2506A" w:rsidRDefault="00F52281" w:rsidP="00BB161F">
            <w:pPr>
              <w:spacing w:line="360" w:lineRule="auto"/>
              <w:rPr>
                <w:rFonts w:eastAsia="MS Mincho"/>
                <w:b/>
                <w:lang w:eastAsia="zh-CN"/>
              </w:rPr>
            </w:pPr>
            <w:r w:rsidRPr="00D2506A">
              <w:rPr>
                <w:rFonts w:eastAsia="MS Mincho"/>
                <w:b/>
                <w:lang w:eastAsia="zh-CN"/>
              </w:rPr>
              <w:t>GO term</w:t>
            </w:r>
          </w:p>
        </w:tc>
        <w:tc>
          <w:tcPr>
            <w:tcW w:w="6372" w:type="dxa"/>
            <w:shd w:val="clear" w:color="auto" w:fill="D1D1D1" w:themeFill="background2" w:themeFillShade="E6"/>
          </w:tcPr>
          <w:p w14:paraId="1990577D" w14:textId="77777777" w:rsidR="00F52281" w:rsidRPr="00D2506A" w:rsidRDefault="00F52281" w:rsidP="00BB161F">
            <w:pPr>
              <w:spacing w:line="360" w:lineRule="auto"/>
              <w:rPr>
                <w:rFonts w:eastAsia="MS Mincho"/>
                <w:b/>
                <w:lang w:eastAsia="zh-CN"/>
              </w:rPr>
            </w:pPr>
            <w:r w:rsidRPr="00D2506A">
              <w:rPr>
                <w:rFonts w:eastAsia="MS Mincho"/>
                <w:b/>
                <w:lang w:eastAsia="zh-CN"/>
              </w:rPr>
              <w:t>Increased transcripts</w:t>
            </w:r>
          </w:p>
        </w:tc>
      </w:tr>
      <w:tr w:rsidR="00F52281" w:rsidRPr="00D2506A" w14:paraId="6AD8C6B1" w14:textId="77777777" w:rsidTr="0093050B">
        <w:tc>
          <w:tcPr>
            <w:tcW w:w="2700" w:type="dxa"/>
          </w:tcPr>
          <w:p w14:paraId="2D5A45AC" w14:textId="77777777" w:rsidR="00F52281" w:rsidRPr="00D2506A" w:rsidRDefault="00F52281" w:rsidP="00BB161F">
            <w:pPr>
              <w:spacing w:line="360" w:lineRule="auto"/>
              <w:rPr>
                <w:rFonts w:eastAsia="MS Mincho"/>
                <w:bCs/>
                <w:lang w:eastAsia="zh-CN"/>
              </w:rPr>
            </w:pPr>
            <w:r w:rsidRPr="00D2506A">
              <w:rPr>
                <w:rFonts w:eastAsia="MS Mincho"/>
                <w:bCs/>
                <w:lang w:eastAsia="zh-CN"/>
              </w:rPr>
              <w:t>response to bacterium</w:t>
            </w:r>
          </w:p>
        </w:tc>
        <w:tc>
          <w:tcPr>
            <w:tcW w:w="6372" w:type="dxa"/>
          </w:tcPr>
          <w:p w14:paraId="7B2F90F3" w14:textId="77777777" w:rsidR="00F52281" w:rsidRPr="00D2506A" w:rsidRDefault="00F52281" w:rsidP="00BB161F">
            <w:pPr>
              <w:spacing w:line="360" w:lineRule="auto"/>
              <w:jc w:val="both"/>
              <w:rPr>
                <w:rFonts w:eastAsia="MS Mincho"/>
                <w:bCs/>
                <w:i/>
                <w:iCs/>
                <w:lang w:eastAsia="zh-CN"/>
              </w:rPr>
            </w:pPr>
            <w:r w:rsidRPr="00D2506A">
              <w:rPr>
                <w:rFonts w:eastAsia="MS Mincho"/>
                <w:bCs/>
                <w:i/>
                <w:iCs/>
                <w:lang w:eastAsia="zh-CN"/>
              </w:rPr>
              <w:t xml:space="preserve">PGRP-SB2; </w:t>
            </w:r>
            <w:proofErr w:type="spellStart"/>
            <w:r w:rsidRPr="00D2506A">
              <w:rPr>
                <w:rFonts w:eastAsia="MS Mincho"/>
                <w:bCs/>
                <w:i/>
                <w:iCs/>
                <w:lang w:eastAsia="zh-CN"/>
              </w:rPr>
              <w:t>AttC</w:t>
            </w:r>
            <w:proofErr w:type="spellEnd"/>
            <w:r w:rsidRPr="00D2506A">
              <w:rPr>
                <w:rFonts w:eastAsia="MS Mincho"/>
                <w:bCs/>
                <w:i/>
                <w:iCs/>
                <w:lang w:eastAsia="zh-CN"/>
              </w:rPr>
              <w:t xml:space="preserve">; Eig71Ec; Eig71Ed; </w:t>
            </w:r>
            <w:proofErr w:type="spellStart"/>
            <w:r w:rsidRPr="00D2506A">
              <w:rPr>
                <w:rFonts w:eastAsia="MS Mincho"/>
                <w:bCs/>
                <w:i/>
                <w:iCs/>
                <w:lang w:eastAsia="zh-CN"/>
              </w:rPr>
              <w:t>wntD</w:t>
            </w:r>
            <w:proofErr w:type="spellEnd"/>
            <w:r w:rsidRPr="00D2506A">
              <w:rPr>
                <w:rFonts w:eastAsia="MS Mincho"/>
                <w:bCs/>
                <w:i/>
                <w:iCs/>
                <w:lang w:eastAsia="zh-CN"/>
              </w:rPr>
              <w:t xml:space="preserve">; Eig71Eh; Eig71Ei; Eig71Ef; </w:t>
            </w:r>
            <w:proofErr w:type="spellStart"/>
            <w:r w:rsidRPr="00D2506A">
              <w:rPr>
                <w:rFonts w:eastAsia="MS Mincho"/>
                <w:bCs/>
                <w:i/>
                <w:iCs/>
                <w:lang w:eastAsia="zh-CN"/>
              </w:rPr>
              <w:t>Listericin</w:t>
            </w:r>
            <w:proofErr w:type="spellEnd"/>
            <w:r w:rsidRPr="00D2506A">
              <w:rPr>
                <w:rFonts w:eastAsia="MS Mincho"/>
                <w:bCs/>
                <w:i/>
                <w:iCs/>
                <w:lang w:eastAsia="zh-CN"/>
              </w:rPr>
              <w:t xml:space="preserve">; </w:t>
            </w:r>
            <w:proofErr w:type="spellStart"/>
            <w:r w:rsidRPr="00D2506A">
              <w:rPr>
                <w:rFonts w:eastAsia="MS Mincho"/>
                <w:bCs/>
                <w:i/>
                <w:iCs/>
                <w:lang w:eastAsia="zh-CN"/>
              </w:rPr>
              <w:t>LysX</w:t>
            </w:r>
            <w:proofErr w:type="spellEnd"/>
            <w:r w:rsidRPr="00D2506A">
              <w:rPr>
                <w:rFonts w:eastAsia="MS Mincho"/>
                <w:bCs/>
                <w:i/>
                <w:iCs/>
                <w:lang w:eastAsia="zh-CN"/>
              </w:rPr>
              <w:t xml:space="preserve">; Eig71Eg; Ets21C; Dro; </w:t>
            </w:r>
            <w:proofErr w:type="spellStart"/>
            <w:r w:rsidRPr="00D2506A">
              <w:rPr>
                <w:rFonts w:eastAsia="MS Mincho"/>
                <w:bCs/>
                <w:i/>
                <w:iCs/>
                <w:lang w:eastAsia="zh-CN"/>
              </w:rPr>
              <w:t>AttB</w:t>
            </w:r>
            <w:proofErr w:type="spellEnd"/>
            <w:r w:rsidRPr="00D2506A">
              <w:rPr>
                <w:rFonts w:eastAsia="MS Mincho"/>
                <w:bCs/>
                <w:i/>
                <w:iCs/>
                <w:lang w:eastAsia="zh-CN"/>
              </w:rPr>
              <w:t xml:space="preserve">; </w:t>
            </w:r>
            <w:proofErr w:type="spellStart"/>
            <w:r w:rsidRPr="00D2506A">
              <w:rPr>
                <w:rFonts w:eastAsia="MS Mincho"/>
                <w:bCs/>
                <w:i/>
                <w:iCs/>
                <w:lang w:eastAsia="zh-CN"/>
              </w:rPr>
              <w:t>CecB</w:t>
            </w:r>
            <w:proofErr w:type="spellEnd"/>
            <w:r w:rsidRPr="00D2506A">
              <w:rPr>
                <w:rFonts w:eastAsia="MS Mincho"/>
                <w:bCs/>
                <w:i/>
                <w:iCs/>
                <w:lang w:eastAsia="zh-CN"/>
              </w:rPr>
              <w:t xml:space="preserve">; CecA2; PGRP-SC1b; </w:t>
            </w:r>
            <w:proofErr w:type="spellStart"/>
            <w:r w:rsidRPr="00D2506A">
              <w:rPr>
                <w:rFonts w:eastAsia="MS Mincho"/>
                <w:bCs/>
                <w:i/>
                <w:iCs/>
                <w:lang w:eastAsia="zh-CN"/>
              </w:rPr>
              <w:t>TotM</w:t>
            </w:r>
            <w:proofErr w:type="spellEnd"/>
            <w:r w:rsidRPr="00D2506A">
              <w:rPr>
                <w:rFonts w:eastAsia="MS Mincho"/>
                <w:bCs/>
                <w:i/>
                <w:iCs/>
                <w:lang w:eastAsia="zh-CN"/>
              </w:rPr>
              <w:t xml:space="preserve">; </w:t>
            </w:r>
            <w:proofErr w:type="spellStart"/>
            <w:r w:rsidRPr="00D2506A">
              <w:rPr>
                <w:rFonts w:eastAsia="MS Mincho"/>
                <w:bCs/>
                <w:i/>
                <w:iCs/>
                <w:lang w:eastAsia="zh-CN"/>
              </w:rPr>
              <w:t>LysP</w:t>
            </w:r>
            <w:proofErr w:type="spellEnd"/>
            <w:r w:rsidRPr="00D2506A">
              <w:rPr>
                <w:rFonts w:eastAsia="MS Mincho"/>
                <w:bCs/>
                <w:i/>
                <w:iCs/>
                <w:lang w:eastAsia="zh-CN"/>
              </w:rPr>
              <w:t xml:space="preserve">; TotZ; </w:t>
            </w:r>
            <w:proofErr w:type="spellStart"/>
            <w:r w:rsidRPr="00D2506A">
              <w:rPr>
                <w:rFonts w:eastAsia="MS Mincho"/>
                <w:bCs/>
                <w:i/>
                <w:iCs/>
                <w:lang w:eastAsia="zh-CN"/>
              </w:rPr>
              <w:t>DptB</w:t>
            </w:r>
            <w:proofErr w:type="spellEnd"/>
            <w:r w:rsidRPr="00D2506A">
              <w:rPr>
                <w:rFonts w:eastAsia="MS Mincho"/>
                <w:bCs/>
                <w:i/>
                <w:iCs/>
                <w:lang w:eastAsia="zh-CN"/>
              </w:rPr>
              <w:t xml:space="preserve">; </w:t>
            </w:r>
            <w:proofErr w:type="spellStart"/>
            <w:r w:rsidRPr="00D2506A">
              <w:rPr>
                <w:rFonts w:eastAsia="MS Mincho"/>
                <w:bCs/>
                <w:i/>
                <w:iCs/>
                <w:lang w:eastAsia="zh-CN"/>
              </w:rPr>
              <w:t>CecC</w:t>
            </w:r>
            <w:proofErr w:type="spellEnd"/>
            <w:r w:rsidRPr="00D2506A">
              <w:rPr>
                <w:rFonts w:eastAsia="MS Mincho"/>
                <w:bCs/>
                <w:i/>
                <w:iCs/>
                <w:lang w:eastAsia="zh-CN"/>
              </w:rPr>
              <w:t xml:space="preserve">; </w:t>
            </w:r>
            <w:proofErr w:type="spellStart"/>
            <w:r w:rsidRPr="00D2506A">
              <w:rPr>
                <w:rFonts w:eastAsia="MS Mincho"/>
                <w:bCs/>
                <w:i/>
                <w:iCs/>
                <w:lang w:eastAsia="zh-CN"/>
              </w:rPr>
              <w:t>edin</w:t>
            </w:r>
            <w:proofErr w:type="spellEnd"/>
            <w:r w:rsidRPr="00D2506A">
              <w:rPr>
                <w:rFonts w:eastAsia="MS Mincho"/>
                <w:bCs/>
                <w:i/>
                <w:iCs/>
                <w:lang w:eastAsia="zh-CN"/>
              </w:rPr>
              <w:t xml:space="preserve">; </w:t>
            </w:r>
            <w:proofErr w:type="spellStart"/>
            <w:r w:rsidRPr="00D2506A">
              <w:rPr>
                <w:rFonts w:eastAsia="MS Mincho"/>
                <w:bCs/>
                <w:i/>
                <w:iCs/>
                <w:lang w:eastAsia="zh-CN"/>
              </w:rPr>
              <w:t>AttA</w:t>
            </w:r>
            <w:proofErr w:type="spellEnd"/>
            <w:r w:rsidRPr="00D2506A">
              <w:rPr>
                <w:rFonts w:eastAsia="MS Mincho"/>
                <w:bCs/>
                <w:i/>
                <w:iCs/>
                <w:lang w:eastAsia="zh-CN"/>
              </w:rPr>
              <w:t xml:space="preserve">; </w:t>
            </w:r>
            <w:proofErr w:type="spellStart"/>
            <w:r w:rsidRPr="00D2506A">
              <w:rPr>
                <w:rFonts w:eastAsia="MS Mincho"/>
                <w:bCs/>
                <w:i/>
                <w:iCs/>
                <w:lang w:eastAsia="zh-CN"/>
              </w:rPr>
              <w:t>hemo</w:t>
            </w:r>
            <w:proofErr w:type="spellEnd"/>
            <w:r w:rsidRPr="00D2506A">
              <w:rPr>
                <w:rFonts w:eastAsia="MS Mincho"/>
                <w:bCs/>
                <w:i/>
                <w:iCs/>
                <w:lang w:eastAsia="zh-CN"/>
              </w:rPr>
              <w:t xml:space="preserve">; </w:t>
            </w:r>
            <w:proofErr w:type="spellStart"/>
            <w:r w:rsidRPr="00D2506A">
              <w:rPr>
                <w:rFonts w:eastAsia="MS Mincho"/>
                <w:bCs/>
                <w:i/>
                <w:iCs/>
                <w:lang w:eastAsia="zh-CN"/>
              </w:rPr>
              <w:t>DptA</w:t>
            </w:r>
            <w:proofErr w:type="spellEnd"/>
            <w:r w:rsidRPr="00D2506A">
              <w:rPr>
                <w:rFonts w:eastAsia="MS Mincho"/>
                <w:bCs/>
                <w:i/>
                <w:iCs/>
                <w:lang w:eastAsia="zh-CN"/>
              </w:rPr>
              <w:t>; CecA1; GNBP-like3; Npc2e</w:t>
            </w:r>
          </w:p>
        </w:tc>
      </w:tr>
      <w:tr w:rsidR="00F52281" w:rsidRPr="00D2506A" w14:paraId="2BA0BCB5" w14:textId="77777777" w:rsidTr="0093050B">
        <w:tc>
          <w:tcPr>
            <w:tcW w:w="2700" w:type="dxa"/>
          </w:tcPr>
          <w:p w14:paraId="194B5D6E" w14:textId="77777777" w:rsidR="00F52281" w:rsidRPr="00D2506A" w:rsidRDefault="00F52281" w:rsidP="00BB161F">
            <w:pPr>
              <w:spacing w:line="360" w:lineRule="auto"/>
              <w:rPr>
                <w:rFonts w:eastAsia="MS Mincho"/>
                <w:bCs/>
                <w:lang w:eastAsia="zh-CN"/>
              </w:rPr>
            </w:pPr>
            <w:r w:rsidRPr="00D2506A">
              <w:rPr>
                <w:rFonts w:eastAsia="MS Mincho"/>
                <w:bCs/>
                <w:lang w:eastAsia="zh-CN"/>
              </w:rPr>
              <w:t>defense response to bacterium</w:t>
            </w:r>
          </w:p>
        </w:tc>
        <w:tc>
          <w:tcPr>
            <w:tcW w:w="6372" w:type="dxa"/>
          </w:tcPr>
          <w:p w14:paraId="7B4BF270" w14:textId="77777777" w:rsidR="00F52281" w:rsidRPr="00D2506A" w:rsidRDefault="00F52281" w:rsidP="00BB161F">
            <w:pPr>
              <w:spacing w:line="360" w:lineRule="auto"/>
              <w:jc w:val="both"/>
              <w:rPr>
                <w:rFonts w:eastAsia="MS Mincho"/>
                <w:bCs/>
                <w:lang w:eastAsia="zh-CN"/>
              </w:rPr>
            </w:pPr>
            <w:r w:rsidRPr="00D2506A">
              <w:rPr>
                <w:rFonts w:eastAsia="MS Mincho"/>
                <w:bCs/>
                <w:i/>
                <w:iCs/>
                <w:lang w:eastAsia="zh-CN"/>
              </w:rPr>
              <w:t xml:space="preserve">PGRP-SB2; </w:t>
            </w:r>
            <w:proofErr w:type="spellStart"/>
            <w:r w:rsidRPr="00D2506A">
              <w:rPr>
                <w:rFonts w:eastAsia="MS Mincho"/>
                <w:bCs/>
                <w:i/>
                <w:iCs/>
                <w:lang w:eastAsia="zh-CN"/>
              </w:rPr>
              <w:t>AttC</w:t>
            </w:r>
            <w:proofErr w:type="spellEnd"/>
            <w:r w:rsidRPr="00D2506A">
              <w:rPr>
                <w:rFonts w:eastAsia="MS Mincho"/>
                <w:bCs/>
                <w:i/>
                <w:iCs/>
                <w:lang w:eastAsia="zh-CN"/>
              </w:rPr>
              <w:t xml:space="preserve">; Eig71Ec; Eig71Ed; </w:t>
            </w:r>
            <w:proofErr w:type="spellStart"/>
            <w:r w:rsidRPr="00D2506A">
              <w:rPr>
                <w:rFonts w:eastAsia="MS Mincho"/>
                <w:bCs/>
                <w:i/>
                <w:iCs/>
                <w:lang w:eastAsia="zh-CN"/>
              </w:rPr>
              <w:t>wntD</w:t>
            </w:r>
            <w:proofErr w:type="spellEnd"/>
            <w:r w:rsidRPr="00D2506A">
              <w:rPr>
                <w:rFonts w:eastAsia="MS Mincho"/>
                <w:bCs/>
                <w:i/>
                <w:iCs/>
                <w:lang w:eastAsia="zh-CN"/>
              </w:rPr>
              <w:t xml:space="preserve">; Eig71Eh; Eig71Ei; Eig71Ef; </w:t>
            </w:r>
            <w:proofErr w:type="spellStart"/>
            <w:r w:rsidRPr="00D2506A">
              <w:rPr>
                <w:rFonts w:eastAsia="MS Mincho"/>
                <w:bCs/>
                <w:i/>
                <w:iCs/>
                <w:lang w:eastAsia="zh-CN"/>
              </w:rPr>
              <w:t>Listericin</w:t>
            </w:r>
            <w:proofErr w:type="spellEnd"/>
            <w:r w:rsidRPr="00D2506A">
              <w:rPr>
                <w:rFonts w:eastAsia="MS Mincho"/>
                <w:bCs/>
                <w:i/>
                <w:iCs/>
                <w:lang w:eastAsia="zh-CN"/>
              </w:rPr>
              <w:t xml:space="preserve">; </w:t>
            </w:r>
            <w:proofErr w:type="spellStart"/>
            <w:r w:rsidRPr="00D2506A">
              <w:rPr>
                <w:rFonts w:eastAsia="MS Mincho"/>
                <w:bCs/>
                <w:i/>
                <w:iCs/>
                <w:lang w:eastAsia="zh-CN"/>
              </w:rPr>
              <w:t>LysX</w:t>
            </w:r>
            <w:proofErr w:type="spellEnd"/>
            <w:r w:rsidRPr="00D2506A">
              <w:rPr>
                <w:rFonts w:eastAsia="MS Mincho"/>
                <w:bCs/>
                <w:i/>
                <w:iCs/>
                <w:lang w:eastAsia="zh-CN"/>
              </w:rPr>
              <w:t xml:space="preserve">; Eig71Eg; Ets21C; Dro; </w:t>
            </w:r>
            <w:proofErr w:type="spellStart"/>
            <w:r w:rsidRPr="00D2506A">
              <w:rPr>
                <w:rFonts w:eastAsia="MS Mincho"/>
                <w:bCs/>
                <w:i/>
                <w:iCs/>
                <w:lang w:eastAsia="zh-CN"/>
              </w:rPr>
              <w:t>AttB</w:t>
            </w:r>
            <w:proofErr w:type="spellEnd"/>
            <w:r w:rsidRPr="00D2506A">
              <w:rPr>
                <w:rFonts w:eastAsia="MS Mincho"/>
                <w:bCs/>
                <w:i/>
                <w:iCs/>
                <w:lang w:eastAsia="zh-CN"/>
              </w:rPr>
              <w:t xml:space="preserve">; </w:t>
            </w:r>
            <w:proofErr w:type="spellStart"/>
            <w:r w:rsidRPr="00D2506A">
              <w:rPr>
                <w:rFonts w:eastAsia="MS Mincho"/>
                <w:bCs/>
                <w:i/>
                <w:iCs/>
                <w:lang w:eastAsia="zh-CN"/>
              </w:rPr>
              <w:t>CecB</w:t>
            </w:r>
            <w:proofErr w:type="spellEnd"/>
            <w:r w:rsidRPr="00D2506A">
              <w:rPr>
                <w:rFonts w:eastAsia="MS Mincho"/>
                <w:bCs/>
                <w:i/>
                <w:iCs/>
                <w:lang w:eastAsia="zh-CN"/>
              </w:rPr>
              <w:t xml:space="preserve">; CecA2; PGRP-SC1b; </w:t>
            </w:r>
            <w:proofErr w:type="spellStart"/>
            <w:r w:rsidRPr="00D2506A">
              <w:rPr>
                <w:rFonts w:eastAsia="MS Mincho"/>
                <w:bCs/>
                <w:i/>
                <w:iCs/>
                <w:lang w:eastAsia="zh-CN"/>
              </w:rPr>
              <w:t>TotM</w:t>
            </w:r>
            <w:proofErr w:type="spellEnd"/>
            <w:r w:rsidRPr="00D2506A">
              <w:rPr>
                <w:rFonts w:eastAsia="MS Mincho"/>
                <w:bCs/>
                <w:i/>
                <w:iCs/>
                <w:lang w:eastAsia="zh-CN"/>
              </w:rPr>
              <w:t xml:space="preserve">; </w:t>
            </w:r>
            <w:proofErr w:type="spellStart"/>
            <w:r w:rsidRPr="00D2506A">
              <w:rPr>
                <w:rFonts w:eastAsia="MS Mincho"/>
                <w:bCs/>
                <w:i/>
                <w:iCs/>
                <w:lang w:eastAsia="zh-CN"/>
              </w:rPr>
              <w:t>LysP</w:t>
            </w:r>
            <w:proofErr w:type="spellEnd"/>
            <w:r w:rsidRPr="00D2506A">
              <w:rPr>
                <w:rFonts w:eastAsia="MS Mincho"/>
                <w:bCs/>
                <w:i/>
                <w:iCs/>
                <w:lang w:eastAsia="zh-CN"/>
              </w:rPr>
              <w:t xml:space="preserve">; </w:t>
            </w:r>
            <w:proofErr w:type="spellStart"/>
            <w:r w:rsidRPr="00D2506A">
              <w:rPr>
                <w:rFonts w:eastAsia="MS Mincho"/>
                <w:bCs/>
                <w:i/>
                <w:iCs/>
                <w:lang w:eastAsia="zh-CN"/>
              </w:rPr>
              <w:t>DptB</w:t>
            </w:r>
            <w:proofErr w:type="spellEnd"/>
            <w:r w:rsidRPr="00D2506A">
              <w:rPr>
                <w:rFonts w:eastAsia="MS Mincho"/>
                <w:bCs/>
                <w:i/>
                <w:iCs/>
                <w:lang w:eastAsia="zh-CN"/>
              </w:rPr>
              <w:t xml:space="preserve">; </w:t>
            </w:r>
            <w:proofErr w:type="spellStart"/>
            <w:r w:rsidRPr="00D2506A">
              <w:rPr>
                <w:rFonts w:eastAsia="MS Mincho"/>
                <w:bCs/>
                <w:i/>
                <w:iCs/>
                <w:lang w:eastAsia="zh-CN"/>
              </w:rPr>
              <w:t>CecC</w:t>
            </w:r>
            <w:proofErr w:type="spellEnd"/>
            <w:r w:rsidRPr="00D2506A">
              <w:rPr>
                <w:rFonts w:eastAsia="MS Mincho"/>
                <w:bCs/>
                <w:i/>
                <w:iCs/>
                <w:lang w:eastAsia="zh-CN"/>
              </w:rPr>
              <w:t xml:space="preserve">; </w:t>
            </w:r>
            <w:proofErr w:type="spellStart"/>
            <w:r w:rsidRPr="00D2506A">
              <w:rPr>
                <w:rFonts w:eastAsia="MS Mincho"/>
                <w:bCs/>
                <w:i/>
                <w:iCs/>
                <w:lang w:eastAsia="zh-CN"/>
              </w:rPr>
              <w:t>edin</w:t>
            </w:r>
            <w:proofErr w:type="spellEnd"/>
            <w:r w:rsidRPr="00D2506A">
              <w:rPr>
                <w:rFonts w:eastAsia="MS Mincho"/>
                <w:bCs/>
                <w:i/>
                <w:iCs/>
                <w:lang w:eastAsia="zh-CN"/>
              </w:rPr>
              <w:t xml:space="preserve">; </w:t>
            </w:r>
            <w:proofErr w:type="spellStart"/>
            <w:r w:rsidRPr="00D2506A">
              <w:rPr>
                <w:rFonts w:eastAsia="MS Mincho"/>
                <w:bCs/>
                <w:i/>
                <w:iCs/>
                <w:lang w:eastAsia="zh-CN"/>
              </w:rPr>
              <w:t>AttA</w:t>
            </w:r>
            <w:proofErr w:type="spellEnd"/>
            <w:r w:rsidRPr="00D2506A">
              <w:rPr>
                <w:rFonts w:eastAsia="MS Mincho"/>
                <w:bCs/>
                <w:i/>
                <w:iCs/>
                <w:lang w:eastAsia="zh-CN"/>
              </w:rPr>
              <w:t xml:space="preserve">; </w:t>
            </w:r>
            <w:proofErr w:type="spellStart"/>
            <w:r w:rsidRPr="00D2506A">
              <w:rPr>
                <w:rFonts w:eastAsia="MS Mincho"/>
                <w:bCs/>
                <w:i/>
                <w:iCs/>
                <w:lang w:eastAsia="zh-CN"/>
              </w:rPr>
              <w:t>hemo</w:t>
            </w:r>
            <w:proofErr w:type="spellEnd"/>
            <w:r w:rsidRPr="00D2506A">
              <w:rPr>
                <w:rFonts w:eastAsia="MS Mincho"/>
                <w:bCs/>
                <w:i/>
                <w:iCs/>
                <w:lang w:eastAsia="zh-CN"/>
              </w:rPr>
              <w:t xml:space="preserve">; </w:t>
            </w:r>
            <w:proofErr w:type="spellStart"/>
            <w:r w:rsidRPr="00D2506A">
              <w:rPr>
                <w:rFonts w:eastAsia="MS Mincho"/>
                <w:bCs/>
                <w:i/>
                <w:iCs/>
                <w:lang w:eastAsia="zh-CN"/>
              </w:rPr>
              <w:t>DptA</w:t>
            </w:r>
            <w:proofErr w:type="spellEnd"/>
            <w:r w:rsidRPr="00D2506A">
              <w:rPr>
                <w:rFonts w:eastAsia="MS Mincho"/>
                <w:bCs/>
                <w:i/>
                <w:iCs/>
                <w:lang w:eastAsia="zh-CN"/>
              </w:rPr>
              <w:t>; CecA1; Npc2e</w:t>
            </w:r>
          </w:p>
        </w:tc>
      </w:tr>
      <w:tr w:rsidR="00F52281" w:rsidRPr="00D2506A" w14:paraId="6A98B865" w14:textId="77777777" w:rsidTr="0093050B">
        <w:tc>
          <w:tcPr>
            <w:tcW w:w="2700" w:type="dxa"/>
          </w:tcPr>
          <w:p w14:paraId="507435B5" w14:textId="77777777" w:rsidR="00F52281" w:rsidRPr="00D2506A" w:rsidRDefault="00F52281" w:rsidP="00BB161F">
            <w:pPr>
              <w:spacing w:line="360" w:lineRule="auto"/>
              <w:rPr>
                <w:rFonts w:eastAsia="MS Mincho"/>
                <w:bCs/>
                <w:lang w:eastAsia="zh-CN"/>
              </w:rPr>
            </w:pPr>
            <w:r w:rsidRPr="00D2506A">
              <w:rPr>
                <w:rFonts w:eastAsia="MS Mincho"/>
                <w:bCs/>
                <w:lang w:eastAsia="zh-CN"/>
              </w:rPr>
              <w:t>immune response</w:t>
            </w:r>
          </w:p>
        </w:tc>
        <w:tc>
          <w:tcPr>
            <w:tcW w:w="6372" w:type="dxa"/>
          </w:tcPr>
          <w:p w14:paraId="153D4550" w14:textId="77777777" w:rsidR="00F52281" w:rsidRPr="00D2506A" w:rsidRDefault="00F52281" w:rsidP="00BB161F">
            <w:pPr>
              <w:spacing w:line="360" w:lineRule="auto"/>
              <w:jc w:val="both"/>
              <w:rPr>
                <w:rFonts w:eastAsia="MS Mincho"/>
                <w:bCs/>
                <w:lang w:eastAsia="zh-CN"/>
              </w:rPr>
            </w:pPr>
            <w:r w:rsidRPr="00D2506A">
              <w:rPr>
                <w:rFonts w:eastAsia="MS Mincho"/>
                <w:bCs/>
                <w:i/>
                <w:iCs/>
                <w:lang w:eastAsia="zh-CN"/>
              </w:rPr>
              <w:t xml:space="preserve">PGRP-SB2; </w:t>
            </w:r>
            <w:proofErr w:type="spellStart"/>
            <w:r w:rsidRPr="00D2506A">
              <w:rPr>
                <w:rFonts w:eastAsia="MS Mincho"/>
                <w:bCs/>
                <w:i/>
                <w:iCs/>
                <w:lang w:eastAsia="zh-CN"/>
              </w:rPr>
              <w:t>AttC</w:t>
            </w:r>
            <w:proofErr w:type="spellEnd"/>
            <w:r w:rsidRPr="00D2506A">
              <w:rPr>
                <w:rFonts w:eastAsia="MS Mincho"/>
                <w:bCs/>
                <w:i/>
                <w:iCs/>
                <w:lang w:eastAsia="zh-CN"/>
              </w:rPr>
              <w:t xml:space="preserve">; CG5246; upd3; CG5909; Dro; </w:t>
            </w:r>
            <w:proofErr w:type="spellStart"/>
            <w:r w:rsidRPr="00D2506A">
              <w:rPr>
                <w:rFonts w:eastAsia="MS Mincho"/>
                <w:bCs/>
                <w:i/>
                <w:iCs/>
                <w:lang w:eastAsia="zh-CN"/>
              </w:rPr>
              <w:t>AttB</w:t>
            </w:r>
            <w:proofErr w:type="spellEnd"/>
            <w:r w:rsidRPr="00D2506A">
              <w:rPr>
                <w:rFonts w:eastAsia="MS Mincho"/>
                <w:bCs/>
                <w:i/>
                <w:iCs/>
                <w:lang w:eastAsia="zh-CN"/>
              </w:rPr>
              <w:t xml:space="preserve">; </w:t>
            </w:r>
            <w:proofErr w:type="spellStart"/>
            <w:r w:rsidRPr="00D2506A">
              <w:rPr>
                <w:rFonts w:eastAsia="MS Mincho"/>
                <w:bCs/>
                <w:i/>
                <w:iCs/>
                <w:lang w:eastAsia="zh-CN"/>
              </w:rPr>
              <w:t>CecB</w:t>
            </w:r>
            <w:proofErr w:type="spellEnd"/>
            <w:r w:rsidRPr="00D2506A">
              <w:rPr>
                <w:rFonts w:eastAsia="MS Mincho"/>
                <w:bCs/>
                <w:i/>
                <w:iCs/>
                <w:lang w:eastAsia="zh-CN"/>
              </w:rPr>
              <w:t xml:space="preserve">; CG18180; CecA2; PGRP-SC1b; CG14499; CG18179; Eig71Ee; </w:t>
            </w:r>
            <w:proofErr w:type="spellStart"/>
            <w:r w:rsidRPr="00D2506A">
              <w:rPr>
                <w:rFonts w:eastAsia="MS Mincho"/>
                <w:bCs/>
                <w:i/>
                <w:iCs/>
                <w:lang w:eastAsia="zh-CN"/>
              </w:rPr>
              <w:t>DptB</w:t>
            </w:r>
            <w:proofErr w:type="spellEnd"/>
            <w:r w:rsidRPr="00D2506A">
              <w:rPr>
                <w:rFonts w:eastAsia="MS Mincho"/>
                <w:bCs/>
                <w:i/>
                <w:iCs/>
                <w:lang w:eastAsia="zh-CN"/>
              </w:rPr>
              <w:t xml:space="preserve">; </w:t>
            </w:r>
            <w:proofErr w:type="spellStart"/>
            <w:r w:rsidRPr="00D2506A">
              <w:rPr>
                <w:rFonts w:eastAsia="MS Mincho"/>
                <w:bCs/>
                <w:i/>
                <w:iCs/>
                <w:lang w:eastAsia="zh-CN"/>
              </w:rPr>
              <w:t>CecC</w:t>
            </w:r>
            <w:proofErr w:type="spellEnd"/>
            <w:r w:rsidRPr="00D2506A">
              <w:rPr>
                <w:rFonts w:eastAsia="MS Mincho"/>
                <w:bCs/>
                <w:i/>
                <w:iCs/>
                <w:lang w:eastAsia="zh-CN"/>
              </w:rPr>
              <w:t xml:space="preserve">; CG8329; </w:t>
            </w:r>
            <w:proofErr w:type="spellStart"/>
            <w:r w:rsidRPr="00D2506A">
              <w:rPr>
                <w:rFonts w:eastAsia="MS Mincho"/>
                <w:bCs/>
                <w:i/>
                <w:iCs/>
                <w:lang w:eastAsia="zh-CN"/>
              </w:rPr>
              <w:t>edin</w:t>
            </w:r>
            <w:proofErr w:type="spellEnd"/>
            <w:r w:rsidRPr="00D2506A">
              <w:rPr>
                <w:rFonts w:eastAsia="MS Mincho"/>
                <w:bCs/>
                <w:i/>
                <w:iCs/>
                <w:lang w:eastAsia="zh-CN"/>
              </w:rPr>
              <w:t xml:space="preserve">; </w:t>
            </w:r>
            <w:proofErr w:type="spellStart"/>
            <w:r w:rsidRPr="00D2506A">
              <w:rPr>
                <w:rFonts w:eastAsia="MS Mincho"/>
                <w:bCs/>
                <w:i/>
                <w:iCs/>
                <w:lang w:eastAsia="zh-CN"/>
              </w:rPr>
              <w:t>AttA</w:t>
            </w:r>
            <w:proofErr w:type="spellEnd"/>
            <w:r w:rsidRPr="00D2506A">
              <w:rPr>
                <w:rFonts w:eastAsia="MS Mincho"/>
                <w:bCs/>
                <w:i/>
                <w:iCs/>
                <w:lang w:eastAsia="zh-CN"/>
              </w:rPr>
              <w:t xml:space="preserve">; CG33465; </w:t>
            </w:r>
            <w:proofErr w:type="spellStart"/>
            <w:r w:rsidRPr="00D2506A">
              <w:rPr>
                <w:rFonts w:eastAsia="MS Mincho"/>
                <w:bCs/>
                <w:i/>
                <w:iCs/>
                <w:lang w:eastAsia="zh-CN"/>
              </w:rPr>
              <w:t>DptA</w:t>
            </w:r>
            <w:proofErr w:type="spellEnd"/>
            <w:r w:rsidRPr="00D2506A">
              <w:rPr>
                <w:rFonts w:eastAsia="MS Mincho"/>
                <w:bCs/>
                <w:i/>
                <w:iCs/>
                <w:lang w:eastAsia="zh-CN"/>
              </w:rPr>
              <w:t>; CecA1; GNBP-like3</w:t>
            </w:r>
          </w:p>
        </w:tc>
      </w:tr>
      <w:tr w:rsidR="00F52281" w:rsidRPr="00D2506A" w14:paraId="2CBC9AA2" w14:textId="77777777" w:rsidTr="0093050B">
        <w:tc>
          <w:tcPr>
            <w:tcW w:w="2700" w:type="dxa"/>
          </w:tcPr>
          <w:p w14:paraId="7FE6EC94" w14:textId="77777777" w:rsidR="00F52281" w:rsidRPr="00D2506A" w:rsidRDefault="00F52281" w:rsidP="00BB161F">
            <w:pPr>
              <w:spacing w:line="360" w:lineRule="auto"/>
              <w:rPr>
                <w:rFonts w:eastAsia="MS Mincho"/>
                <w:bCs/>
                <w:lang w:eastAsia="zh-CN"/>
              </w:rPr>
            </w:pPr>
            <w:r w:rsidRPr="00D2506A">
              <w:rPr>
                <w:rFonts w:eastAsia="MS Mincho"/>
                <w:bCs/>
                <w:lang w:eastAsia="zh-CN"/>
              </w:rPr>
              <w:t>defense response to symbiont</w:t>
            </w:r>
          </w:p>
        </w:tc>
        <w:tc>
          <w:tcPr>
            <w:tcW w:w="6372" w:type="dxa"/>
          </w:tcPr>
          <w:p w14:paraId="590EED90" w14:textId="77777777" w:rsidR="00F52281" w:rsidRPr="00D2506A" w:rsidRDefault="00F52281" w:rsidP="00BB161F">
            <w:pPr>
              <w:spacing w:line="360" w:lineRule="auto"/>
              <w:jc w:val="both"/>
              <w:rPr>
                <w:rFonts w:eastAsia="MS Mincho"/>
                <w:bCs/>
                <w:lang w:eastAsia="zh-CN"/>
              </w:rPr>
            </w:pPr>
            <w:r w:rsidRPr="00D2506A">
              <w:rPr>
                <w:rFonts w:eastAsia="MS Mincho"/>
                <w:bCs/>
                <w:i/>
                <w:iCs/>
                <w:lang w:eastAsia="zh-CN"/>
              </w:rPr>
              <w:t xml:space="preserve">PGRP-SB2; </w:t>
            </w:r>
            <w:proofErr w:type="spellStart"/>
            <w:r w:rsidRPr="00D2506A">
              <w:rPr>
                <w:rFonts w:eastAsia="MS Mincho"/>
                <w:bCs/>
                <w:i/>
                <w:iCs/>
                <w:lang w:eastAsia="zh-CN"/>
              </w:rPr>
              <w:t>AttC</w:t>
            </w:r>
            <w:proofErr w:type="spellEnd"/>
            <w:r w:rsidRPr="00D2506A">
              <w:rPr>
                <w:rFonts w:eastAsia="MS Mincho"/>
                <w:bCs/>
                <w:i/>
                <w:iCs/>
                <w:lang w:eastAsia="zh-CN"/>
              </w:rPr>
              <w:t xml:space="preserve">; CG5246; </w:t>
            </w:r>
            <w:proofErr w:type="spellStart"/>
            <w:r w:rsidRPr="00D2506A">
              <w:rPr>
                <w:rFonts w:eastAsia="MS Mincho"/>
                <w:bCs/>
                <w:i/>
                <w:iCs/>
                <w:lang w:eastAsia="zh-CN"/>
              </w:rPr>
              <w:t>Listericin</w:t>
            </w:r>
            <w:proofErr w:type="spellEnd"/>
            <w:r w:rsidRPr="00D2506A">
              <w:rPr>
                <w:rFonts w:eastAsia="MS Mincho"/>
                <w:bCs/>
                <w:i/>
                <w:iCs/>
                <w:lang w:eastAsia="zh-CN"/>
              </w:rPr>
              <w:t xml:space="preserve">; upd3; CG5909; Dro; </w:t>
            </w:r>
            <w:proofErr w:type="spellStart"/>
            <w:r w:rsidRPr="00D2506A">
              <w:rPr>
                <w:rFonts w:eastAsia="MS Mincho"/>
                <w:bCs/>
                <w:i/>
                <w:iCs/>
                <w:lang w:eastAsia="zh-CN"/>
              </w:rPr>
              <w:t>AttB</w:t>
            </w:r>
            <w:proofErr w:type="spellEnd"/>
            <w:r w:rsidRPr="00D2506A">
              <w:rPr>
                <w:rFonts w:eastAsia="MS Mincho"/>
                <w:bCs/>
                <w:i/>
                <w:iCs/>
                <w:lang w:eastAsia="zh-CN"/>
              </w:rPr>
              <w:t xml:space="preserve">; </w:t>
            </w:r>
            <w:proofErr w:type="spellStart"/>
            <w:r w:rsidRPr="00D2506A">
              <w:rPr>
                <w:rFonts w:eastAsia="MS Mincho"/>
                <w:bCs/>
                <w:i/>
                <w:iCs/>
                <w:lang w:eastAsia="zh-CN"/>
              </w:rPr>
              <w:t>CecB</w:t>
            </w:r>
            <w:proofErr w:type="spellEnd"/>
            <w:r w:rsidRPr="00D2506A">
              <w:rPr>
                <w:rFonts w:eastAsia="MS Mincho"/>
                <w:bCs/>
                <w:i/>
                <w:iCs/>
                <w:lang w:eastAsia="zh-CN"/>
              </w:rPr>
              <w:t xml:space="preserve">; CG18180; CecA2; PGRP-SC1b; CG18179; Eig71Ee; </w:t>
            </w:r>
            <w:proofErr w:type="spellStart"/>
            <w:r w:rsidRPr="00D2506A">
              <w:rPr>
                <w:rFonts w:eastAsia="MS Mincho"/>
                <w:bCs/>
                <w:i/>
                <w:iCs/>
                <w:lang w:eastAsia="zh-CN"/>
              </w:rPr>
              <w:t>CecC</w:t>
            </w:r>
            <w:proofErr w:type="spellEnd"/>
            <w:r w:rsidRPr="00D2506A">
              <w:rPr>
                <w:rFonts w:eastAsia="MS Mincho"/>
                <w:bCs/>
                <w:i/>
                <w:iCs/>
                <w:lang w:eastAsia="zh-CN"/>
              </w:rPr>
              <w:t xml:space="preserve">; CG8329; </w:t>
            </w:r>
            <w:proofErr w:type="spellStart"/>
            <w:r w:rsidRPr="00D2506A">
              <w:rPr>
                <w:rFonts w:eastAsia="MS Mincho"/>
                <w:bCs/>
                <w:i/>
                <w:iCs/>
                <w:lang w:eastAsia="zh-CN"/>
              </w:rPr>
              <w:t>AttA</w:t>
            </w:r>
            <w:proofErr w:type="spellEnd"/>
            <w:r w:rsidRPr="00D2506A">
              <w:rPr>
                <w:rFonts w:eastAsia="MS Mincho"/>
                <w:bCs/>
                <w:i/>
                <w:iCs/>
                <w:lang w:eastAsia="zh-CN"/>
              </w:rPr>
              <w:t xml:space="preserve">; CG33465; </w:t>
            </w:r>
            <w:proofErr w:type="spellStart"/>
            <w:r w:rsidRPr="00D2506A">
              <w:rPr>
                <w:rFonts w:eastAsia="MS Mincho"/>
                <w:bCs/>
                <w:i/>
                <w:iCs/>
                <w:lang w:eastAsia="zh-CN"/>
              </w:rPr>
              <w:t>DptA</w:t>
            </w:r>
            <w:proofErr w:type="spellEnd"/>
            <w:r w:rsidRPr="00D2506A">
              <w:rPr>
                <w:rFonts w:eastAsia="MS Mincho"/>
                <w:bCs/>
                <w:i/>
                <w:iCs/>
                <w:lang w:eastAsia="zh-CN"/>
              </w:rPr>
              <w:t>; CecA1; GNBP-like3</w:t>
            </w:r>
          </w:p>
        </w:tc>
      </w:tr>
      <w:tr w:rsidR="00F52281" w:rsidRPr="00D2506A" w14:paraId="1218CC16" w14:textId="77777777" w:rsidTr="0093050B">
        <w:tc>
          <w:tcPr>
            <w:tcW w:w="2700" w:type="dxa"/>
          </w:tcPr>
          <w:p w14:paraId="5A851337" w14:textId="77777777" w:rsidR="00F52281" w:rsidRPr="00D2506A" w:rsidRDefault="00F52281" w:rsidP="00BB161F">
            <w:pPr>
              <w:spacing w:line="360" w:lineRule="auto"/>
              <w:rPr>
                <w:rFonts w:eastAsia="MS Mincho"/>
                <w:bCs/>
                <w:lang w:eastAsia="zh-CN"/>
              </w:rPr>
            </w:pPr>
            <w:r w:rsidRPr="00D2506A">
              <w:rPr>
                <w:rFonts w:eastAsia="MS Mincho"/>
                <w:bCs/>
                <w:lang w:eastAsia="zh-CN"/>
              </w:rPr>
              <w:t>response to abiotic stimulus</w:t>
            </w:r>
          </w:p>
        </w:tc>
        <w:tc>
          <w:tcPr>
            <w:tcW w:w="6372" w:type="dxa"/>
          </w:tcPr>
          <w:p w14:paraId="3E3F0111" w14:textId="77777777" w:rsidR="00F52281" w:rsidRPr="00D2506A" w:rsidRDefault="00F52281" w:rsidP="00BB161F">
            <w:pPr>
              <w:spacing w:line="360" w:lineRule="auto"/>
              <w:jc w:val="both"/>
              <w:rPr>
                <w:rFonts w:eastAsia="MS Mincho"/>
                <w:bCs/>
                <w:i/>
                <w:iCs/>
                <w:lang w:eastAsia="zh-CN"/>
              </w:rPr>
            </w:pPr>
            <w:r w:rsidRPr="00D2506A">
              <w:rPr>
                <w:rFonts w:eastAsia="MS Mincho"/>
                <w:bCs/>
                <w:i/>
                <w:iCs/>
                <w:lang w:eastAsia="zh-CN"/>
              </w:rPr>
              <w:t xml:space="preserve">Hsp70Ba; </w:t>
            </w:r>
            <w:proofErr w:type="spellStart"/>
            <w:r w:rsidRPr="00D2506A">
              <w:rPr>
                <w:rFonts w:eastAsia="MS Mincho"/>
                <w:bCs/>
                <w:i/>
                <w:iCs/>
                <w:lang w:eastAsia="zh-CN"/>
              </w:rPr>
              <w:t>Fst</w:t>
            </w:r>
            <w:proofErr w:type="spellEnd"/>
            <w:r w:rsidRPr="00D2506A">
              <w:rPr>
                <w:rFonts w:eastAsia="MS Mincho"/>
                <w:bCs/>
                <w:i/>
                <w:iCs/>
                <w:lang w:eastAsia="zh-CN"/>
              </w:rPr>
              <w:t xml:space="preserve">; w; Hsp70Aa; </w:t>
            </w:r>
            <w:proofErr w:type="spellStart"/>
            <w:r w:rsidRPr="00D2506A">
              <w:rPr>
                <w:rFonts w:eastAsia="MS Mincho"/>
                <w:bCs/>
                <w:i/>
                <w:iCs/>
                <w:lang w:eastAsia="zh-CN"/>
              </w:rPr>
              <w:t>TotM</w:t>
            </w:r>
            <w:proofErr w:type="spellEnd"/>
            <w:r w:rsidRPr="00D2506A">
              <w:rPr>
                <w:rFonts w:eastAsia="MS Mincho"/>
                <w:bCs/>
                <w:i/>
                <w:iCs/>
                <w:lang w:eastAsia="zh-CN"/>
              </w:rPr>
              <w:t xml:space="preserve">; Hsp70Bb; Hsp70Bbb; TotZ; Hsp22; Hsp70Ab; Hsp26; Adar; </w:t>
            </w:r>
            <w:proofErr w:type="spellStart"/>
            <w:r w:rsidRPr="00D2506A">
              <w:rPr>
                <w:rFonts w:eastAsia="MS Mincho"/>
                <w:bCs/>
                <w:i/>
                <w:iCs/>
                <w:lang w:eastAsia="zh-CN"/>
              </w:rPr>
              <w:t>AttA</w:t>
            </w:r>
            <w:proofErr w:type="spellEnd"/>
            <w:r w:rsidRPr="00D2506A">
              <w:rPr>
                <w:rFonts w:eastAsia="MS Mincho"/>
                <w:bCs/>
                <w:i/>
                <w:iCs/>
                <w:lang w:eastAsia="zh-CN"/>
              </w:rPr>
              <w:t xml:space="preserve">; Hsp70Bc; </w:t>
            </w:r>
            <w:proofErr w:type="spellStart"/>
            <w:r w:rsidRPr="00D2506A">
              <w:rPr>
                <w:rFonts w:eastAsia="MS Mincho"/>
                <w:bCs/>
                <w:i/>
                <w:iCs/>
                <w:lang w:eastAsia="zh-CN"/>
              </w:rPr>
              <w:t>DptA</w:t>
            </w:r>
            <w:proofErr w:type="spellEnd"/>
            <w:r w:rsidRPr="00D2506A">
              <w:rPr>
                <w:rFonts w:eastAsia="MS Mincho"/>
                <w:bCs/>
                <w:i/>
                <w:iCs/>
                <w:lang w:eastAsia="zh-CN"/>
              </w:rPr>
              <w:t xml:space="preserve">; </w:t>
            </w:r>
            <w:proofErr w:type="spellStart"/>
            <w:r w:rsidRPr="00D2506A">
              <w:rPr>
                <w:rFonts w:eastAsia="MS Mincho"/>
                <w:bCs/>
                <w:i/>
                <w:iCs/>
                <w:lang w:eastAsia="zh-CN"/>
              </w:rPr>
              <w:t>amn</w:t>
            </w:r>
            <w:proofErr w:type="spellEnd"/>
          </w:p>
        </w:tc>
      </w:tr>
      <w:tr w:rsidR="00F52281" w:rsidRPr="00D2506A" w14:paraId="04621338" w14:textId="77777777" w:rsidTr="0093050B">
        <w:tc>
          <w:tcPr>
            <w:tcW w:w="2700" w:type="dxa"/>
          </w:tcPr>
          <w:p w14:paraId="5C5A127A" w14:textId="77777777" w:rsidR="00F52281" w:rsidRPr="00D2506A" w:rsidRDefault="00F52281" w:rsidP="00BB161F">
            <w:pPr>
              <w:spacing w:line="360" w:lineRule="auto"/>
              <w:rPr>
                <w:rFonts w:eastAsia="MS Mincho"/>
                <w:bCs/>
                <w:lang w:eastAsia="zh-CN"/>
              </w:rPr>
            </w:pPr>
            <w:r w:rsidRPr="00D2506A">
              <w:rPr>
                <w:rFonts w:eastAsia="MS Mincho"/>
                <w:bCs/>
                <w:lang w:eastAsia="zh-CN"/>
              </w:rPr>
              <w:t>humoral immune response</w:t>
            </w:r>
          </w:p>
        </w:tc>
        <w:tc>
          <w:tcPr>
            <w:tcW w:w="6372" w:type="dxa"/>
          </w:tcPr>
          <w:p w14:paraId="0683ABCA" w14:textId="77777777" w:rsidR="00F52281" w:rsidRPr="00D2506A" w:rsidRDefault="00F52281" w:rsidP="00BB161F">
            <w:pPr>
              <w:spacing w:line="360" w:lineRule="auto"/>
              <w:jc w:val="both"/>
              <w:rPr>
                <w:rFonts w:eastAsia="MS Mincho"/>
                <w:bCs/>
                <w:i/>
                <w:iCs/>
                <w:lang w:eastAsia="zh-CN"/>
              </w:rPr>
            </w:pPr>
            <w:proofErr w:type="spellStart"/>
            <w:r w:rsidRPr="00D2506A">
              <w:rPr>
                <w:rFonts w:eastAsia="MS Mincho"/>
                <w:bCs/>
                <w:i/>
                <w:iCs/>
                <w:lang w:eastAsia="zh-CN"/>
              </w:rPr>
              <w:t>AttC</w:t>
            </w:r>
            <w:proofErr w:type="spellEnd"/>
            <w:r w:rsidRPr="00D2506A">
              <w:rPr>
                <w:rFonts w:eastAsia="MS Mincho"/>
                <w:bCs/>
                <w:i/>
                <w:iCs/>
                <w:lang w:eastAsia="zh-CN"/>
              </w:rPr>
              <w:t xml:space="preserve">; upd3; Dro; </w:t>
            </w:r>
            <w:proofErr w:type="spellStart"/>
            <w:r w:rsidRPr="00D2506A">
              <w:rPr>
                <w:rFonts w:eastAsia="MS Mincho"/>
                <w:bCs/>
                <w:i/>
                <w:iCs/>
                <w:lang w:eastAsia="zh-CN"/>
              </w:rPr>
              <w:t>AttB</w:t>
            </w:r>
            <w:proofErr w:type="spellEnd"/>
            <w:r w:rsidRPr="00D2506A">
              <w:rPr>
                <w:rFonts w:eastAsia="MS Mincho"/>
                <w:bCs/>
                <w:i/>
                <w:iCs/>
                <w:lang w:eastAsia="zh-CN"/>
              </w:rPr>
              <w:t xml:space="preserve">; </w:t>
            </w:r>
            <w:proofErr w:type="spellStart"/>
            <w:r w:rsidRPr="00D2506A">
              <w:rPr>
                <w:rFonts w:eastAsia="MS Mincho"/>
                <w:bCs/>
                <w:i/>
                <w:iCs/>
                <w:lang w:eastAsia="zh-CN"/>
              </w:rPr>
              <w:t>CecB</w:t>
            </w:r>
            <w:proofErr w:type="spellEnd"/>
            <w:r w:rsidRPr="00D2506A">
              <w:rPr>
                <w:rFonts w:eastAsia="MS Mincho"/>
                <w:bCs/>
                <w:i/>
                <w:iCs/>
                <w:lang w:eastAsia="zh-CN"/>
              </w:rPr>
              <w:t xml:space="preserve">; CecA2; PGRP-SC1b; Eig71Ee; </w:t>
            </w:r>
            <w:proofErr w:type="spellStart"/>
            <w:r w:rsidRPr="00D2506A">
              <w:rPr>
                <w:rFonts w:eastAsia="MS Mincho"/>
                <w:bCs/>
                <w:i/>
                <w:iCs/>
                <w:lang w:eastAsia="zh-CN"/>
              </w:rPr>
              <w:t>DptB</w:t>
            </w:r>
            <w:proofErr w:type="spellEnd"/>
            <w:r w:rsidRPr="00D2506A">
              <w:rPr>
                <w:rFonts w:eastAsia="MS Mincho"/>
                <w:bCs/>
                <w:i/>
                <w:iCs/>
                <w:lang w:eastAsia="zh-CN"/>
              </w:rPr>
              <w:t xml:space="preserve">; </w:t>
            </w:r>
            <w:proofErr w:type="spellStart"/>
            <w:r w:rsidRPr="00D2506A">
              <w:rPr>
                <w:rFonts w:eastAsia="MS Mincho"/>
                <w:bCs/>
                <w:i/>
                <w:iCs/>
                <w:lang w:eastAsia="zh-CN"/>
              </w:rPr>
              <w:t>CecC</w:t>
            </w:r>
            <w:proofErr w:type="spellEnd"/>
            <w:r w:rsidRPr="00D2506A">
              <w:rPr>
                <w:rFonts w:eastAsia="MS Mincho"/>
                <w:bCs/>
                <w:i/>
                <w:iCs/>
                <w:lang w:eastAsia="zh-CN"/>
              </w:rPr>
              <w:t xml:space="preserve">; </w:t>
            </w:r>
            <w:proofErr w:type="spellStart"/>
            <w:r w:rsidRPr="00D2506A">
              <w:rPr>
                <w:rFonts w:eastAsia="MS Mincho"/>
                <w:bCs/>
                <w:i/>
                <w:iCs/>
                <w:lang w:eastAsia="zh-CN"/>
              </w:rPr>
              <w:t>edin</w:t>
            </w:r>
            <w:proofErr w:type="spellEnd"/>
            <w:r w:rsidRPr="00D2506A">
              <w:rPr>
                <w:rFonts w:eastAsia="MS Mincho"/>
                <w:bCs/>
                <w:i/>
                <w:iCs/>
                <w:lang w:eastAsia="zh-CN"/>
              </w:rPr>
              <w:t xml:space="preserve">; </w:t>
            </w:r>
            <w:proofErr w:type="spellStart"/>
            <w:r w:rsidRPr="00D2506A">
              <w:rPr>
                <w:rFonts w:eastAsia="MS Mincho"/>
                <w:bCs/>
                <w:i/>
                <w:iCs/>
                <w:lang w:eastAsia="zh-CN"/>
              </w:rPr>
              <w:t>AttA</w:t>
            </w:r>
            <w:proofErr w:type="spellEnd"/>
            <w:r w:rsidRPr="00D2506A">
              <w:rPr>
                <w:rFonts w:eastAsia="MS Mincho"/>
                <w:bCs/>
                <w:i/>
                <w:iCs/>
                <w:lang w:eastAsia="zh-CN"/>
              </w:rPr>
              <w:t xml:space="preserve">; </w:t>
            </w:r>
            <w:proofErr w:type="spellStart"/>
            <w:r w:rsidRPr="00D2506A">
              <w:rPr>
                <w:rFonts w:eastAsia="MS Mincho"/>
                <w:bCs/>
                <w:i/>
                <w:iCs/>
                <w:lang w:eastAsia="zh-CN"/>
              </w:rPr>
              <w:t>DptA</w:t>
            </w:r>
            <w:proofErr w:type="spellEnd"/>
            <w:r w:rsidRPr="00D2506A">
              <w:rPr>
                <w:rFonts w:eastAsia="MS Mincho"/>
                <w:bCs/>
                <w:i/>
                <w:iCs/>
                <w:lang w:eastAsia="zh-CN"/>
              </w:rPr>
              <w:t>; CecA1</w:t>
            </w:r>
          </w:p>
        </w:tc>
      </w:tr>
      <w:tr w:rsidR="00F52281" w:rsidRPr="00D2506A" w14:paraId="3C942653" w14:textId="77777777" w:rsidTr="0093050B">
        <w:tc>
          <w:tcPr>
            <w:tcW w:w="2700" w:type="dxa"/>
          </w:tcPr>
          <w:p w14:paraId="4187EC9D" w14:textId="77777777" w:rsidR="00F52281" w:rsidRPr="00D2506A" w:rsidRDefault="00F52281" w:rsidP="00BB161F">
            <w:pPr>
              <w:spacing w:line="360" w:lineRule="auto"/>
              <w:rPr>
                <w:rFonts w:eastAsia="MS Mincho"/>
                <w:bCs/>
                <w:lang w:eastAsia="zh-CN"/>
              </w:rPr>
            </w:pPr>
            <w:r w:rsidRPr="00D2506A">
              <w:rPr>
                <w:rFonts w:eastAsia="MS Mincho"/>
                <w:bCs/>
                <w:lang w:eastAsia="zh-CN"/>
              </w:rPr>
              <w:t>response to temperature stimulus</w:t>
            </w:r>
          </w:p>
        </w:tc>
        <w:tc>
          <w:tcPr>
            <w:tcW w:w="6372" w:type="dxa"/>
          </w:tcPr>
          <w:p w14:paraId="168D0F64" w14:textId="77777777" w:rsidR="00F52281" w:rsidRPr="00D2506A" w:rsidRDefault="00F52281" w:rsidP="00BB161F">
            <w:pPr>
              <w:spacing w:line="360" w:lineRule="auto"/>
              <w:jc w:val="both"/>
              <w:rPr>
                <w:rFonts w:eastAsia="MS Mincho"/>
                <w:bCs/>
                <w:i/>
                <w:iCs/>
                <w:lang w:eastAsia="zh-CN"/>
              </w:rPr>
            </w:pPr>
            <w:r w:rsidRPr="00D2506A">
              <w:rPr>
                <w:rFonts w:eastAsia="MS Mincho"/>
                <w:bCs/>
                <w:i/>
                <w:iCs/>
                <w:lang w:eastAsia="zh-CN"/>
              </w:rPr>
              <w:t xml:space="preserve">Hsp70Ba; </w:t>
            </w:r>
            <w:proofErr w:type="spellStart"/>
            <w:r w:rsidRPr="00D2506A">
              <w:rPr>
                <w:rFonts w:eastAsia="MS Mincho"/>
                <w:bCs/>
                <w:i/>
                <w:iCs/>
                <w:lang w:eastAsia="zh-CN"/>
              </w:rPr>
              <w:t>Fst</w:t>
            </w:r>
            <w:proofErr w:type="spellEnd"/>
            <w:r w:rsidRPr="00D2506A">
              <w:rPr>
                <w:rFonts w:eastAsia="MS Mincho"/>
                <w:bCs/>
                <w:i/>
                <w:iCs/>
                <w:lang w:eastAsia="zh-CN"/>
              </w:rPr>
              <w:t xml:space="preserve">; Hsp70Aa; </w:t>
            </w:r>
            <w:proofErr w:type="spellStart"/>
            <w:r w:rsidRPr="00D2506A">
              <w:rPr>
                <w:rFonts w:eastAsia="MS Mincho"/>
                <w:bCs/>
                <w:i/>
                <w:iCs/>
                <w:lang w:eastAsia="zh-CN"/>
              </w:rPr>
              <w:t>TotM</w:t>
            </w:r>
            <w:proofErr w:type="spellEnd"/>
            <w:r w:rsidRPr="00D2506A">
              <w:rPr>
                <w:rFonts w:eastAsia="MS Mincho"/>
                <w:bCs/>
                <w:i/>
                <w:iCs/>
                <w:lang w:eastAsia="zh-CN"/>
              </w:rPr>
              <w:t xml:space="preserve">; Hsp70Bb; Hsp70Bbb; TotZ; Hsp22; Hsp70Ab; Hsp26; Adar; Hsp70Bc; </w:t>
            </w:r>
            <w:proofErr w:type="spellStart"/>
            <w:r w:rsidRPr="00D2506A">
              <w:rPr>
                <w:rFonts w:eastAsia="MS Mincho"/>
                <w:bCs/>
                <w:i/>
                <w:iCs/>
                <w:lang w:eastAsia="zh-CN"/>
              </w:rPr>
              <w:t>amn</w:t>
            </w:r>
            <w:proofErr w:type="spellEnd"/>
          </w:p>
        </w:tc>
      </w:tr>
      <w:tr w:rsidR="00F52281" w:rsidRPr="00D2506A" w14:paraId="330F9328" w14:textId="77777777" w:rsidTr="0093050B">
        <w:tc>
          <w:tcPr>
            <w:tcW w:w="2700" w:type="dxa"/>
          </w:tcPr>
          <w:p w14:paraId="1A8F246F" w14:textId="77777777" w:rsidR="00F52281" w:rsidRPr="00D2506A" w:rsidRDefault="00F52281" w:rsidP="00BB161F">
            <w:pPr>
              <w:spacing w:line="360" w:lineRule="auto"/>
              <w:rPr>
                <w:rFonts w:eastAsia="MS Mincho"/>
                <w:bCs/>
                <w:lang w:eastAsia="zh-CN"/>
              </w:rPr>
            </w:pPr>
            <w:r w:rsidRPr="00D2506A">
              <w:rPr>
                <w:rFonts w:eastAsia="MS Mincho"/>
                <w:bCs/>
                <w:lang w:eastAsia="zh-CN"/>
              </w:rPr>
              <w:t>defense response to Gram-positive bacterium</w:t>
            </w:r>
          </w:p>
        </w:tc>
        <w:tc>
          <w:tcPr>
            <w:tcW w:w="6372" w:type="dxa"/>
          </w:tcPr>
          <w:p w14:paraId="0075677B" w14:textId="77777777" w:rsidR="00F52281" w:rsidRPr="00D2506A" w:rsidRDefault="00F52281" w:rsidP="00BB161F">
            <w:pPr>
              <w:spacing w:line="360" w:lineRule="auto"/>
              <w:jc w:val="both"/>
              <w:rPr>
                <w:rFonts w:eastAsia="MS Mincho"/>
                <w:bCs/>
                <w:i/>
                <w:iCs/>
                <w:lang w:eastAsia="zh-CN"/>
              </w:rPr>
            </w:pPr>
            <w:proofErr w:type="spellStart"/>
            <w:r w:rsidRPr="00D2506A">
              <w:rPr>
                <w:rFonts w:eastAsia="MS Mincho"/>
                <w:bCs/>
                <w:i/>
                <w:iCs/>
                <w:lang w:eastAsia="zh-CN"/>
              </w:rPr>
              <w:t>AttC</w:t>
            </w:r>
            <w:proofErr w:type="spellEnd"/>
            <w:r w:rsidRPr="00D2506A">
              <w:rPr>
                <w:rFonts w:eastAsia="MS Mincho"/>
                <w:bCs/>
                <w:i/>
                <w:iCs/>
                <w:lang w:eastAsia="zh-CN"/>
              </w:rPr>
              <w:t xml:space="preserve">; </w:t>
            </w:r>
            <w:proofErr w:type="spellStart"/>
            <w:r w:rsidRPr="00D2506A">
              <w:rPr>
                <w:rFonts w:eastAsia="MS Mincho"/>
                <w:bCs/>
                <w:i/>
                <w:iCs/>
                <w:lang w:eastAsia="zh-CN"/>
              </w:rPr>
              <w:t>wntD</w:t>
            </w:r>
            <w:proofErr w:type="spellEnd"/>
            <w:r w:rsidRPr="00D2506A">
              <w:rPr>
                <w:rFonts w:eastAsia="MS Mincho"/>
                <w:bCs/>
                <w:i/>
                <w:iCs/>
                <w:lang w:eastAsia="zh-CN"/>
              </w:rPr>
              <w:t xml:space="preserve">; </w:t>
            </w:r>
            <w:proofErr w:type="spellStart"/>
            <w:r w:rsidRPr="00D2506A">
              <w:rPr>
                <w:rFonts w:eastAsia="MS Mincho"/>
                <w:bCs/>
                <w:i/>
                <w:iCs/>
                <w:lang w:eastAsia="zh-CN"/>
              </w:rPr>
              <w:t>Listericin</w:t>
            </w:r>
            <w:proofErr w:type="spellEnd"/>
            <w:r w:rsidRPr="00D2506A">
              <w:rPr>
                <w:rFonts w:eastAsia="MS Mincho"/>
                <w:bCs/>
                <w:i/>
                <w:iCs/>
                <w:lang w:eastAsia="zh-CN"/>
              </w:rPr>
              <w:t xml:space="preserve">; Dro; </w:t>
            </w:r>
            <w:proofErr w:type="spellStart"/>
            <w:r w:rsidRPr="00D2506A">
              <w:rPr>
                <w:rFonts w:eastAsia="MS Mincho"/>
                <w:bCs/>
                <w:i/>
                <w:iCs/>
                <w:lang w:eastAsia="zh-CN"/>
              </w:rPr>
              <w:t>AttB</w:t>
            </w:r>
            <w:proofErr w:type="spellEnd"/>
            <w:r w:rsidRPr="00D2506A">
              <w:rPr>
                <w:rFonts w:eastAsia="MS Mincho"/>
                <w:bCs/>
                <w:i/>
                <w:iCs/>
                <w:lang w:eastAsia="zh-CN"/>
              </w:rPr>
              <w:t xml:space="preserve">; </w:t>
            </w:r>
            <w:proofErr w:type="spellStart"/>
            <w:r w:rsidRPr="00D2506A">
              <w:rPr>
                <w:rFonts w:eastAsia="MS Mincho"/>
                <w:bCs/>
                <w:i/>
                <w:iCs/>
                <w:lang w:eastAsia="zh-CN"/>
              </w:rPr>
              <w:t>CecB</w:t>
            </w:r>
            <w:proofErr w:type="spellEnd"/>
            <w:r w:rsidRPr="00D2506A">
              <w:rPr>
                <w:rFonts w:eastAsia="MS Mincho"/>
                <w:bCs/>
                <w:i/>
                <w:iCs/>
                <w:lang w:eastAsia="zh-CN"/>
              </w:rPr>
              <w:t xml:space="preserve">; CecA2; </w:t>
            </w:r>
            <w:proofErr w:type="spellStart"/>
            <w:r w:rsidRPr="00D2506A">
              <w:rPr>
                <w:rFonts w:eastAsia="MS Mincho"/>
                <w:bCs/>
                <w:i/>
                <w:iCs/>
                <w:lang w:eastAsia="zh-CN"/>
              </w:rPr>
              <w:t>TotM</w:t>
            </w:r>
            <w:proofErr w:type="spellEnd"/>
            <w:r w:rsidRPr="00D2506A">
              <w:rPr>
                <w:rFonts w:eastAsia="MS Mincho"/>
                <w:bCs/>
                <w:i/>
                <w:iCs/>
                <w:lang w:eastAsia="zh-CN"/>
              </w:rPr>
              <w:t xml:space="preserve">; </w:t>
            </w:r>
            <w:proofErr w:type="spellStart"/>
            <w:r w:rsidRPr="00D2506A">
              <w:rPr>
                <w:rFonts w:eastAsia="MS Mincho"/>
                <w:bCs/>
                <w:i/>
                <w:iCs/>
                <w:lang w:eastAsia="zh-CN"/>
              </w:rPr>
              <w:t>DptB</w:t>
            </w:r>
            <w:proofErr w:type="spellEnd"/>
            <w:r w:rsidRPr="00D2506A">
              <w:rPr>
                <w:rFonts w:eastAsia="MS Mincho"/>
                <w:bCs/>
                <w:i/>
                <w:iCs/>
                <w:lang w:eastAsia="zh-CN"/>
              </w:rPr>
              <w:t xml:space="preserve">; </w:t>
            </w:r>
            <w:proofErr w:type="spellStart"/>
            <w:r w:rsidRPr="00D2506A">
              <w:rPr>
                <w:rFonts w:eastAsia="MS Mincho"/>
                <w:bCs/>
                <w:i/>
                <w:iCs/>
                <w:lang w:eastAsia="zh-CN"/>
              </w:rPr>
              <w:t>CecC</w:t>
            </w:r>
            <w:proofErr w:type="spellEnd"/>
            <w:r w:rsidRPr="00D2506A">
              <w:rPr>
                <w:rFonts w:eastAsia="MS Mincho"/>
                <w:bCs/>
                <w:i/>
                <w:iCs/>
                <w:lang w:eastAsia="zh-CN"/>
              </w:rPr>
              <w:t xml:space="preserve">; </w:t>
            </w:r>
            <w:proofErr w:type="spellStart"/>
            <w:r w:rsidRPr="00D2506A">
              <w:rPr>
                <w:rFonts w:eastAsia="MS Mincho"/>
                <w:bCs/>
                <w:i/>
                <w:iCs/>
                <w:lang w:eastAsia="zh-CN"/>
              </w:rPr>
              <w:t>edin</w:t>
            </w:r>
            <w:proofErr w:type="spellEnd"/>
            <w:r w:rsidRPr="00D2506A">
              <w:rPr>
                <w:rFonts w:eastAsia="MS Mincho"/>
                <w:bCs/>
                <w:i/>
                <w:iCs/>
                <w:lang w:eastAsia="zh-CN"/>
              </w:rPr>
              <w:t xml:space="preserve">; </w:t>
            </w:r>
            <w:proofErr w:type="spellStart"/>
            <w:r w:rsidRPr="00D2506A">
              <w:rPr>
                <w:rFonts w:eastAsia="MS Mincho"/>
                <w:bCs/>
                <w:i/>
                <w:iCs/>
                <w:lang w:eastAsia="zh-CN"/>
              </w:rPr>
              <w:t>AttA</w:t>
            </w:r>
            <w:proofErr w:type="spellEnd"/>
            <w:r w:rsidRPr="00D2506A">
              <w:rPr>
                <w:rFonts w:eastAsia="MS Mincho"/>
                <w:bCs/>
                <w:i/>
                <w:iCs/>
                <w:lang w:eastAsia="zh-CN"/>
              </w:rPr>
              <w:t>; CecA1</w:t>
            </w:r>
          </w:p>
        </w:tc>
      </w:tr>
      <w:tr w:rsidR="00F52281" w:rsidRPr="00D2506A" w14:paraId="4A2051E2" w14:textId="77777777" w:rsidTr="0093050B">
        <w:tc>
          <w:tcPr>
            <w:tcW w:w="2700" w:type="dxa"/>
          </w:tcPr>
          <w:p w14:paraId="778D2538" w14:textId="77777777" w:rsidR="00F52281" w:rsidRPr="00D2506A" w:rsidRDefault="00F52281" w:rsidP="00BB161F">
            <w:pPr>
              <w:spacing w:line="360" w:lineRule="auto"/>
              <w:rPr>
                <w:rFonts w:eastAsia="MS Mincho"/>
                <w:bCs/>
                <w:lang w:eastAsia="zh-CN"/>
              </w:rPr>
            </w:pPr>
            <w:r w:rsidRPr="00D2506A">
              <w:rPr>
                <w:rFonts w:eastAsia="MS Mincho"/>
                <w:bCs/>
                <w:lang w:eastAsia="zh-CN"/>
              </w:rPr>
              <w:t>defense response to Gram-negative bacterium</w:t>
            </w:r>
          </w:p>
        </w:tc>
        <w:tc>
          <w:tcPr>
            <w:tcW w:w="6372" w:type="dxa"/>
          </w:tcPr>
          <w:p w14:paraId="7CD9C9D1" w14:textId="77777777" w:rsidR="00F52281" w:rsidRPr="00D2506A" w:rsidRDefault="00F52281" w:rsidP="00BB161F">
            <w:pPr>
              <w:spacing w:line="360" w:lineRule="auto"/>
              <w:jc w:val="both"/>
              <w:rPr>
                <w:rFonts w:eastAsia="MS Mincho"/>
                <w:bCs/>
                <w:i/>
                <w:iCs/>
                <w:lang w:eastAsia="zh-CN"/>
              </w:rPr>
            </w:pPr>
            <w:proofErr w:type="spellStart"/>
            <w:r w:rsidRPr="00D2506A">
              <w:rPr>
                <w:rFonts w:eastAsia="MS Mincho"/>
                <w:bCs/>
                <w:i/>
                <w:iCs/>
                <w:lang w:eastAsia="zh-CN"/>
              </w:rPr>
              <w:t>Listericin</w:t>
            </w:r>
            <w:proofErr w:type="spellEnd"/>
            <w:r w:rsidRPr="00D2506A">
              <w:rPr>
                <w:rFonts w:eastAsia="MS Mincho"/>
                <w:bCs/>
                <w:i/>
                <w:iCs/>
                <w:lang w:eastAsia="zh-CN"/>
              </w:rPr>
              <w:t xml:space="preserve">; </w:t>
            </w:r>
            <w:proofErr w:type="spellStart"/>
            <w:r w:rsidRPr="00D2506A">
              <w:rPr>
                <w:rFonts w:eastAsia="MS Mincho"/>
                <w:bCs/>
                <w:i/>
                <w:iCs/>
                <w:lang w:eastAsia="zh-CN"/>
              </w:rPr>
              <w:t>LysX</w:t>
            </w:r>
            <w:proofErr w:type="spellEnd"/>
            <w:r w:rsidRPr="00D2506A">
              <w:rPr>
                <w:rFonts w:eastAsia="MS Mincho"/>
                <w:bCs/>
                <w:i/>
                <w:iCs/>
                <w:lang w:eastAsia="zh-CN"/>
              </w:rPr>
              <w:t xml:space="preserve">; Dro; </w:t>
            </w:r>
            <w:proofErr w:type="spellStart"/>
            <w:r w:rsidRPr="00D2506A">
              <w:rPr>
                <w:rFonts w:eastAsia="MS Mincho"/>
                <w:bCs/>
                <w:i/>
                <w:iCs/>
                <w:lang w:eastAsia="zh-CN"/>
              </w:rPr>
              <w:t>CecB</w:t>
            </w:r>
            <w:proofErr w:type="spellEnd"/>
            <w:r w:rsidRPr="00D2506A">
              <w:rPr>
                <w:rFonts w:eastAsia="MS Mincho"/>
                <w:bCs/>
                <w:i/>
                <w:iCs/>
                <w:lang w:eastAsia="zh-CN"/>
              </w:rPr>
              <w:t xml:space="preserve">; CecA2; PGRP-SC1b; </w:t>
            </w:r>
            <w:proofErr w:type="spellStart"/>
            <w:r w:rsidRPr="00D2506A">
              <w:rPr>
                <w:rFonts w:eastAsia="MS Mincho"/>
                <w:bCs/>
                <w:i/>
                <w:iCs/>
                <w:lang w:eastAsia="zh-CN"/>
              </w:rPr>
              <w:t>LysP</w:t>
            </w:r>
            <w:proofErr w:type="spellEnd"/>
            <w:r w:rsidRPr="00D2506A">
              <w:rPr>
                <w:rFonts w:eastAsia="MS Mincho"/>
                <w:bCs/>
                <w:i/>
                <w:iCs/>
                <w:lang w:eastAsia="zh-CN"/>
              </w:rPr>
              <w:t xml:space="preserve">; </w:t>
            </w:r>
            <w:proofErr w:type="spellStart"/>
            <w:r w:rsidRPr="00D2506A">
              <w:rPr>
                <w:rFonts w:eastAsia="MS Mincho"/>
                <w:bCs/>
                <w:i/>
                <w:iCs/>
                <w:lang w:eastAsia="zh-CN"/>
              </w:rPr>
              <w:t>CecC</w:t>
            </w:r>
            <w:proofErr w:type="spellEnd"/>
            <w:r w:rsidRPr="00D2506A">
              <w:rPr>
                <w:rFonts w:eastAsia="MS Mincho"/>
                <w:bCs/>
                <w:i/>
                <w:iCs/>
                <w:lang w:eastAsia="zh-CN"/>
              </w:rPr>
              <w:t xml:space="preserve">; </w:t>
            </w:r>
            <w:proofErr w:type="spellStart"/>
            <w:r w:rsidRPr="00D2506A">
              <w:rPr>
                <w:rFonts w:eastAsia="MS Mincho"/>
                <w:bCs/>
                <w:i/>
                <w:iCs/>
                <w:lang w:eastAsia="zh-CN"/>
              </w:rPr>
              <w:t>edin</w:t>
            </w:r>
            <w:proofErr w:type="spellEnd"/>
            <w:r w:rsidRPr="00D2506A">
              <w:rPr>
                <w:rFonts w:eastAsia="MS Mincho"/>
                <w:bCs/>
                <w:i/>
                <w:iCs/>
                <w:lang w:eastAsia="zh-CN"/>
              </w:rPr>
              <w:t xml:space="preserve">; </w:t>
            </w:r>
            <w:proofErr w:type="spellStart"/>
            <w:r w:rsidRPr="00D2506A">
              <w:rPr>
                <w:rFonts w:eastAsia="MS Mincho"/>
                <w:bCs/>
                <w:i/>
                <w:iCs/>
                <w:lang w:eastAsia="zh-CN"/>
              </w:rPr>
              <w:t>AttA</w:t>
            </w:r>
            <w:proofErr w:type="spellEnd"/>
            <w:r w:rsidRPr="00D2506A">
              <w:rPr>
                <w:rFonts w:eastAsia="MS Mincho"/>
                <w:bCs/>
                <w:i/>
                <w:iCs/>
                <w:lang w:eastAsia="zh-CN"/>
              </w:rPr>
              <w:t xml:space="preserve">; </w:t>
            </w:r>
            <w:proofErr w:type="spellStart"/>
            <w:r w:rsidRPr="00D2506A">
              <w:rPr>
                <w:rFonts w:eastAsia="MS Mincho"/>
                <w:bCs/>
                <w:i/>
                <w:iCs/>
                <w:lang w:eastAsia="zh-CN"/>
              </w:rPr>
              <w:t>DptA</w:t>
            </w:r>
            <w:proofErr w:type="spellEnd"/>
            <w:r w:rsidRPr="00D2506A">
              <w:rPr>
                <w:rFonts w:eastAsia="MS Mincho"/>
                <w:bCs/>
                <w:i/>
                <w:iCs/>
                <w:lang w:eastAsia="zh-CN"/>
              </w:rPr>
              <w:t>; CecA1</w:t>
            </w:r>
          </w:p>
        </w:tc>
      </w:tr>
      <w:tr w:rsidR="00F52281" w:rsidRPr="00D2506A" w14:paraId="707C32F0" w14:textId="77777777" w:rsidTr="0093050B">
        <w:tc>
          <w:tcPr>
            <w:tcW w:w="2700" w:type="dxa"/>
          </w:tcPr>
          <w:p w14:paraId="54F227C9" w14:textId="77777777" w:rsidR="00F52281" w:rsidRPr="00D2506A" w:rsidRDefault="00F52281" w:rsidP="00BB161F">
            <w:pPr>
              <w:spacing w:line="360" w:lineRule="auto"/>
              <w:rPr>
                <w:rFonts w:eastAsia="MS Mincho"/>
                <w:bCs/>
                <w:lang w:eastAsia="zh-CN"/>
              </w:rPr>
            </w:pPr>
            <w:r w:rsidRPr="00D2506A">
              <w:rPr>
                <w:rFonts w:eastAsia="MS Mincho"/>
                <w:bCs/>
                <w:lang w:eastAsia="zh-CN"/>
              </w:rPr>
              <w:t>response to heat</w:t>
            </w:r>
          </w:p>
        </w:tc>
        <w:tc>
          <w:tcPr>
            <w:tcW w:w="6372" w:type="dxa"/>
          </w:tcPr>
          <w:p w14:paraId="68ED3E4E" w14:textId="77777777" w:rsidR="00F52281" w:rsidRPr="00D2506A" w:rsidRDefault="00F52281" w:rsidP="00BB161F">
            <w:pPr>
              <w:spacing w:line="360" w:lineRule="auto"/>
              <w:jc w:val="both"/>
              <w:rPr>
                <w:rFonts w:eastAsia="MS Mincho"/>
                <w:bCs/>
                <w:i/>
                <w:iCs/>
                <w:lang w:eastAsia="zh-CN"/>
              </w:rPr>
            </w:pPr>
            <w:r w:rsidRPr="00D2506A">
              <w:rPr>
                <w:rFonts w:eastAsia="MS Mincho"/>
                <w:bCs/>
                <w:i/>
                <w:iCs/>
                <w:lang w:eastAsia="zh-CN"/>
              </w:rPr>
              <w:t xml:space="preserve">Hsp70Ba; Hsp70Aa; </w:t>
            </w:r>
            <w:proofErr w:type="spellStart"/>
            <w:r w:rsidRPr="00D2506A">
              <w:rPr>
                <w:rFonts w:eastAsia="MS Mincho"/>
                <w:bCs/>
                <w:i/>
                <w:iCs/>
                <w:lang w:eastAsia="zh-CN"/>
              </w:rPr>
              <w:t>TotM</w:t>
            </w:r>
            <w:proofErr w:type="spellEnd"/>
            <w:r w:rsidRPr="00D2506A">
              <w:rPr>
                <w:rFonts w:eastAsia="MS Mincho"/>
                <w:bCs/>
                <w:i/>
                <w:iCs/>
                <w:lang w:eastAsia="zh-CN"/>
              </w:rPr>
              <w:t xml:space="preserve">; Hsp70Bb; Hsp70Bbb; TotZ; Hsp22; Hsp70Ab; Hsp26; Adar; Hsp70Bc; </w:t>
            </w:r>
            <w:proofErr w:type="spellStart"/>
            <w:r w:rsidRPr="00D2506A">
              <w:rPr>
                <w:rFonts w:eastAsia="MS Mincho"/>
                <w:bCs/>
                <w:i/>
                <w:iCs/>
                <w:lang w:eastAsia="zh-CN"/>
              </w:rPr>
              <w:t>amn</w:t>
            </w:r>
            <w:proofErr w:type="spellEnd"/>
          </w:p>
        </w:tc>
      </w:tr>
    </w:tbl>
    <w:p w14:paraId="2746D0AF" w14:textId="03D6B06C" w:rsidR="00EB012A" w:rsidRDefault="00EB012A" w:rsidP="00EB012A">
      <w:pPr>
        <w:spacing w:line="360" w:lineRule="auto"/>
        <w:jc w:val="both"/>
        <w:rPr>
          <w:rFonts w:eastAsia="MS Mincho"/>
          <w:b/>
          <w:lang w:eastAsia="zh-CN"/>
        </w:rPr>
      </w:pPr>
      <w:r w:rsidRPr="00D2506A">
        <w:rPr>
          <w:b/>
          <w:bCs/>
        </w:rPr>
        <w:lastRenderedPageBreak/>
        <w:t>Supplemental Table S</w:t>
      </w:r>
      <w:r>
        <w:rPr>
          <w:b/>
          <w:bCs/>
        </w:rPr>
        <w:t>2</w:t>
      </w:r>
      <w:r w:rsidRPr="00D2506A">
        <w:rPr>
          <w:b/>
          <w:bCs/>
        </w:rPr>
        <w:t xml:space="preserve">. </w:t>
      </w:r>
      <w:r w:rsidRPr="00D2506A">
        <w:rPr>
          <w:b/>
          <w:bCs/>
          <w:color w:val="000000" w:themeColor="text1"/>
        </w:rPr>
        <w:t xml:space="preserve">List of transcripts with more than a </w:t>
      </w:r>
      <w:r>
        <w:rPr>
          <w:b/>
          <w:bCs/>
          <w:color w:val="000000" w:themeColor="text1"/>
        </w:rPr>
        <w:t xml:space="preserve">thirty percent increase in </w:t>
      </w:r>
      <w:r w:rsidRPr="00D2506A">
        <w:rPr>
          <w:b/>
          <w:bCs/>
          <w:color w:val="000000" w:themeColor="text1"/>
        </w:rPr>
        <w:t xml:space="preserve">A-to-I editing in </w:t>
      </w:r>
      <w:r w:rsidRPr="00D2506A">
        <w:rPr>
          <w:b/>
          <w:bCs/>
          <w:i/>
          <w:iCs/>
          <w:color w:val="000000" w:themeColor="text1"/>
        </w:rPr>
        <w:t>Act5C</w:t>
      </w:r>
      <w:r w:rsidRPr="00D2506A">
        <w:rPr>
          <w:b/>
          <w:bCs/>
          <w:i/>
          <w:iCs/>
          <w:color w:val="000000" w:themeColor="text1"/>
          <w:vertAlign w:val="superscript"/>
        </w:rPr>
        <w:t>ts</w:t>
      </w:r>
      <w:r w:rsidRPr="00D2506A">
        <w:rPr>
          <w:b/>
          <w:bCs/>
          <w:i/>
          <w:iCs/>
          <w:color w:val="000000" w:themeColor="text1"/>
        </w:rPr>
        <w:t xml:space="preserve">&gt; </w:t>
      </w:r>
      <w:proofErr w:type="spellStart"/>
      <w:r w:rsidRPr="00D2506A">
        <w:rPr>
          <w:b/>
          <w:bCs/>
          <w:i/>
          <w:iCs/>
          <w:color w:val="000000" w:themeColor="text1"/>
        </w:rPr>
        <w:t>Adar</w:t>
      </w:r>
      <w:r w:rsidRPr="00D2506A">
        <w:rPr>
          <w:b/>
          <w:bCs/>
          <w:i/>
          <w:iCs/>
          <w:color w:val="000000" w:themeColor="text1"/>
          <w:vertAlign w:val="superscript"/>
        </w:rPr>
        <w:t>G</w:t>
      </w:r>
      <w:proofErr w:type="spellEnd"/>
      <w:r w:rsidRPr="00D2506A">
        <w:rPr>
          <w:b/>
          <w:bCs/>
          <w:color w:val="000000" w:themeColor="text1"/>
        </w:rPr>
        <w:t xml:space="preserve"> pupae compared to wild type.</w:t>
      </w:r>
    </w:p>
    <w:p w14:paraId="62C0A07D" w14:textId="77777777" w:rsidR="00EB012A" w:rsidRPr="00D2506A" w:rsidRDefault="00EB012A" w:rsidP="00EB012A">
      <w:pPr>
        <w:spacing w:line="360" w:lineRule="auto"/>
        <w:jc w:val="both"/>
        <w:rPr>
          <w:rFonts w:eastAsia="MS Mincho"/>
          <w:b/>
          <w:lang w:eastAsia="zh-CN"/>
        </w:rPr>
      </w:pPr>
    </w:p>
    <w:p w14:paraId="12D9D03A" w14:textId="77777777" w:rsidR="00EB012A" w:rsidRPr="00D2506A" w:rsidRDefault="00EB012A" w:rsidP="00EB012A">
      <w:pPr>
        <w:spacing w:line="360" w:lineRule="auto"/>
        <w:jc w:val="both"/>
        <w:rPr>
          <w:rFonts w:eastAsia="MS Mincho"/>
          <w:b/>
          <w:lang w:eastAsia="zh-CN"/>
        </w:rPr>
      </w:pPr>
    </w:p>
    <w:tbl>
      <w:tblPr>
        <w:tblpPr w:leftFromText="180" w:rightFromText="180" w:tblpY="944"/>
        <w:tblW w:w="9493" w:type="dxa"/>
        <w:tblBorders>
          <w:top w:val="single" w:sz="4" w:space="0" w:color="000000"/>
          <w:bottom w:val="single" w:sz="4" w:space="0" w:color="000000"/>
          <w:insideH w:val="single" w:sz="4" w:space="0" w:color="000000"/>
        </w:tblBorders>
        <w:tblCellMar>
          <w:left w:w="0" w:type="dxa"/>
          <w:right w:w="0" w:type="dxa"/>
        </w:tblCellMar>
        <w:tblLook w:val="0420" w:firstRow="1" w:lastRow="0" w:firstColumn="0" w:lastColumn="0" w:noHBand="0" w:noVBand="1"/>
      </w:tblPr>
      <w:tblGrid>
        <w:gridCol w:w="1215"/>
        <w:gridCol w:w="1440"/>
        <w:gridCol w:w="1426"/>
        <w:gridCol w:w="855"/>
        <w:gridCol w:w="4557"/>
      </w:tblGrid>
      <w:tr w:rsidR="00EB012A" w:rsidRPr="00D2506A" w14:paraId="25C7F31A" w14:textId="77777777" w:rsidTr="003E3DD7">
        <w:trPr>
          <w:trHeight w:val="280"/>
        </w:trPr>
        <w:tc>
          <w:tcPr>
            <w:tcW w:w="1215" w:type="dxa"/>
            <w:shd w:val="clear" w:color="auto" w:fill="D1D1D1"/>
            <w:tcMar>
              <w:top w:w="27" w:type="dxa"/>
              <w:left w:w="54" w:type="dxa"/>
              <w:bottom w:w="27" w:type="dxa"/>
              <w:right w:w="54" w:type="dxa"/>
            </w:tcMar>
            <w:hideMark/>
          </w:tcPr>
          <w:p w14:paraId="4915FB5D" w14:textId="77777777" w:rsidR="00EB012A" w:rsidRPr="00D2506A" w:rsidRDefault="00EB012A" w:rsidP="003E3DD7">
            <w:pPr>
              <w:spacing w:line="360" w:lineRule="auto"/>
              <w:jc w:val="center"/>
              <w:rPr>
                <w:rFonts w:eastAsia="MS Mincho"/>
                <w:b/>
                <w:lang w:eastAsia="zh-CN"/>
              </w:rPr>
            </w:pPr>
            <w:r w:rsidRPr="00D2506A">
              <w:rPr>
                <w:rFonts w:eastAsia="MS Mincho"/>
                <w:b/>
                <w:bCs/>
                <w:lang w:eastAsia="zh-CN"/>
              </w:rPr>
              <w:t>Transcript</w:t>
            </w:r>
          </w:p>
        </w:tc>
        <w:tc>
          <w:tcPr>
            <w:tcW w:w="1440" w:type="dxa"/>
            <w:shd w:val="clear" w:color="auto" w:fill="D1D1D1"/>
            <w:tcMar>
              <w:top w:w="27" w:type="dxa"/>
              <w:left w:w="54" w:type="dxa"/>
              <w:bottom w:w="27" w:type="dxa"/>
              <w:right w:w="54" w:type="dxa"/>
            </w:tcMar>
            <w:hideMark/>
          </w:tcPr>
          <w:p w14:paraId="6B5904C3" w14:textId="77777777" w:rsidR="00EB012A" w:rsidRPr="00D2506A" w:rsidRDefault="00EB012A" w:rsidP="003E3DD7">
            <w:pPr>
              <w:spacing w:line="360" w:lineRule="auto"/>
              <w:jc w:val="center"/>
              <w:rPr>
                <w:rFonts w:eastAsia="MS Mincho"/>
                <w:b/>
                <w:lang w:eastAsia="zh-CN"/>
              </w:rPr>
            </w:pPr>
            <w:r w:rsidRPr="00D2506A">
              <w:rPr>
                <w:rFonts w:eastAsia="MS Mincho"/>
                <w:b/>
                <w:bCs/>
                <w:lang w:eastAsia="zh-CN"/>
              </w:rPr>
              <w:t>Genomic site</w:t>
            </w:r>
          </w:p>
        </w:tc>
        <w:tc>
          <w:tcPr>
            <w:tcW w:w="1426" w:type="dxa"/>
            <w:shd w:val="clear" w:color="auto" w:fill="D1D1D1"/>
            <w:tcMar>
              <w:top w:w="27" w:type="dxa"/>
              <w:left w:w="54" w:type="dxa"/>
              <w:bottom w:w="27" w:type="dxa"/>
              <w:right w:w="54" w:type="dxa"/>
            </w:tcMar>
            <w:hideMark/>
          </w:tcPr>
          <w:p w14:paraId="51188ED8" w14:textId="77777777" w:rsidR="00EB012A" w:rsidRPr="00D2506A" w:rsidRDefault="00EB012A" w:rsidP="003E3DD7">
            <w:pPr>
              <w:spacing w:line="360" w:lineRule="auto"/>
              <w:jc w:val="center"/>
              <w:rPr>
                <w:rFonts w:eastAsia="MS Mincho"/>
                <w:b/>
                <w:lang w:eastAsia="zh-CN"/>
              </w:rPr>
            </w:pPr>
            <w:r w:rsidRPr="00D2506A">
              <w:rPr>
                <w:rFonts w:eastAsia="MS Mincho"/>
                <w:b/>
                <w:bCs/>
                <w:lang w:eastAsia="zh-CN"/>
              </w:rPr>
              <w:t>Increased editing (%)</w:t>
            </w:r>
          </w:p>
        </w:tc>
        <w:tc>
          <w:tcPr>
            <w:tcW w:w="855" w:type="dxa"/>
            <w:shd w:val="clear" w:color="auto" w:fill="D1D1D1"/>
            <w:tcMar>
              <w:top w:w="27" w:type="dxa"/>
              <w:left w:w="54" w:type="dxa"/>
              <w:bottom w:w="27" w:type="dxa"/>
              <w:right w:w="54" w:type="dxa"/>
            </w:tcMar>
            <w:hideMark/>
          </w:tcPr>
          <w:p w14:paraId="362CE4CA" w14:textId="77777777" w:rsidR="00EB012A" w:rsidRPr="00D2506A" w:rsidRDefault="00EB012A" w:rsidP="003E3DD7">
            <w:pPr>
              <w:spacing w:line="360" w:lineRule="auto"/>
              <w:jc w:val="center"/>
              <w:rPr>
                <w:rFonts w:eastAsia="MS Mincho"/>
                <w:b/>
                <w:lang w:eastAsia="zh-CN"/>
              </w:rPr>
            </w:pPr>
            <w:r w:rsidRPr="00D2506A">
              <w:rPr>
                <w:rFonts w:eastAsia="MS Mincho"/>
                <w:b/>
                <w:bCs/>
                <w:lang w:eastAsia="zh-CN"/>
              </w:rPr>
              <w:t>Region</w:t>
            </w:r>
          </w:p>
        </w:tc>
        <w:tc>
          <w:tcPr>
            <w:tcW w:w="4557" w:type="dxa"/>
            <w:shd w:val="clear" w:color="auto" w:fill="D1D1D1"/>
            <w:tcMar>
              <w:top w:w="27" w:type="dxa"/>
              <w:left w:w="54" w:type="dxa"/>
              <w:bottom w:w="27" w:type="dxa"/>
              <w:right w:w="54" w:type="dxa"/>
            </w:tcMar>
            <w:hideMark/>
          </w:tcPr>
          <w:p w14:paraId="7351D792" w14:textId="77777777" w:rsidR="00EB012A" w:rsidRPr="00D2506A" w:rsidRDefault="00EB012A" w:rsidP="003E3DD7">
            <w:pPr>
              <w:spacing w:line="360" w:lineRule="auto"/>
              <w:rPr>
                <w:rFonts w:eastAsia="MS Mincho"/>
                <w:b/>
                <w:lang w:eastAsia="zh-CN"/>
              </w:rPr>
            </w:pPr>
            <w:r w:rsidRPr="00D2506A">
              <w:rPr>
                <w:rFonts w:eastAsia="MS Mincho"/>
                <w:b/>
                <w:bCs/>
                <w:lang w:val="en-GB" w:eastAsia="zh-CN"/>
              </w:rPr>
              <w:t>A</w:t>
            </w:r>
            <w:proofErr w:type="spellStart"/>
            <w:r w:rsidRPr="00D2506A">
              <w:rPr>
                <w:rFonts w:eastAsia="MS Mincho"/>
                <w:b/>
                <w:bCs/>
                <w:lang w:eastAsia="zh-CN"/>
              </w:rPr>
              <w:t>mino</w:t>
            </w:r>
            <w:proofErr w:type="spellEnd"/>
            <w:r w:rsidRPr="00D2506A">
              <w:rPr>
                <w:rFonts w:eastAsia="MS Mincho"/>
                <w:b/>
                <w:bCs/>
                <w:lang w:eastAsia="zh-CN"/>
              </w:rPr>
              <w:t xml:space="preserve"> acid change and additional notes</w:t>
            </w:r>
          </w:p>
        </w:tc>
      </w:tr>
      <w:tr w:rsidR="00EB012A" w:rsidRPr="00D2506A" w14:paraId="2C7996AB" w14:textId="77777777" w:rsidTr="003E3DD7">
        <w:trPr>
          <w:trHeight w:val="280"/>
        </w:trPr>
        <w:tc>
          <w:tcPr>
            <w:tcW w:w="1215" w:type="dxa"/>
            <w:tcMar>
              <w:top w:w="27" w:type="dxa"/>
              <w:left w:w="54" w:type="dxa"/>
              <w:bottom w:w="27" w:type="dxa"/>
              <w:right w:w="54" w:type="dxa"/>
            </w:tcMar>
            <w:vAlign w:val="center"/>
            <w:hideMark/>
          </w:tcPr>
          <w:p w14:paraId="02C5F80D" w14:textId="77777777" w:rsidR="00EB012A" w:rsidRPr="00D2506A" w:rsidRDefault="00EB012A" w:rsidP="003E3DD7">
            <w:pPr>
              <w:spacing w:line="360" w:lineRule="auto"/>
              <w:jc w:val="both"/>
              <w:rPr>
                <w:rFonts w:eastAsia="MS Mincho"/>
                <w:bCs/>
                <w:lang w:eastAsia="zh-CN"/>
              </w:rPr>
            </w:pPr>
            <w:proofErr w:type="spellStart"/>
            <w:r w:rsidRPr="00D2506A">
              <w:rPr>
                <w:rFonts w:eastAsia="MS Mincho"/>
                <w:bCs/>
                <w:i/>
                <w:iCs/>
                <w:lang w:eastAsia="zh-CN"/>
              </w:rPr>
              <w:t>pico</w:t>
            </w:r>
            <w:proofErr w:type="spellEnd"/>
          </w:p>
        </w:tc>
        <w:tc>
          <w:tcPr>
            <w:tcW w:w="1440" w:type="dxa"/>
            <w:tcMar>
              <w:top w:w="27" w:type="dxa"/>
              <w:left w:w="54" w:type="dxa"/>
              <w:bottom w:w="27" w:type="dxa"/>
              <w:right w:w="54" w:type="dxa"/>
            </w:tcMar>
            <w:vAlign w:val="center"/>
            <w:hideMark/>
          </w:tcPr>
          <w:p w14:paraId="7FC9C8C2" w14:textId="77777777" w:rsidR="00EB012A" w:rsidRPr="00D2506A" w:rsidRDefault="00EB012A" w:rsidP="003E3DD7">
            <w:pPr>
              <w:spacing w:line="360" w:lineRule="auto"/>
              <w:jc w:val="both"/>
              <w:rPr>
                <w:rFonts w:eastAsia="MS Mincho"/>
                <w:bCs/>
                <w:lang w:eastAsia="zh-CN"/>
              </w:rPr>
            </w:pPr>
            <w:r w:rsidRPr="00D2506A">
              <w:rPr>
                <w:rFonts w:eastAsia="MS Mincho"/>
                <w:bCs/>
                <w:lang w:val="en-GB" w:eastAsia="zh-CN"/>
              </w:rPr>
              <w:t>X:19835017</w:t>
            </w:r>
          </w:p>
        </w:tc>
        <w:tc>
          <w:tcPr>
            <w:tcW w:w="1426" w:type="dxa"/>
            <w:tcMar>
              <w:top w:w="27" w:type="dxa"/>
              <w:left w:w="54" w:type="dxa"/>
              <w:bottom w:w="27" w:type="dxa"/>
              <w:right w:w="54" w:type="dxa"/>
            </w:tcMar>
            <w:vAlign w:val="center"/>
            <w:hideMark/>
          </w:tcPr>
          <w:p w14:paraId="7B27C9F7"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+32%</w:t>
            </w:r>
          </w:p>
        </w:tc>
        <w:tc>
          <w:tcPr>
            <w:tcW w:w="855" w:type="dxa"/>
            <w:tcMar>
              <w:top w:w="27" w:type="dxa"/>
              <w:left w:w="54" w:type="dxa"/>
              <w:bottom w:w="27" w:type="dxa"/>
              <w:right w:w="54" w:type="dxa"/>
            </w:tcMar>
            <w:vAlign w:val="center"/>
            <w:hideMark/>
          </w:tcPr>
          <w:p w14:paraId="407BF381" w14:textId="77777777" w:rsidR="00EB012A" w:rsidRPr="00D2506A" w:rsidRDefault="00EB012A" w:rsidP="003E3DD7">
            <w:pPr>
              <w:spacing w:line="360" w:lineRule="auto"/>
              <w:jc w:val="center"/>
              <w:rPr>
                <w:rFonts w:eastAsia="MS Mincho"/>
                <w:bCs/>
                <w:lang w:eastAsia="zh-CN"/>
              </w:rPr>
            </w:pPr>
            <w:proofErr w:type="spellStart"/>
            <w:r w:rsidRPr="00D2506A">
              <w:rPr>
                <w:rFonts w:eastAsia="MS Mincho"/>
                <w:bCs/>
                <w:lang w:eastAsia="zh-CN"/>
              </w:rPr>
              <w:t>exonic</w:t>
            </w:r>
            <w:proofErr w:type="spellEnd"/>
          </w:p>
        </w:tc>
        <w:tc>
          <w:tcPr>
            <w:tcW w:w="4557" w:type="dxa"/>
            <w:tcMar>
              <w:top w:w="27" w:type="dxa"/>
              <w:left w:w="54" w:type="dxa"/>
              <w:bottom w:w="27" w:type="dxa"/>
              <w:right w:w="54" w:type="dxa"/>
            </w:tcMar>
            <w:vAlign w:val="center"/>
            <w:hideMark/>
          </w:tcPr>
          <w:p w14:paraId="6E396F8E" w14:textId="77777777" w:rsidR="00EB012A" w:rsidRPr="00D2506A" w:rsidRDefault="00EB012A" w:rsidP="003E3DD7">
            <w:pPr>
              <w:spacing w:line="360" w:lineRule="auto"/>
              <w:jc w:val="both"/>
              <w:rPr>
                <w:rFonts w:eastAsia="MS Mincho"/>
                <w:bCs/>
                <w:lang w:eastAsia="zh-CN"/>
              </w:rPr>
            </w:pPr>
            <w:r w:rsidRPr="00D2506A">
              <w:rPr>
                <w:rFonts w:eastAsia="MS Mincho"/>
                <w:bCs/>
                <w:lang w:eastAsia="zh-CN"/>
              </w:rPr>
              <w:t>K604R, both residues are positively charged</w:t>
            </w:r>
          </w:p>
        </w:tc>
      </w:tr>
      <w:tr w:rsidR="00EB012A" w:rsidRPr="00D2506A" w14:paraId="42F3FD7A" w14:textId="77777777" w:rsidTr="003E3DD7">
        <w:trPr>
          <w:trHeight w:val="165"/>
        </w:trPr>
        <w:tc>
          <w:tcPr>
            <w:tcW w:w="1215" w:type="dxa"/>
            <w:tcMar>
              <w:top w:w="27" w:type="dxa"/>
              <w:left w:w="54" w:type="dxa"/>
              <w:bottom w:w="27" w:type="dxa"/>
              <w:right w:w="54" w:type="dxa"/>
            </w:tcMar>
            <w:vAlign w:val="center"/>
            <w:hideMark/>
          </w:tcPr>
          <w:p w14:paraId="4F95F02B" w14:textId="77777777" w:rsidR="00EB012A" w:rsidRPr="00D2506A" w:rsidRDefault="00EB012A" w:rsidP="003E3DD7">
            <w:pPr>
              <w:spacing w:line="360" w:lineRule="auto"/>
              <w:jc w:val="both"/>
              <w:rPr>
                <w:rFonts w:eastAsia="MS Mincho"/>
                <w:bCs/>
                <w:lang w:eastAsia="zh-CN"/>
              </w:rPr>
            </w:pPr>
            <w:proofErr w:type="spellStart"/>
            <w:r w:rsidRPr="00D2506A">
              <w:rPr>
                <w:rFonts w:eastAsia="MS Mincho"/>
                <w:bCs/>
                <w:i/>
                <w:iCs/>
                <w:lang w:eastAsia="zh-CN"/>
              </w:rPr>
              <w:t>Mhc</w:t>
            </w:r>
            <w:proofErr w:type="spellEnd"/>
          </w:p>
        </w:tc>
        <w:tc>
          <w:tcPr>
            <w:tcW w:w="1440" w:type="dxa"/>
            <w:tcMar>
              <w:top w:w="27" w:type="dxa"/>
              <w:left w:w="54" w:type="dxa"/>
              <w:bottom w:w="27" w:type="dxa"/>
              <w:right w:w="54" w:type="dxa"/>
            </w:tcMar>
            <w:vAlign w:val="center"/>
            <w:hideMark/>
          </w:tcPr>
          <w:p w14:paraId="462B777D" w14:textId="77777777" w:rsidR="00EB012A" w:rsidRPr="00D2506A" w:rsidRDefault="00EB012A" w:rsidP="003E3DD7">
            <w:pPr>
              <w:spacing w:line="360" w:lineRule="auto"/>
              <w:jc w:val="both"/>
              <w:rPr>
                <w:rFonts w:eastAsia="MS Mincho"/>
                <w:bCs/>
                <w:lang w:eastAsia="zh-CN"/>
              </w:rPr>
            </w:pPr>
            <w:r w:rsidRPr="00D2506A">
              <w:rPr>
                <w:rFonts w:eastAsia="MS Mincho"/>
                <w:bCs/>
                <w:lang w:val="en-GB" w:eastAsia="zh-CN"/>
              </w:rPr>
              <w:t>2L:16780080</w:t>
            </w:r>
          </w:p>
        </w:tc>
        <w:tc>
          <w:tcPr>
            <w:tcW w:w="1426" w:type="dxa"/>
            <w:tcMar>
              <w:top w:w="27" w:type="dxa"/>
              <w:left w:w="54" w:type="dxa"/>
              <w:bottom w:w="27" w:type="dxa"/>
              <w:right w:w="54" w:type="dxa"/>
            </w:tcMar>
            <w:vAlign w:val="center"/>
            <w:hideMark/>
          </w:tcPr>
          <w:p w14:paraId="0C93D666"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+34%</w:t>
            </w:r>
          </w:p>
        </w:tc>
        <w:tc>
          <w:tcPr>
            <w:tcW w:w="855" w:type="dxa"/>
            <w:tcMar>
              <w:top w:w="27" w:type="dxa"/>
              <w:left w:w="54" w:type="dxa"/>
              <w:bottom w:w="27" w:type="dxa"/>
              <w:right w:w="54" w:type="dxa"/>
            </w:tcMar>
            <w:vAlign w:val="center"/>
            <w:hideMark/>
          </w:tcPr>
          <w:p w14:paraId="1E94AE52"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intronic</w:t>
            </w:r>
          </w:p>
        </w:tc>
        <w:tc>
          <w:tcPr>
            <w:tcW w:w="4557" w:type="dxa"/>
            <w:tcMar>
              <w:top w:w="27" w:type="dxa"/>
              <w:left w:w="54" w:type="dxa"/>
              <w:bottom w:w="27" w:type="dxa"/>
              <w:right w:w="54" w:type="dxa"/>
            </w:tcMar>
            <w:vAlign w:val="center"/>
            <w:hideMark/>
          </w:tcPr>
          <w:p w14:paraId="48F03A28" w14:textId="77777777" w:rsidR="00EB012A" w:rsidRPr="00D2506A" w:rsidRDefault="00EB012A" w:rsidP="003E3DD7">
            <w:pPr>
              <w:spacing w:line="360" w:lineRule="auto"/>
              <w:jc w:val="both"/>
              <w:rPr>
                <w:rFonts w:eastAsia="MS Mincho"/>
                <w:bCs/>
                <w:lang w:eastAsia="zh-CN"/>
              </w:rPr>
            </w:pPr>
            <w:r w:rsidRPr="00D2506A">
              <w:rPr>
                <w:rFonts w:eastAsia="MS Mincho"/>
                <w:bCs/>
                <w:lang w:eastAsia="zh-CN"/>
              </w:rPr>
              <w:t> </w:t>
            </w:r>
          </w:p>
        </w:tc>
      </w:tr>
      <w:tr w:rsidR="00EB012A" w:rsidRPr="00D2506A" w14:paraId="751882E8" w14:textId="77777777" w:rsidTr="003E3DD7">
        <w:trPr>
          <w:trHeight w:val="165"/>
        </w:trPr>
        <w:tc>
          <w:tcPr>
            <w:tcW w:w="1215" w:type="dxa"/>
            <w:tcMar>
              <w:top w:w="27" w:type="dxa"/>
              <w:left w:w="54" w:type="dxa"/>
              <w:bottom w:w="27" w:type="dxa"/>
              <w:right w:w="54" w:type="dxa"/>
            </w:tcMar>
            <w:vAlign w:val="center"/>
            <w:hideMark/>
          </w:tcPr>
          <w:p w14:paraId="25500F35" w14:textId="77777777" w:rsidR="00EB012A" w:rsidRPr="00D2506A" w:rsidRDefault="00EB012A" w:rsidP="003E3DD7">
            <w:pPr>
              <w:spacing w:line="360" w:lineRule="auto"/>
              <w:jc w:val="both"/>
              <w:rPr>
                <w:rFonts w:eastAsia="MS Mincho"/>
                <w:bCs/>
                <w:lang w:eastAsia="zh-CN"/>
              </w:rPr>
            </w:pPr>
            <w:r w:rsidRPr="00D2506A">
              <w:rPr>
                <w:rFonts w:eastAsia="MS Mincho"/>
                <w:bCs/>
                <w:i/>
                <w:iCs/>
                <w:lang w:eastAsia="zh-CN"/>
              </w:rPr>
              <w:t>CAP</w:t>
            </w:r>
          </w:p>
        </w:tc>
        <w:tc>
          <w:tcPr>
            <w:tcW w:w="1440" w:type="dxa"/>
            <w:tcMar>
              <w:top w:w="27" w:type="dxa"/>
              <w:left w:w="54" w:type="dxa"/>
              <w:bottom w:w="27" w:type="dxa"/>
              <w:right w:w="54" w:type="dxa"/>
            </w:tcMar>
            <w:vAlign w:val="center"/>
            <w:hideMark/>
          </w:tcPr>
          <w:p w14:paraId="0B642E96" w14:textId="77777777" w:rsidR="00EB012A" w:rsidRPr="00D2506A" w:rsidRDefault="00EB012A" w:rsidP="003E3DD7">
            <w:pPr>
              <w:spacing w:line="360" w:lineRule="auto"/>
              <w:jc w:val="both"/>
              <w:rPr>
                <w:rFonts w:eastAsia="MS Mincho"/>
                <w:bCs/>
                <w:lang w:eastAsia="zh-CN"/>
              </w:rPr>
            </w:pPr>
            <w:r w:rsidRPr="00D2506A">
              <w:rPr>
                <w:rFonts w:eastAsia="MS Mincho"/>
                <w:bCs/>
                <w:lang w:val="en-GB" w:eastAsia="zh-CN"/>
              </w:rPr>
              <w:t>2R:10280988</w:t>
            </w:r>
          </w:p>
        </w:tc>
        <w:tc>
          <w:tcPr>
            <w:tcW w:w="1426" w:type="dxa"/>
            <w:tcMar>
              <w:top w:w="27" w:type="dxa"/>
              <w:left w:w="54" w:type="dxa"/>
              <w:bottom w:w="27" w:type="dxa"/>
              <w:right w:w="54" w:type="dxa"/>
            </w:tcMar>
            <w:vAlign w:val="center"/>
            <w:hideMark/>
          </w:tcPr>
          <w:p w14:paraId="1D5BEB2A"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+31%</w:t>
            </w:r>
          </w:p>
        </w:tc>
        <w:tc>
          <w:tcPr>
            <w:tcW w:w="855" w:type="dxa"/>
            <w:tcMar>
              <w:top w:w="27" w:type="dxa"/>
              <w:left w:w="54" w:type="dxa"/>
              <w:bottom w:w="27" w:type="dxa"/>
              <w:right w:w="54" w:type="dxa"/>
            </w:tcMar>
            <w:vAlign w:val="center"/>
            <w:hideMark/>
          </w:tcPr>
          <w:p w14:paraId="6A596659" w14:textId="77777777" w:rsidR="00EB012A" w:rsidRPr="00D2506A" w:rsidRDefault="00EB012A" w:rsidP="003E3DD7">
            <w:pPr>
              <w:spacing w:line="360" w:lineRule="auto"/>
              <w:jc w:val="center"/>
              <w:rPr>
                <w:rFonts w:eastAsia="MS Mincho"/>
                <w:bCs/>
                <w:lang w:eastAsia="zh-CN"/>
              </w:rPr>
            </w:pPr>
            <w:proofErr w:type="spellStart"/>
            <w:r w:rsidRPr="00D2506A">
              <w:rPr>
                <w:rFonts w:eastAsia="MS Mincho"/>
                <w:bCs/>
                <w:lang w:eastAsia="zh-CN"/>
              </w:rPr>
              <w:t>exonic</w:t>
            </w:r>
            <w:proofErr w:type="spellEnd"/>
          </w:p>
        </w:tc>
        <w:tc>
          <w:tcPr>
            <w:tcW w:w="4557" w:type="dxa"/>
            <w:tcMar>
              <w:top w:w="27" w:type="dxa"/>
              <w:left w:w="54" w:type="dxa"/>
              <w:bottom w:w="27" w:type="dxa"/>
              <w:right w:w="54" w:type="dxa"/>
            </w:tcMar>
            <w:vAlign w:val="center"/>
            <w:hideMark/>
          </w:tcPr>
          <w:p w14:paraId="02B8581A" w14:textId="77777777" w:rsidR="00EB012A" w:rsidRPr="00D2506A" w:rsidRDefault="00EB012A" w:rsidP="003E3DD7">
            <w:pPr>
              <w:spacing w:line="360" w:lineRule="auto"/>
              <w:jc w:val="both"/>
              <w:rPr>
                <w:rFonts w:eastAsia="MS Mincho"/>
                <w:bCs/>
                <w:lang w:eastAsia="zh-CN"/>
              </w:rPr>
            </w:pPr>
            <w:r w:rsidRPr="00D2506A">
              <w:rPr>
                <w:rFonts w:eastAsia="MS Mincho"/>
                <w:bCs/>
                <w:lang w:eastAsia="zh-CN"/>
              </w:rPr>
              <w:t>S550G, outside of functional domain</w:t>
            </w:r>
          </w:p>
        </w:tc>
      </w:tr>
      <w:tr w:rsidR="00EB012A" w:rsidRPr="00D2506A" w14:paraId="7651B88F" w14:textId="77777777" w:rsidTr="003E3DD7">
        <w:trPr>
          <w:trHeight w:val="165"/>
        </w:trPr>
        <w:tc>
          <w:tcPr>
            <w:tcW w:w="1215" w:type="dxa"/>
            <w:tcMar>
              <w:top w:w="27" w:type="dxa"/>
              <w:left w:w="54" w:type="dxa"/>
              <w:bottom w:w="27" w:type="dxa"/>
              <w:right w:w="54" w:type="dxa"/>
            </w:tcMar>
            <w:vAlign w:val="center"/>
            <w:hideMark/>
          </w:tcPr>
          <w:p w14:paraId="4862F798" w14:textId="77777777" w:rsidR="00EB012A" w:rsidRPr="00D2506A" w:rsidRDefault="00EB012A" w:rsidP="003E3DD7">
            <w:pPr>
              <w:spacing w:line="360" w:lineRule="auto"/>
              <w:jc w:val="both"/>
              <w:rPr>
                <w:rFonts w:eastAsia="MS Mincho"/>
                <w:bCs/>
                <w:lang w:eastAsia="zh-CN"/>
              </w:rPr>
            </w:pPr>
            <w:proofErr w:type="spellStart"/>
            <w:r w:rsidRPr="00D2506A">
              <w:rPr>
                <w:rFonts w:eastAsia="MS Mincho"/>
                <w:bCs/>
                <w:i/>
                <w:iCs/>
                <w:lang w:eastAsia="zh-CN"/>
              </w:rPr>
              <w:t>Prosap</w:t>
            </w:r>
            <w:proofErr w:type="spellEnd"/>
          </w:p>
        </w:tc>
        <w:tc>
          <w:tcPr>
            <w:tcW w:w="1440" w:type="dxa"/>
            <w:tcMar>
              <w:top w:w="27" w:type="dxa"/>
              <w:left w:w="54" w:type="dxa"/>
              <w:bottom w:w="27" w:type="dxa"/>
              <w:right w:w="54" w:type="dxa"/>
            </w:tcMar>
            <w:vAlign w:val="center"/>
            <w:hideMark/>
          </w:tcPr>
          <w:p w14:paraId="17C14F9F" w14:textId="77777777" w:rsidR="00EB012A" w:rsidRPr="00D2506A" w:rsidRDefault="00EB012A" w:rsidP="003E3DD7">
            <w:pPr>
              <w:spacing w:line="360" w:lineRule="auto"/>
              <w:jc w:val="both"/>
              <w:rPr>
                <w:rFonts w:eastAsia="MS Mincho"/>
                <w:bCs/>
                <w:lang w:eastAsia="zh-CN"/>
              </w:rPr>
            </w:pPr>
            <w:r w:rsidRPr="00D2506A">
              <w:rPr>
                <w:rFonts w:eastAsia="MS Mincho"/>
                <w:bCs/>
                <w:lang w:val="en-GB" w:eastAsia="zh-CN"/>
              </w:rPr>
              <w:t>2R:14062507</w:t>
            </w:r>
          </w:p>
        </w:tc>
        <w:tc>
          <w:tcPr>
            <w:tcW w:w="1426" w:type="dxa"/>
            <w:tcMar>
              <w:top w:w="27" w:type="dxa"/>
              <w:left w:w="54" w:type="dxa"/>
              <w:bottom w:w="27" w:type="dxa"/>
              <w:right w:w="54" w:type="dxa"/>
            </w:tcMar>
            <w:vAlign w:val="center"/>
            <w:hideMark/>
          </w:tcPr>
          <w:p w14:paraId="6E185296"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+30%</w:t>
            </w:r>
          </w:p>
        </w:tc>
        <w:tc>
          <w:tcPr>
            <w:tcW w:w="855" w:type="dxa"/>
            <w:tcMar>
              <w:top w:w="27" w:type="dxa"/>
              <w:left w:w="54" w:type="dxa"/>
              <w:bottom w:w="27" w:type="dxa"/>
              <w:right w:w="54" w:type="dxa"/>
            </w:tcMar>
            <w:vAlign w:val="center"/>
            <w:hideMark/>
          </w:tcPr>
          <w:p w14:paraId="36253DCD" w14:textId="77777777" w:rsidR="00EB012A" w:rsidRPr="00D2506A" w:rsidRDefault="00EB012A" w:rsidP="003E3DD7">
            <w:pPr>
              <w:spacing w:line="360" w:lineRule="auto"/>
              <w:jc w:val="center"/>
              <w:rPr>
                <w:rFonts w:eastAsia="MS Mincho"/>
                <w:bCs/>
                <w:lang w:eastAsia="zh-CN"/>
              </w:rPr>
            </w:pPr>
            <w:proofErr w:type="spellStart"/>
            <w:r w:rsidRPr="00D2506A">
              <w:rPr>
                <w:rFonts w:eastAsia="MS Mincho"/>
                <w:bCs/>
                <w:lang w:eastAsia="zh-CN"/>
              </w:rPr>
              <w:t>exonic</w:t>
            </w:r>
            <w:proofErr w:type="spellEnd"/>
          </w:p>
        </w:tc>
        <w:tc>
          <w:tcPr>
            <w:tcW w:w="4557" w:type="dxa"/>
            <w:tcMar>
              <w:top w:w="27" w:type="dxa"/>
              <w:left w:w="54" w:type="dxa"/>
              <w:bottom w:w="27" w:type="dxa"/>
              <w:right w:w="54" w:type="dxa"/>
            </w:tcMar>
            <w:vAlign w:val="center"/>
            <w:hideMark/>
          </w:tcPr>
          <w:p w14:paraId="4DC0BE4F" w14:textId="77777777" w:rsidR="00EB012A" w:rsidRPr="00D2506A" w:rsidRDefault="00EB012A" w:rsidP="003E3DD7">
            <w:pPr>
              <w:spacing w:line="360" w:lineRule="auto"/>
              <w:jc w:val="both"/>
              <w:rPr>
                <w:rFonts w:eastAsia="MS Mincho"/>
                <w:bCs/>
                <w:lang w:eastAsia="zh-CN"/>
              </w:rPr>
            </w:pPr>
            <w:r w:rsidRPr="00D2506A">
              <w:rPr>
                <w:rFonts w:eastAsia="MS Mincho"/>
                <w:bCs/>
                <w:lang w:eastAsia="zh-CN"/>
              </w:rPr>
              <w:t xml:space="preserve">Q1812R, inside of a </w:t>
            </w:r>
            <w:proofErr w:type="spellStart"/>
            <w:r w:rsidRPr="00D2506A">
              <w:rPr>
                <w:rFonts w:eastAsia="MS Mincho"/>
                <w:bCs/>
                <w:lang w:eastAsia="zh-CN"/>
              </w:rPr>
              <w:t>polyQ</w:t>
            </w:r>
            <w:proofErr w:type="spellEnd"/>
            <w:r w:rsidRPr="00D2506A">
              <w:rPr>
                <w:rFonts w:eastAsia="MS Mincho"/>
                <w:bCs/>
                <w:lang w:eastAsia="zh-CN"/>
              </w:rPr>
              <w:t xml:space="preserve"> region</w:t>
            </w:r>
          </w:p>
        </w:tc>
      </w:tr>
      <w:tr w:rsidR="00EB012A" w:rsidRPr="00D2506A" w14:paraId="6DA11742" w14:textId="77777777" w:rsidTr="003E3DD7">
        <w:trPr>
          <w:trHeight w:val="165"/>
        </w:trPr>
        <w:tc>
          <w:tcPr>
            <w:tcW w:w="1215" w:type="dxa"/>
            <w:tcMar>
              <w:top w:w="27" w:type="dxa"/>
              <w:left w:w="54" w:type="dxa"/>
              <w:bottom w:w="27" w:type="dxa"/>
              <w:right w:w="54" w:type="dxa"/>
            </w:tcMar>
            <w:vAlign w:val="center"/>
            <w:hideMark/>
          </w:tcPr>
          <w:p w14:paraId="38223A50" w14:textId="77777777" w:rsidR="00EB012A" w:rsidRPr="00D2506A" w:rsidRDefault="00EB012A" w:rsidP="003E3DD7">
            <w:pPr>
              <w:spacing w:line="360" w:lineRule="auto"/>
              <w:jc w:val="both"/>
              <w:rPr>
                <w:rFonts w:eastAsia="MS Mincho"/>
                <w:bCs/>
                <w:lang w:eastAsia="zh-CN"/>
              </w:rPr>
            </w:pPr>
            <w:r w:rsidRPr="00D2506A">
              <w:rPr>
                <w:rFonts w:eastAsia="MS Mincho"/>
                <w:bCs/>
                <w:i/>
                <w:iCs/>
                <w:lang w:eastAsia="zh-CN"/>
              </w:rPr>
              <w:t>dnr1</w:t>
            </w:r>
          </w:p>
        </w:tc>
        <w:tc>
          <w:tcPr>
            <w:tcW w:w="1440" w:type="dxa"/>
            <w:tcMar>
              <w:top w:w="27" w:type="dxa"/>
              <w:left w:w="54" w:type="dxa"/>
              <w:bottom w:w="27" w:type="dxa"/>
              <w:right w:w="54" w:type="dxa"/>
            </w:tcMar>
            <w:vAlign w:val="center"/>
            <w:hideMark/>
          </w:tcPr>
          <w:p w14:paraId="1423EC5A" w14:textId="77777777" w:rsidR="00EB012A" w:rsidRPr="00D2506A" w:rsidRDefault="00EB012A" w:rsidP="003E3DD7">
            <w:pPr>
              <w:spacing w:line="360" w:lineRule="auto"/>
              <w:jc w:val="both"/>
              <w:rPr>
                <w:rFonts w:eastAsia="MS Mincho"/>
                <w:bCs/>
                <w:lang w:eastAsia="zh-CN"/>
              </w:rPr>
            </w:pPr>
            <w:r w:rsidRPr="00D2506A">
              <w:rPr>
                <w:rFonts w:eastAsia="MS Mincho"/>
                <w:bCs/>
                <w:lang w:val="en-GB" w:eastAsia="zh-CN"/>
              </w:rPr>
              <w:t>2R:22564377</w:t>
            </w:r>
          </w:p>
        </w:tc>
        <w:tc>
          <w:tcPr>
            <w:tcW w:w="1426" w:type="dxa"/>
            <w:tcMar>
              <w:top w:w="27" w:type="dxa"/>
              <w:left w:w="54" w:type="dxa"/>
              <w:bottom w:w="27" w:type="dxa"/>
              <w:right w:w="54" w:type="dxa"/>
            </w:tcMar>
            <w:vAlign w:val="center"/>
            <w:hideMark/>
          </w:tcPr>
          <w:p w14:paraId="412EF1A4"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+37%</w:t>
            </w:r>
          </w:p>
        </w:tc>
        <w:tc>
          <w:tcPr>
            <w:tcW w:w="855" w:type="dxa"/>
            <w:tcMar>
              <w:top w:w="27" w:type="dxa"/>
              <w:left w:w="54" w:type="dxa"/>
              <w:bottom w:w="27" w:type="dxa"/>
              <w:right w:w="54" w:type="dxa"/>
            </w:tcMar>
            <w:vAlign w:val="center"/>
            <w:hideMark/>
          </w:tcPr>
          <w:p w14:paraId="40F8FC37" w14:textId="77777777" w:rsidR="00EB012A" w:rsidRPr="00D2506A" w:rsidRDefault="00EB012A" w:rsidP="003E3DD7">
            <w:pPr>
              <w:spacing w:line="360" w:lineRule="auto"/>
              <w:jc w:val="center"/>
              <w:rPr>
                <w:rFonts w:eastAsia="MS Mincho"/>
                <w:bCs/>
                <w:lang w:eastAsia="zh-CN"/>
              </w:rPr>
            </w:pPr>
            <w:proofErr w:type="spellStart"/>
            <w:r w:rsidRPr="00D2506A">
              <w:rPr>
                <w:rFonts w:eastAsia="MS Mincho"/>
                <w:bCs/>
                <w:lang w:eastAsia="zh-CN"/>
              </w:rPr>
              <w:t>exonic</w:t>
            </w:r>
            <w:proofErr w:type="spellEnd"/>
          </w:p>
        </w:tc>
        <w:tc>
          <w:tcPr>
            <w:tcW w:w="4557" w:type="dxa"/>
            <w:tcMar>
              <w:top w:w="27" w:type="dxa"/>
              <w:left w:w="54" w:type="dxa"/>
              <w:bottom w:w="27" w:type="dxa"/>
              <w:right w:w="54" w:type="dxa"/>
            </w:tcMar>
            <w:vAlign w:val="center"/>
            <w:hideMark/>
          </w:tcPr>
          <w:p w14:paraId="2AF0A971" w14:textId="77777777" w:rsidR="00EB012A" w:rsidRPr="00D2506A" w:rsidRDefault="00EB012A" w:rsidP="003E3DD7">
            <w:pPr>
              <w:spacing w:line="360" w:lineRule="auto"/>
              <w:jc w:val="both"/>
              <w:rPr>
                <w:rFonts w:eastAsia="MS Mincho"/>
                <w:bCs/>
                <w:lang w:eastAsia="zh-CN"/>
              </w:rPr>
            </w:pPr>
            <w:r w:rsidRPr="00D2506A">
              <w:rPr>
                <w:rFonts w:eastAsia="MS Mincho"/>
                <w:bCs/>
                <w:lang w:eastAsia="zh-CN"/>
              </w:rPr>
              <w:t>I592V, outside of functional domain</w:t>
            </w:r>
          </w:p>
        </w:tc>
      </w:tr>
      <w:tr w:rsidR="00EB012A" w:rsidRPr="00D2506A" w14:paraId="2E453127" w14:textId="77777777" w:rsidTr="003E3DD7">
        <w:trPr>
          <w:trHeight w:val="165"/>
        </w:trPr>
        <w:tc>
          <w:tcPr>
            <w:tcW w:w="1215" w:type="dxa"/>
            <w:tcMar>
              <w:top w:w="27" w:type="dxa"/>
              <w:left w:w="54" w:type="dxa"/>
              <w:bottom w:w="27" w:type="dxa"/>
              <w:right w:w="54" w:type="dxa"/>
            </w:tcMar>
            <w:vAlign w:val="center"/>
            <w:hideMark/>
          </w:tcPr>
          <w:p w14:paraId="58063C8E" w14:textId="77777777" w:rsidR="00EB012A" w:rsidRPr="00D2506A" w:rsidRDefault="00EB012A" w:rsidP="003E3DD7">
            <w:pPr>
              <w:spacing w:line="360" w:lineRule="auto"/>
              <w:jc w:val="both"/>
              <w:rPr>
                <w:rFonts w:eastAsia="MS Mincho"/>
                <w:bCs/>
                <w:lang w:eastAsia="zh-CN"/>
              </w:rPr>
            </w:pPr>
            <w:proofErr w:type="spellStart"/>
            <w:r w:rsidRPr="00D2506A">
              <w:rPr>
                <w:rFonts w:eastAsia="MS Mincho"/>
                <w:bCs/>
                <w:i/>
                <w:iCs/>
                <w:lang w:eastAsia="zh-CN"/>
              </w:rPr>
              <w:t>sls</w:t>
            </w:r>
            <w:proofErr w:type="spellEnd"/>
          </w:p>
        </w:tc>
        <w:tc>
          <w:tcPr>
            <w:tcW w:w="1440" w:type="dxa"/>
            <w:tcMar>
              <w:top w:w="27" w:type="dxa"/>
              <w:left w:w="54" w:type="dxa"/>
              <w:bottom w:w="27" w:type="dxa"/>
              <w:right w:w="54" w:type="dxa"/>
            </w:tcMar>
            <w:vAlign w:val="center"/>
            <w:hideMark/>
          </w:tcPr>
          <w:p w14:paraId="024DFDEA" w14:textId="77777777" w:rsidR="00EB012A" w:rsidRPr="00D2506A" w:rsidRDefault="00EB012A" w:rsidP="003E3DD7">
            <w:pPr>
              <w:spacing w:line="360" w:lineRule="auto"/>
              <w:jc w:val="both"/>
              <w:rPr>
                <w:rFonts w:eastAsia="MS Mincho"/>
                <w:bCs/>
                <w:lang w:eastAsia="zh-CN"/>
              </w:rPr>
            </w:pPr>
            <w:r w:rsidRPr="00D2506A">
              <w:rPr>
                <w:rFonts w:eastAsia="MS Mincho"/>
                <w:bCs/>
                <w:lang w:val="en-GB" w:eastAsia="zh-CN"/>
              </w:rPr>
              <w:t>3L:2039908</w:t>
            </w:r>
          </w:p>
        </w:tc>
        <w:tc>
          <w:tcPr>
            <w:tcW w:w="1426" w:type="dxa"/>
            <w:tcMar>
              <w:top w:w="27" w:type="dxa"/>
              <w:left w:w="54" w:type="dxa"/>
              <w:bottom w:w="27" w:type="dxa"/>
              <w:right w:w="54" w:type="dxa"/>
            </w:tcMar>
            <w:vAlign w:val="center"/>
            <w:hideMark/>
          </w:tcPr>
          <w:p w14:paraId="0512A3D2"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+35%</w:t>
            </w:r>
          </w:p>
        </w:tc>
        <w:tc>
          <w:tcPr>
            <w:tcW w:w="855" w:type="dxa"/>
            <w:tcMar>
              <w:top w:w="27" w:type="dxa"/>
              <w:left w:w="54" w:type="dxa"/>
              <w:bottom w:w="27" w:type="dxa"/>
              <w:right w:w="54" w:type="dxa"/>
            </w:tcMar>
            <w:vAlign w:val="center"/>
            <w:hideMark/>
          </w:tcPr>
          <w:p w14:paraId="37237068"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3’UTR</w:t>
            </w:r>
          </w:p>
        </w:tc>
        <w:tc>
          <w:tcPr>
            <w:tcW w:w="4557" w:type="dxa"/>
            <w:tcMar>
              <w:top w:w="27" w:type="dxa"/>
              <w:left w:w="54" w:type="dxa"/>
              <w:bottom w:w="27" w:type="dxa"/>
              <w:right w:w="54" w:type="dxa"/>
            </w:tcMar>
            <w:vAlign w:val="center"/>
            <w:hideMark/>
          </w:tcPr>
          <w:p w14:paraId="659C0A54" w14:textId="77777777" w:rsidR="00EB012A" w:rsidRPr="00D2506A" w:rsidRDefault="00EB012A" w:rsidP="003E3DD7">
            <w:pPr>
              <w:spacing w:line="360" w:lineRule="auto"/>
              <w:jc w:val="both"/>
              <w:rPr>
                <w:rFonts w:eastAsia="MS Mincho"/>
                <w:bCs/>
                <w:lang w:eastAsia="zh-CN"/>
              </w:rPr>
            </w:pPr>
            <w:r w:rsidRPr="00D2506A">
              <w:rPr>
                <w:rFonts w:eastAsia="MS Mincho"/>
                <w:bCs/>
                <w:lang w:eastAsia="zh-CN"/>
              </w:rPr>
              <w:t> </w:t>
            </w:r>
          </w:p>
        </w:tc>
      </w:tr>
      <w:tr w:rsidR="00EB012A" w:rsidRPr="00D2506A" w14:paraId="7713429C" w14:textId="77777777" w:rsidTr="003E3DD7">
        <w:trPr>
          <w:trHeight w:val="165"/>
        </w:trPr>
        <w:tc>
          <w:tcPr>
            <w:tcW w:w="1215" w:type="dxa"/>
            <w:tcMar>
              <w:top w:w="27" w:type="dxa"/>
              <w:left w:w="54" w:type="dxa"/>
              <w:bottom w:w="27" w:type="dxa"/>
              <w:right w:w="54" w:type="dxa"/>
            </w:tcMar>
            <w:vAlign w:val="center"/>
            <w:hideMark/>
          </w:tcPr>
          <w:p w14:paraId="2F7B6994" w14:textId="77777777" w:rsidR="00EB012A" w:rsidRPr="00D2506A" w:rsidRDefault="00EB012A" w:rsidP="003E3DD7">
            <w:pPr>
              <w:spacing w:line="360" w:lineRule="auto"/>
              <w:jc w:val="both"/>
              <w:rPr>
                <w:rFonts w:eastAsia="MS Mincho"/>
                <w:bCs/>
                <w:lang w:eastAsia="zh-CN"/>
              </w:rPr>
            </w:pPr>
            <w:proofErr w:type="spellStart"/>
            <w:r w:rsidRPr="00D2506A">
              <w:rPr>
                <w:rFonts w:eastAsia="MS Mincho"/>
                <w:bCs/>
                <w:i/>
                <w:iCs/>
                <w:lang w:eastAsia="zh-CN"/>
              </w:rPr>
              <w:t>sls</w:t>
            </w:r>
            <w:proofErr w:type="spellEnd"/>
          </w:p>
        </w:tc>
        <w:tc>
          <w:tcPr>
            <w:tcW w:w="1440" w:type="dxa"/>
            <w:tcMar>
              <w:top w:w="27" w:type="dxa"/>
              <w:left w:w="54" w:type="dxa"/>
              <w:bottom w:w="27" w:type="dxa"/>
              <w:right w:w="54" w:type="dxa"/>
            </w:tcMar>
            <w:vAlign w:val="center"/>
            <w:hideMark/>
          </w:tcPr>
          <w:p w14:paraId="2C8E2663" w14:textId="77777777" w:rsidR="00EB012A" w:rsidRPr="00D2506A" w:rsidRDefault="00EB012A" w:rsidP="003E3DD7">
            <w:pPr>
              <w:spacing w:line="360" w:lineRule="auto"/>
              <w:jc w:val="both"/>
              <w:rPr>
                <w:rFonts w:eastAsia="MS Mincho"/>
                <w:bCs/>
                <w:lang w:eastAsia="zh-CN"/>
              </w:rPr>
            </w:pPr>
            <w:r w:rsidRPr="00D2506A">
              <w:rPr>
                <w:rFonts w:eastAsia="MS Mincho"/>
                <w:bCs/>
                <w:lang w:val="en-GB" w:eastAsia="zh-CN"/>
              </w:rPr>
              <w:t>3L:2039918</w:t>
            </w:r>
          </w:p>
        </w:tc>
        <w:tc>
          <w:tcPr>
            <w:tcW w:w="1426" w:type="dxa"/>
            <w:tcMar>
              <w:top w:w="27" w:type="dxa"/>
              <w:left w:w="54" w:type="dxa"/>
              <w:bottom w:w="27" w:type="dxa"/>
              <w:right w:w="54" w:type="dxa"/>
            </w:tcMar>
            <w:vAlign w:val="center"/>
            <w:hideMark/>
          </w:tcPr>
          <w:p w14:paraId="646372B6"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+31%</w:t>
            </w:r>
          </w:p>
        </w:tc>
        <w:tc>
          <w:tcPr>
            <w:tcW w:w="855" w:type="dxa"/>
            <w:tcMar>
              <w:top w:w="27" w:type="dxa"/>
              <w:left w:w="54" w:type="dxa"/>
              <w:bottom w:w="27" w:type="dxa"/>
              <w:right w:w="54" w:type="dxa"/>
            </w:tcMar>
            <w:vAlign w:val="center"/>
            <w:hideMark/>
          </w:tcPr>
          <w:p w14:paraId="5634ACA6"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3’UTR</w:t>
            </w:r>
          </w:p>
        </w:tc>
        <w:tc>
          <w:tcPr>
            <w:tcW w:w="4557" w:type="dxa"/>
            <w:tcMar>
              <w:top w:w="27" w:type="dxa"/>
              <w:left w:w="54" w:type="dxa"/>
              <w:bottom w:w="27" w:type="dxa"/>
              <w:right w:w="54" w:type="dxa"/>
            </w:tcMar>
            <w:vAlign w:val="center"/>
            <w:hideMark/>
          </w:tcPr>
          <w:p w14:paraId="3DD031CC" w14:textId="77777777" w:rsidR="00EB012A" w:rsidRPr="00D2506A" w:rsidRDefault="00EB012A" w:rsidP="003E3DD7">
            <w:pPr>
              <w:spacing w:line="360" w:lineRule="auto"/>
              <w:jc w:val="both"/>
              <w:rPr>
                <w:rFonts w:eastAsia="MS Mincho"/>
                <w:bCs/>
                <w:lang w:eastAsia="zh-CN"/>
              </w:rPr>
            </w:pPr>
            <w:r w:rsidRPr="00D2506A">
              <w:rPr>
                <w:rFonts w:eastAsia="MS Mincho"/>
                <w:bCs/>
                <w:lang w:eastAsia="zh-CN"/>
              </w:rPr>
              <w:t> </w:t>
            </w:r>
          </w:p>
        </w:tc>
      </w:tr>
      <w:tr w:rsidR="00EB012A" w:rsidRPr="00D2506A" w14:paraId="314DB345" w14:textId="77777777" w:rsidTr="003E3DD7">
        <w:trPr>
          <w:trHeight w:val="165"/>
        </w:trPr>
        <w:tc>
          <w:tcPr>
            <w:tcW w:w="1215" w:type="dxa"/>
            <w:tcMar>
              <w:top w:w="27" w:type="dxa"/>
              <w:left w:w="54" w:type="dxa"/>
              <w:bottom w:w="27" w:type="dxa"/>
              <w:right w:w="54" w:type="dxa"/>
            </w:tcMar>
            <w:vAlign w:val="center"/>
            <w:hideMark/>
          </w:tcPr>
          <w:p w14:paraId="38EF6344" w14:textId="77777777" w:rsidR="00EB012A" w:rsidRPr="00D2506A" w:rsidRDefault="00EB012A" w:rsidP="003E3DD7">
            <w:pPr>
              <w:spacing w:line="360" w:lineRule="auto"/>
              <w:jc w:val="both"/>
              <w:rPr>
                <w:rFonts w:eastAsia="MS Mincho"/>
                <w:bCs/>
                <w:lang w:eastAsia="zh-CN"/>
              </w:rPr>
            </w:pPr>
            <w:r w:rsidRPr="00D2506A">
              <w:rPr>
                <w:rFonts w:eastAsia="MS Mincho"/>
                <w:bCs/>
                <w:i/>
                <w:iCs/>
                <w:lang w:eastAsia="zh-CN"/>
              </w:rPr>
              <w:t>CG12581</w:t>
            </w:r>
          </w:p>
        </w:tc>
        <w:tc>
          <w:tcPr>
            <w:tcW w:w="1440" w:type="dxa"/>
            <w:tcMar>
              <w:top w:w="27" w:type="dxa"/>
              <w:left w:w="54" w:type="dxa"/>
              <w:bottom w:w="27" w:type="dxa"/>
              <w:right w:w="54" w:type="dxa"/>
            </w:tcMar>
            <w:vAlign w:val="center"/>
            <w:hideMark/>
          </w:tcPr>
          <w:p w14:paraId="52C006A3" w14:textId="77777777" w:rsidR="00EB012A" w:rsidRPr="00D2506A" w:rsidRDefault="00EB012A" w:rsidP="003E3DD7">
            <w:pPr>
              <w:spacing w:line="360" w:lineRule="auto"/>
              <w:jc w:val="both"/>
              <w:rPr>
                <w:rFonts w:eastAsia="MS Mincho"/>
                <w:bCs/>
                <w:lang w:eastAsia="zh-CN"/>
              </w:rPr>
            </w:pPr>
            <w:r w:rsidRPr="00D2506A">
              <w:rPr>
                <w:rFonts w:eastAsia="MS Mincho"/>
                <w:bCs/>
                <w:lang w:val="en-GB" w:eastAsia="zh-CN"/>
              </w:rPr>
              <w:t>3R:4185912</w:t>
            </w:r>
          </w:p>
        </w:tc>
        <w:tc>
          <w:tcPr>
            <w:tcW w:w="1426" w:type="dxa"/>
            <w:tcMar>
              <w:top w:w="27" w:type="dxa"/>
              <w:left w:w="54" w:type="dxa"/>
              <w:bottom w:w="27" w:type="dxa"/>
              <w:right w:w="54" w:type="dxa"/>
            </w:tcMar>
            <w:vAlign w:val="center"/>
            <w:hideMark/>
          </w:tcPr>
          <w:p w14:paraId="2BCB7A60"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+33%</w:t>
            </w:r>
          </w:p>
        </w:tc>
        <w:tc>
          <w:tcPr>
            <w:tcW w:w="855" w:type="dxa"/>
            <w:tcMar>
              <w:top w:w="27" w:type="dxa"/>
              <w:left w:w="54" w:type="dxa"/>
              <w:bottom w:w="27" w:type="dxa"/>
              <w:right w:w="54" w:type="dxa"/>
            </w:tcMar>
            <w:vAlign w:val="center"/>
            <w:hideMark/>
          </w:tcPr>
          <w:p w14:paraId="38228294"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3’UTR</w:t>
            </w:r>
          </w:p>
        </w:tc>
        <w:tc>
          <w:tcPr>
            <w:tcW w:w="4557" w:type="dxa"/>
            <w:tcMar>
              <w:top w:w="27" w:type="dxa"/>
              <w:left w:w="54" w:type="dxa"/>
              <w:bottom w:w="27" w:type="dxa"/>
              <w:right w:w="54" w:type="dxa"/>
            </w:tcMar>
            <w:vAlign w:val="center"/>
            <w:hideMark/>
          </w:tcPr>
          <w:p w14:paraId="1EF8291B" w14:textId="77777777" w:rsidR="00EB012A" w:rsidRPr="00D2506A" w:rsidRDefault="00EB012A" w:rsidP="003E3DD7">
            <w:pPr>
              <w:spacing w:line="360" w:lineRule="auto"/>
              <w:jc w:val="both"/>
              <w:rPr>
                <w:rFonts w:eastAsia="MS Mincho"/>
                <w:bCs/>
                <w:lang w:eastAsia="zh-CN"/>
              </w:rPr>
            </w:pPr>
            <w:r w:rsidRPr="00D2506A">
              <w:rPr>
                <w:rFonts w:eastAsia="MS Mincho"/>
                <w:bCs/>
                <w:lang w:eastAsia="zh-CN"/>
              </w:rPr>
              <w:t> </w:t>
            </w:r>
          </w:p>
        </w:tc>
      </w:tr>
      <w:tr w:rsidR="00EB012A" w:rsidRPr="00D2506A" w14:paraId="40068244" w14:textId="77777777" w:rsidTr="003E3DD7">
        <w:trPr>
          <w:trHeight w:val="165"/>
        </w:trPr>
        <w:tc>
          <w:tcPr>
            <w:tcW w:w="1215" w:type="dxa"/>
            <w:tcMar>
              <w:top w:w="27" w:type="dxa"/>
              <w:left w:w="54" w:type="dxa"/>
              <w:bottom w:w="27" w:type="dxa"/>
              <w:right w:w="54" w:type="dxa"/>
            </w:tcMar>
            <w:vAlign w:val="center"/>
            <w:hideMark/>
          </w:tcPr>
          <w:p w14:paraId="0CE33C54" w14:textId="77777777" w:rsidR="00EB012A" w:rsidRPr="00D2506A" w:rsidRDefault="00EB012A" w:rsidP="003E3DD7">
            <w:pPr>
              <w:spacing w:line="360" w:lineRule="auto"/>
              <w:jc w:val="both"/>
              <w:rPr>
                <w:rFonts w:eastAsia="MS Mincho"/>
                <w:bCs/>
                <w:lang w:eastAsia="zh-CN"/>
              </w:rPr>
            </w:pPr>
            <w:r w:rsidRPr="00D2506A">
              <w:rPr>
                <w:rFonts w:eastAsia="MS Mincho"/>
                <w:bCs/>
                <w:i/>
                <w:iCs/>
                <w:lang w:eastAsia="zh-CN"/>
              </w:rPr>
              <w:t>CG12581</w:t>
            </w:r>
          </w:p>
        </w:tc>
        <w:tc>
          <w:tcPr>
            <w:tcW w:w="1440" w:type="dxa"/>
            <w:tcMar>
              <w:top w:w="27" w:type="dxa"/>
              <w:left w:w="54" w:type="dxa"/>
              <w:bottom w:w="27" w:type="dxa"/>
              <w:right w:w="54" w:type="dxa"/>
            </w:tcMar>
            <w:vAlign w:val="center"/>
            <w:hideMark/>
          </w:tcPr>
          <w:p w14:paraId="048E2954" w14:textId="77777777" w:rsidR="00EB012A" w:rsidRPr="00D2506A" w:rsidRDefault="00EB012A" w:rsidP="003E3DD7">
            <w:pPr>
              <w:spacing w:line="360" w:lineRule="auto"/>
              <w:jc w:val="both"/>
              <w:rPr>
                <w:rFonts w:eastAsia="MS Mincho"/>
                <w:bCs/>
                <w:lang w:eastAsia="zh-CN"/>
              </w:rPr>
            </w:pPr>
            <w:r w:rsidRPr="00D2506A">
              <w:rPr>
                <w:rFonts w:eastAsia="MS Mincho"/>
                <w:bCs/>
                <w:lang w:val="en-GB" w:eastAsia="zh-CN"/>
              </w:rPr>
              <w:t>3R:4185926</w:t>
            </w:r>
          </w:p>
        </w:tc>
        <w:tc>
          <w:tcPr>
            <w:tcW w:w="1426" w:type="dxa"/>
            <w:tcMar>
              <w:top w:w="27" w:type="dxa"/>
              <w:left w:w="54" w:type="dxa"/>
              <w:bottom w:w="27" w:type="dxa"/>
              <w:right w:w="54" w:type="dxa"/>
            </w:tcMar>
            <w:vAlign w:val="center"/>
            <w:hideMark/>
          </w:tcPr>
          <w:p w14:paraId="5CD42194"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+30%</w:t>
            </w:r>
          </w:p>
        </w:tc>
        <w:tc>
          <w:tcPr>
            <w:tcW w:w="855" w:type="dxa"/>
            <w:tcMar>
              <w:top w:w="27" w:type="dxa"/>
              <w:left w:w="54" w:type="dxa"/>
              <w:bottom w:w="27" w:type="dxa"/>
              <w:right w:w="54" w:type="dxa"/>
            </w:tcMar>
            <w:vAlign w:val="center"/>
            <w:hideMark/>
          </w:tcPr>
          <w:p w14:paraId="51190F18"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3’UTR</w:t>
            </w:r>
          </w:p>
        </w:tc>
        <w:tc>
          <w:tcPr>
            <w:tcW w:w="4557" w:type="dxa"/>
            <w:tcMar>
              <w:top w:w="27" w:type="dxa"/>
              <w:left w:w="54" w:type="dxa"/>
              <w:bottom w:w="27" w:type="dxa"/>
              <w:right w:w="54" w:type="dxa"/>
            </w:tcMar>
            <w:vAlign w:val="center"/>
            <w:hideMark/>
          </w:tcPr>
          <w:p w14:paraId="4964EDE0" w14:textId="77777777" w:rsidR="00EB012A" w:rsidRPr="00D2506A" w:rsidRDefault="00EB012A" w:rsidP="003E3DD7">
            <w:pPr>
              <w:spacing w:line="360" w:lineRule="auto"/>
              <w:jc w:val="both"/>
              <w:rPr>
                <w:rFonts w:eastAsia="MS Mincho"/>
                <w:bCs/>
                <w:lang w:eastAsia="zh-CN"/>
              </w:rPr>
            </w:pPr>
            <w:r w:rsidRPr="00D2506A">
              <w:rPr>
                <w:rFonts w:eastAsia="MS Mincho"/>
                <w:bCs/>
                <w:lang w:eastAsia="zh-CN"/>
              </w:rPr>
              <w:t> </w:t>
            </w:r>
          </w:p>
        </w:tc>
      </w:tr>
      <w:tr w:rsidR="00EB012A" w:rsidRPr="00D2506A" w14:paraId="18E6F163" w14:textId="77777777" w:rsidTr="003E3DD7">
        <w:trPr>
          <w:trHeight w:val="165"/>
        </w:trPr>
        <w:tc>
          <w:tcPr>
            <w:tcW w:w="1215" w:type="dxa"/>
            <w:tcMar>
              <w:top w:w="27" w:type="dxa"/>
              <w:left w:w="54" w:type="dxa"/>
              <w:bottom w:w="27" w:type="dxa"/>
              <w:right w:w="54" w:type="dxa"/>
            </w:tcMar>
            <w:vAlign w:val="center"/>
            <w:hideMark/>
          </w:tcPr>
          <w:p w14:paraId="54C04704" w14:textId="77777777" w:rsidR="00EB012A" w:rsidRPr="00D2506A" w:rsidRDefault="00EB012A" w:rsidP="003E3DD7">
            <w:pPr>
              <w:spacing w:line="360" w:lineRule="auto"/>
              <w:jc w:val="both"/>
              <w:rPr>
                <w:rFonts w:eastAsia="MS Mincho"/>
                <w:bCs/>
                <w:lang w:eastAsia="zh-CN"/>
              </w:rPr>
            </w:pPr>
            <w:r w:rsidRPr="00D2506A">
              <w:rPr>
                <w:rFonts w:eastAsia="MS Mincho"/>
                <w:bCs/>
                <w:i/>
                <w:iCs/>
                <w:lang w:eastAsia="zh-CN"/>
              </w:rPr>
              <w:t>CG12581</w:t>
            </w:r>
          </w:p>
        </w:tc>
        <w:tc>
          <w:tcPr>
            <w:tcW w:w="1440" w:type="dxa"/>
            <w:tcMar>
              <w:top w:w="27" w:type="dxa"/>
              <w:left w:w="54" w:type="dxa"/>
              <w:bottom w:w="27" w:type="dxa"/>
              <w:right w:w="54" w:type="dxa"/>
            </w:tcMar>
            <w:vAlign w:val="center"/>
            <w:hideMark/>
          </w:tcPr>
          <w:p w14:paraId="6F7135E6" w14:textId="77777777" w:rsidR="00EB012A" w:rsidRPr="00D2506A" w:rsidRDefault="00EB012A" w:rsidP="003E3DD7">
            <w:pPr>
              <w:spacing w:line="360" w:lineRule="auto"/>
              <w:jc w:val="both"/>
              <w:rPr>
                <w:rFonts w:eastAsia="MS Mincho"/>
                <w:bCs/>
                <w:lang w:eastAsia="zh-CN"/>
              </w:rPr>
            </w:pPr>
            <w:r w:rsidRPr="00D2506A">
              <w:rPr>
                <w:rFonts w:eastAsia="MS Mincho"/>
                <w:bCs/>
                <w:lang w:val="en-GB" w:eastAsia="zh-CN"/>
              </w:rPr>
              <w:t>3R:4185928</w:t>
            </w:r>
          </w:p>
        </w:tc>
        <w:tc>
          <w:tcPr>
            <w:tcW w:w="1426" w:type="dxa"/>
            <w:tcMar>
              <w:top w:w="27" w:type="dxa"/>
              <w:left w:w="54" w:type="dxa"/>
              <w:bottom w:w="27" w:type="dxa"/>
              <w:right w:w="54" w:type="dxa"/>
            </w:tcMar>
            <w:vAlign w:val="center"/>
            <w:hideMark/>
          </w:tcPr>
          <w:p w14:paraId="652DA367"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+34%</w:t>
            </w:r>
          </w:p>
        </w:tc>
        <w:tc>
          <w:tcPr>
            <w:tcW w:w="855" w:type="dxa"/>
            <w:tcMar>
              <w:top w:w="27" w:type="dxa"/>
              <w:left w:w="54" w:type="dxa"/>
              <w:bottom w:w="27" w:type="dxa"/>
              <w:right w:w="54" w:type="dxa"/>
            </w:tcMar>
            <w:vAlign w:val="center"/>
            <w:hideMark/>
          </w:tcPr>
          <w:p w14:paraId="22E28129"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3’UTR</w:t>
            </w:r>
          </w:p>
        </w:tc>
        <w:tc>
          <w:tcPr>
            <w:tcW w:w="4557" w:type="dxa"/>
            <w:tcMar>
              <w:top w:w="27" w:type="dxa"/>
              <w:left w:w="54" w:type="dxa"/>
              <w:bottom w:w="27" w:type="dxa"/>
              <w:right w:w="54" w:type="dxa"/>
            </w:tcMar>
            <w:vAlign w:val="center"/>
            <w:hideMark/>
          </w:tcPr>
          <w:p w14:paraId="6681B418" w14:textId="77777777" w:rsidR="00EB012A" w:rsidRPr="00D2506A" w:rsidRDefault="00EB012A" w:rsidP="003E3DD7">
            <w:pPr>
              <w:spacing w:line="360" w:lineRule="auto"/>
              <w:jc w:val="both"/>
              <w:rPr>
                <w:rFonts w:eastAsia="MS Mincho"/>
                <w:bCs/>
                <w:lang w:eastAsia="zh-CN"/>
              </w:rPr>
            </w:pPr>
            <w:r w:rsidRPr="00D2506A">
              <w:rPr>
                <w:rFonts w:eastAsia="MS Mincho"/>
                <w:bCs/>
                <w:lang w:eastAsia="zh-CN"/>
              </w:rPr>
              <w:t> </w:t>
            </w:r>
          </w:p>
        </w:tc>
      </w:tr>
      <w:tr w:rsidR="00EB012A" w:rsidRPr="00D2506A" w14:paraId="374E33B6" w14:textId="77777777" w:rsidTr="003E3DD7">
        <w:trPr>
          <w:trHeight w:val="165"/>
        </w:trPr>
        <w:tc>
          <w:tcPr>
            <w:tcW w:w="1215" w:type="dxa"/>
            <w:tcMar>
              <w:top w:w="27" w:type="dxa"/>
              <w:left w:w="54" w:type="dxa"/>
              <w:bottom w:w="27" w:type="dxa"/>
              <w:right w:w="54" w:type="dxa"/>
            </w:tcMar>
            <w:vAlign w:val="center"/>
            <w:hideMark/>
          </w:tcPr>
          <w:p w14:paraId="6EC70F52" w14:textId="77777777" w:rsidR="00EB012A" w:rsidRPr="00D2506A" w:rsidRDefault="00EB012A" w:rsidP="003E3DD7">
            <w:pPr>
              <w:spacing w:line="360" w:lineRule="auto"/>
              <w:jc w:val="both"/>
              <w:rPr>
                <w:rFonts w:eastAsia="MS Mincho"/>
                <w:bCs/>
                <w:lang w:eastAsia="zh-CN"/>
              </w:rPr>
            </w:pPr>
            <w:r w:rsidRPr="00D2506A">
              <w:rPr>
                <w:rFonts w:eastAsia="MS Mincho"/>
                <w:bCs/>
                <w:i/>
                <w:iCs/>
                <w:lang w:eastAsia="zh-CN"/>
              </w:rPr>
              <w:t>CG12581</w:t>
            </w:r>
          </w:p>
        </w:tc>
        <w:tc>
          <w:tcPr>
            <w:tcW w:w="1440" w:type="dxa"/>
            <w:tcMar>
              <w:top w:w="27" w:type="dxa"/>
              <w:left w:w="54" w:type="dxa"/>
              <w:bottom w:w="27" w:type="dxa"/>
              <w:right w:w="54" w:type="dxa"/>
            </w:tcMar>
            <w:vAlign w:val="center"/>
            <w:hideMark/>
          </w:tcPr>
          <w:p w14:paraId="65A3AB02" w14:textId="77777777" w:rsidR="00EB012A" w:rsidRPr="00D2506A" w:rsidRDefault="00EB012A" w:rsidP="003E3DD7">
            <w:pPr>
              <w:spacing w:line="360" w:lineRule="auto"/>
              <w:jc w:val="both"/>
              <w:rPr>
                <w:rFonts w:eastAsia="MS Mincho"/>
                <w:bCs/>
                <w:lang w:eastAsia="zh-CN"/>
              </w:rPr>
            </w:pPr>
            <w:r w:rsidRPr="00D2506A">
              <w:rPr>
                <w:rFonts w:eastAsia="MS Mincho"/>
                <w:bCs/>
                <w:lang w:val="en-GB" w:eastAsia="zh-CN"/>
              </w:rPr>
              <w:t>3R:4186053</w:t>
            </w:r>
          </w:p>
        </w:tc>
        <w:tc>
          <w:tcPr>
            <w:tcW w:w="1426" w:type="dxa"/>
            <w:tcMar>
              <w:top w:w="27" w:type="dxa"/>
              <w:left w:w="54" w:type="dxa"/>
              <w:bottom w:w="27" w:type="dxa"/>
              <w:right w:w="54" w:type="dxa"/>
            </w:tcMar>
            <w:vAlign w:val="center"/>
            <w:hideMark/>
          </w:tcPr>
          <w:p w14:paraId="52E44D0F"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+37%</w:t>
            </w:r>
          </w:p>
        </w:tc>
        <w:tc>
          <w:tcPr>
            <w:tcW w:w="855" w:type="dxa"/>
            <w:tcMar>
              <w:top w:w="27" w:type="dxa"/>
              <w:left w:w="54" w:type="dxa"/>
              <w:bottom w:w="27" w:type="dxa"/>
              <w:right w:w="54" w:type="dxa"/>
            </w:tcMar>
            <w:vAlign w:val="center"/>
            <w:hideMark/>
          </w:tcPr>
          <w:p w14:paraId="1B6D106B"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3’UTR</w:t>
            </w:r>
          </w:p>
        </w:tc>
        <w:tc>
          <w:tcPr>
            <w:tcW w:w="4557" w:type="dxa"/>
            <w:tcMar>
              <w:top w:w="27" w:type="dxa"/>
              <w:left w:w="54" w:type="dxa"/>
              <w:bottom w:w="27" w:type="dxa"/>
              <w:right w:w="54" w:type="dxa"/>
            </w:tcMar>
            <w:vAlign w:val="center"/>
            <w:hideMark/>
          </w:tcPr>
          <w:p w14:paraId="421B95CA" w14:textId="77777777" w:rsidR="00EB012A" w:rsidRPr="00D2506A" w:rsidRDefault="00EB012A" w:rsidP="003E3DD7">
            <w:pPr>
              <w:spacing w:line="360" w:lineRule="auto"/>
              <w:jc w:val="both"/>
              <w:rPr>
                <w:rFonts w:eastAsia="MS Mincho"/>
                <w:bCs/>
                <w:lang w:eastAsia="zh-CN"/>
              </w:rPr>
            </w:pPr>
            <w:r w:rsidRPr="00D2506A">
              <w:rPr>
                <w:rFonts w:eastAsia="MS Mincho"/>
                <w:bCs/>
                <w:lang w:eastAsia="zh-CN"/>
              </w:rPr>
              <w:t> </w:t>
            </w:r>
          </w:p>
        </w:tc>
      </w:tr>
      <w:tr w:rsidR="00EB012A" w:rsidRPr="00D2506A" w14:paraId="25B94FA2" w14:textId="77777777" w:rsidTr="003E3DD7">
        <w:trPr>
          <w:trHeight w:val="165"/>
        </w:trPr>
        <w:tc>
          <w:tcPr>
            <w:tcW w:w="1215" w:type="dxa"/>
            <w:tcMar>
              <w:top w:w="27" w:type="dxa"/>
              <w:left w:w="54" w:type="dxa"/>
              <w:bottom w:w="27" w:type="dxa"/>
              <w:right w:w="54" w:type="dxa"/>
            </w:tcMar>
            <w:vAlign w:val="center"/>
            <w:hideMark/>
          </w:tcPr>
          <w:p w14:paraId="4E2291FA" w14:textId="77777777" w:rsidR="00EB012A" w:rsidRPr="00D2506A" w:rsidRDefault="00EB012A" w:rsidP="003E3DD7">
            <w:pPr>
              <w:spacing w:line="360" w:lineRule="auto"/>
              <w:jc w:val="both"/>
              <w:rPr>
                <w:rFonts w:eastAsia="MS Mincho"/>
                <w:bCs/>
                <w:lang w:eastAsia="zh-CN"/>
              </w:rPr>
            </w:pPr>
            <w:r w:rsidRPr="00D2506A">
              <w:rPr>
                <w:rFonts w:eastAsia="MS Mincho"/>
                <w:bCs/>
                <w:i/>
                <w:iCs/>
                <w:lang w:eastAsia="zh-CN"/>
              </w:rPr>
              <w:t>CG12581</w:t>
            </w:r>
          </w:p>
        </w:tc>
        <w:tc>
          <w:tcPr>
            <w:tcW w:w="1440" w:type="dxa"/>
            <w:tcMar>
              <w:top w:w="27" w:type="dxa"/>
              <w:left w:w="54" w:type="dxa"/>
              <w:bottom w:w="27" w:type="dxa"/>
              <w:right w:w="54" w:type="dxa"/>
            </w:tcMar>
            <w:vAlign w:val="center"/>
            <w:hideMark/>
          </w:tcPr>
          <w:p w14:paraId="1F46FAE4" w14:textId="77777777" w:rsidR="00EB012A" w:rsidRPr="00D2506A" w:rsidRDefault="00EB012A" w:rsidP="003E3DD7">
            <w:pPr>
              <w:spacing w:line="360" w:lineRule="auto"/>
              <w:jc w:val="both"/>
              <w:rPr>
                <w:rFonts w:eastAsia="MS Mincho"/>
                <w:bCs/>
                <w:lang w:eastAsia="zh-CN"/>
              </w:rPr>
            </w:pPr>
            <w:r w:rsidRPr="00D2506A">
              <w:rPr>
                <w:rFonts w:eastAsia="MS Mincho"/>
                <w:bCs/>
                <w:lang w:val="en-GB" w:eastAsia="zh-CN"/>
              </w:rPr>
              <w:t>3R:4186057</w:t>
            </w:r>
          </w:p>
        </w:tc>
        <w:tc>
          <w:tcPr>
            <w:tcW w:w="1426" w:type="dxa"/>
            <w:tcMar>
              <w:top w:w="27" w:type="dxa"/>
              <w:left w:w="54" w:type="dxa"/>
              <w:bottom w:w="27" w:type="dxa"/>
              <w:right w:w="54" w:type="dxa"/>
            </w:tcMar>
            <w:vAlign w:val="center"/>
            <w:hideMark/>
          </w:tcPr>
          <w:p w14:paraId="0113B2DB"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+30%</w:t>
            </w:r>
          </w:p>
        </w:tc>
        <w:tc>
          <w:tcPr>
            <w:tcW w:w="855" w:type="dxa"/>
            <w:tcMar>
              <w:top w:w="27" w:type="dxa"/>
              <w:left w:w="54" w:type="dxa"/>
              <w:bottom w:w="27" w:type="dxa"/>
              <w:right w:w="54" w:type="dxa"/>
            </w:tcMar>
            <w:vAlign w:val="center"/>
            <w:hideMark/>
          </w:tcPr>
          <w:p w14:paraId="6BC12D9C"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3’UTR</w:t>
            </w:r>
          </w:p>
        </w:tc>
        <w:tc>
          <w:tcPr>
            <w:tcW w:w="4557" w:type="dxa"/>
            <w:tcMar>
              <w:top w:w="27" w:type="dxa"/>
              <w:left w:w="54" w:type="dxa"/>
              <w:bottom w:w="27" w:type="dxa"/>
              <w:right w:w="54" w:type="dxa"/>
            </w:tcMar>
            <w:vAlign w:val="center"/>
            <w:hideMark/>
          </w:tcPr>
          <w:p w14:paraId="6CFFA066" w14:textId="77777777" w:rsidR="00EB012A" w:rsidRPr="00D2506A" w:rsidRDefault="00EB012A" w:rsidP="003E3DD7">
            <w:pPr>
              <w:spacing w:line="360" w:lineRule="auto"/>
              <w:jc w:val="both"/>
              <w:rPr>
                <w:rFonts w:eastAsia="MS Mincho"/>
                <w:bCs/>
                <w:lang w:eastAsia="zh-CN"/>
              </w:rPr>
            </w:pPr>
            <w:r w:rsidRPr="00D2506A">
              <w:rPr>
                <w:rFonts w:eastAsia="MS Mincho"/>
                <w:bCs/>
                <w:lang w:eastAsia="zh-CN"/>
              </w:rPr>
              <w:t> </w:t>
            </w:r>
          </w:p>
        </w:tc>
      </w:tr>
      <w:tr w:rsidR="00EB012A" w:rsidRPr="00D2506A" w14:paraId="226B7DC6" w14:textId="77777777" w:rsidTr="003E3DD7">
        <w:trPr>
          <w:trHeight w:val="165"/>
        </w:trPr>
        <w:tc>
          <w:tcPr>
            <w:tcW w:w="1215" w:type="dxa"/>
            <w:tcMar>
              <w:top w:w="27" w:type="dxa"/>
              <w:left w:w="54" w:type="dxa"/>
              <w:bottom w:w="27" w:type="dxa"/>
              <w:right w:w="54" w:type="dxa"/>
            </w:tcMar>
            <w:vAlign w:val="center"/>
            <w:hideMark/>
          </w:tcPr>
          <w:p w14:paraId="5130C6F4" w14:textId="77777777" w:rsidR="00EB012A" w:rsidRPr="00D2506A" w:rsidRDefault="00EB012A" w:rsidP="003E3DD7">
            <w:pPr>
              <w:spacing w:line="360" w:lineRule="auto"/>
              <w:jc w:val="both"/>
              <w:rPr>
                <w:rFonts w:eastAsia="MS Mincho"/>
                <w:bCs/>
                <w:lang w:eastAsia="zh-CN"/>
              </w:rPr>
            </w:pPr>
            <w:r w:rsidRPr="00D2506A">
              <w:rPr>
                <w:rFonts w:eastAsia="MS Mincho"/>
                <w:bCs/>
                <w:i/>
                <w:iCs/>
                <w:lang w:eastAsia="zh-CN"/>
              </w:rPr>
              <w:t>CG12581</w:t>
            </w:r>
          </w:p>
        </w:tc>
        <w:tc>
          <w:tcPr>
            <w:tcW w:w="1440" w:type="dxa"/>
            <w:tcMar>
              <w:top w:w="27" w:type="dxa"/>
              <w:left w:w="54" w:type="dxa"/>
              <w:bottom w:w="27" w:type="dxa"/>
              <w:right w:w="54" w:type="dxa"/>
            </w:tcMar>
            <w:vAlign w:val="center"/>
            <w:hideMark/>
          </w:tcPr>
          <w:p w14:paraId="574D54F5" w14:textId="77777777" w:rsidR="00EB012A" w:rsidRPr="00D2506A" w:rsidRDefault="00EB012A" w:rsidP="003E3DD7">
            <w:pPr>
              <w:spacing w:line="360" w:lineRule="auto"/>
              <w:jc w:val="both"/>
              <w:rPr>
                <w:rFonts w:eastAsia="MS Mincho"/>
                <w:bCs/>
                <w:lang w:eastAsia="zh-CN"/>
              </w:rPr>
            </w:pPr>
            <w:r w:rsidRPr="00D2506A">
              <w:rPr>
                <w:rFonts w:eastAsia="MS Mincho"/>
                <w:bCs/>
                <w:lang w:eastAsia="zh-CN"/>
              </w:rPr>
              <w:t>3R:4186091</w:t>
            </w:r>
          </w:p>
        </w:tc>
        <w:tc>
          <w:tcPr>
            <w:tcW w:w="1426" w:type="dxa"/>
            <w:tcMar>
              <w:top w:w="27" w:type="dxa"/>
              <w:left w:w="54" w:type="dxa"/>
              <w:bottom w:w="27" w:type="dxa"/>
              <w:right w:w="54" w:type="dxa"/>
            </w:tcMar>
            <w:vAlign w:val="center"/>
            <w:hideMark/>
          </w:tcPr>
          <w:p w14:paraId="4CC11E6F"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+40%</w:t>
            </w:r>
          </w:p>
        </w:tc>
        <w:tc>
          <w:tcPr>
            <w:tcW w:w="855" w:type="dxa"/>
            <w:tcMar>
              <w:top w:w="27" w:type="dxa"/>
              <w:left w:w="54" w:type="dxa"/>
              <w:bottom w:w="27" w:type="dxa"/>
              <w:right w:w="54" w:type="dxa"/>
            </w:tcMar>
            <w:vAlign w:val="center"/>
            <w:hideMark/>
          </w:tcPr>
          <w:p w14:paraId="27B96397" w14:textId="77777777" w:rsidR="00EB012A" w:rsidRPr="00D2506A" w:rsidRDefault="00EB012A" w:rsidP="003E3DD7">
            <w:pPr>
              <w:spacing w:line="360" w:lineRule="auto"/>
              <w:jc w:val="center"/>
              <w:rPr>
                <w:rFonts w:eastAsia="MS Mincho"/>
                <w:bCs/>
                <w:lang w:eastAsia="zh-CN"/>
              </w:rPr>
            </w:pPr>
            <w:r w:rsidRPr="00D2506A">
              <w:rPr>
                <w:rFonts w:eastAsia="MS Mincho"/>
                <w:bCs/>
                <w:lang w:eastAsia="zh-CN"/>
              </w:rPr>
              <w:t>3’UTR</w:t>
            </w:r>
          </w:p>
        </w:tc>
        <w:tc>
          <w:tcPr>
            <w:tcW w:w="4557" w:type="dxa"/>
            <w:tcMar>
              <w:top w:w="27" w:type="dxa"/>
              <w:left w:w="54" w:type="dxa"/>
              <w:bottom w:w="27" w:type="dxa"/>
              <w:right w:w="54" w:type="dxa"/>
            </w:tcMar>
            <w:vAlign w:val="center"/>
            <w:hideMark/>
          </w:tcPr>
          <w:p w14:paraId="0E2E547A" w14:textId="77777777" w:rsidR="00EB012A" w:rsidRPr="00D2506A" w:rsidRDefault="00EB012A" w:rsidP="003E3DD7">
            <w:pPr>
              <w:spacing w:line="360" w:lineRule="auto"/>
              <w:jc w:val="both"/>
              <w:rPr>
                <w:rFonts w:eastAsia="MS Mincho"/>
                <w:bCs/>
                <w:lang w:eastAsia="zh-CN"/>
              </w:rPr>
            </w:pPr>
          </w:p>
        </w:tc>
      </w:tr>
    </w:tbl>
    <w:p w14:paraId="10C4EA47" w14:textId="77777777" w:rsidR="00EB012A" w:rsidRPr="00D2506A" w:rsidRDefault="00EB012A" w:rsidP="00EB012A">
      <w:pPr>
        <w:spacing w:line="360" w:lineRule="auto"/>
        <w:jc w:val="both"/>
        <w:rPr>
          <w:rFonts w:eastAsia="MS Mincho"/>
          <w:b/>
          <w:lang w:eastAsia="zh-CN"/>
        </w:rPr>
      </w:pPr>
    </w:p>
    <w:p w14:paraId="6D5C54FF" w14:textId="77777777" w:rsidR="00EB012A" w:rsidRDefault="00EB012A" w:rsidP="00EB012A">
      <w:pPr>
        <w:spacing w:line="360" w:lineRule="auto"/>
        <w:jc w:val="both"/>
        <w:rPr>
          <w:rFonts w:eastAsia="MS Mincho"/>
          <w:b/>
          <w:lang w:eastAsia="zh-CN"/>
        </w:rPr>
      </w:pPr>
    </w:p>
    <w:p w14:paraId="0A35A51D" w14:textId="77777777" w:rsidR="00EB012A" w:rsidRDefault="00EB012A" w:rsidP="00EB012A">
      <w:pPr>
        <w:spacing w:line="360" w:lineRule="auto"/>
        <w:jc w:val="both"/>
        <w:rPr>
          <w:rFonts w:eastAsia="MS Mincho"/>
          <w:b/>
          <w:lang w:eastAsia="zh-CN"/>
        </w:rPr>
      </w:pPr>
    </w:p>
    <w:p w14:paraId="470C015B" w14:textId="77777777" w:rsidR="00EB012A" w:rsidRDefault="00EB012A" w:rsidP="00EB012A">
      <w:pPr>
        <w:spacing w:line="360" w:lineRule="auto"/>
        <w:jc w:val="both"/>
        <w:rPr>
          <w:rFonts w:eastAsia="MS Mincho"/>
          <w:b/>
          <w:lang w:eastAsia="zh-CN"/>
        </w:rPr>
      </w:pPr>
    </w:p>
    <w:p w14:paraId="329CE643" w14:textId="77777777" w:rsidR="00EB012A" w:rsidRDefault="00EB012A" w:rsidP="00EB012A">
      <w:pPr>
        <w:spacing w:line="360" w:lineRule="auto"/>
        <w:jc w:val="both"/>
        <w:rPr>
          <w:rFonts w:eastAsia="MS Mincho"/>
          <w:b/>
          <w:lang w:eastAsia="zh-CN"/>
        </w:rPr>
      </w:pPr>
    </w:p>
    <w:p w14:paraId="56E19610" w14:textId="77777777" w:rsidR="00F52281" w:rsidRDefault="00F52281" w:rsidP="00F52281">
      <w:pPr>
        <w:spacing w:line="360" w:lineRule="auto"/>
      </w:pPr>
    </w:p>
    <w:p w14:paraId="45D1563B" w14:textId="77777777" w:rsidR="00F52281" w:rsidRDefault="00F52281" w:rsidP="00F52281">
      <w:pPr>
        <w:spacing w:line="360" w:lineRule="auto"/>
      </w:pPr>
    </w:p>
    <w:p w14:paraId="0AE5EB3B" w14:textId="77777777" w:rsidR="00F52281" w:rsidRDefault="00F52281" w:rsidP="00F52281">
      <w:pPr>
        <w:spacing w:line="360" w:lineRule="auto"/>
      </w:pPr>
    </w:p>
    <w:p w14:paraId="317DE916" w14:textId="77777777" w:rsidR="00F52281" w:rsidRDefault="00F52281" w:rsidP="00F52281">
      <w:pPr>
        <w:spacing w:line="360" w:lineRule="auto"/>
      </w:pPr>
    </w:p>
    <w:p w14:paraId="4663C2BD" w14:textId="77777777" w:rsidR="00F52281" w:rsidRDefault="00F52281" w:rsidP="00F52281">
      <w:pPr>
        <w:spacing w:line="360" w:lineRule="auto"/>
      </w:pPr>
    </w:p>
    <w:p w14:paraId="7C32AD04" w14:textId="77777777" w:rsidR="00F52281" w:rsidRDefault="00F52281" w:rsidP="00F52281">
      <w:pPr>
        <w:spacing w:line="360" w:lineRule="auto"/>
      </w:pPr>
    </w:p>
    <w:p w14:paraId="3F2462EC" w14:textId="77777777" w:rsidR="00F52281" w:rsidRDefault="00F52281" w:rsidP="00F52281">
      <w:pPr>
        <w:spacing w:line="360" w:lineRule="auto"/>
      </w:pPr>
    </w:p>
    <w:p w14:paraId="468AE782" w14:textId="095DC03F" w:rsidR="00476815" w:rsidRDefault="002417D7">
      <w:pPr>
        <w:spacing w:after="160" w:line="259" w:lineRule="auto"/>
        <w:rPr>
          <w:rFonts w:eastAsia="MS Mincho"/>
          <w:b/>
          <w:lang w:eastAsia="zh-CN"/>
        </w:rPr>
      </w:pPr>
      <w:r>
        <w:rPr>
          <w:noProof/>
        </w:rPr>
        <w:lastRenderedPageBreak/>
        <w:drawing>
          <wp:inline distT="0" distB="0" distL="0" distR="0" wp14:anchorId="76668262" wp14:editId="0A97CF75">
            <wp:extent cx="3657600" cy="2975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7600" cy="2975675"/>
                    </a:xfrm>
                    <a:prstGeom prst="rect">
                      <a:avLst/>
                    </a:prstGeom>
                    <a:noFill/>
                    <a:ln>
                      <a:noFill/>
                    </a:ln>
                  </pic:spPr>
                </pic:pic>
              </a:graphicData>
            </a:graphic>
          </wp:inline>
        </w:drawing>
      </w:r>
    </w:p>
    <w:p w14:paraId="13EC5E29" w14:textId="75E634AC" w:rsidR="00476815" w:rsidRPr="00D2506A" w:rsidRDefault="00476815" w:rsidP="00476815">
      <w:pPr>
        <w:spacing w:line="360" w:lineRule="auto"/>
        <w:jc w:val="both"/>
      </w:pPr>
      <w:r w:rsidRPr="00D2506A">
        <w:rPr>
          <w:b/>
          <w:bCs/>
        </w:rPr>
        <w:t>Supplemental Figure S</w:t>
      </w:r>
      <w:r>
        <w:rPr>
          <w:b/>
          <w:bCs/>
        </w:rPr>
        <w:t>1</w:t>
      </w:r>
      <w:r w:rsidRPr="00D2506A">
        <w:rPr>
          <w:b/>
          <w:bCs/>
        </w:rPr>
        <w:t>. Mid-late ecdysone response gene (</w:t>
      </w:r>
      <w:r w:rsidRPr="00D2506A">
        <w:rPr>
          <w:b/>
          <w:bCs/>
          <w:i/>
          <w:iCs/>
        </w:rPr>
        <w:t xml:space="preserve">Hr4 </w:t>
      </w:r>
      <w:r w:rsidRPr="00D2506A">
        <w:rPr>
          <w:b/>
          <w:bCs/>
        </w:rPr>
        <w:t xml:space="preserve">and </w:t>
      </w:r>
      <w:r w:rsidRPr="00D2506A">
        <w:rPr>
          <w:b/>
          <w:bCs/>
          <w:i/>
          <w:iCs/>
        </w:rPr>
        <w:t>ftz-f1</w:t>
      </w:r>
      <w:r w:rsidRPr="00D2506A">
        <w:rPr>
          <w:b/>
          <w:bCs/>
        </w:rPr>
        <w:t xml:space="preserve">) transcripts are not aberrantly elevated in </w:t>
      </w:r>
      <w:proofErr w:type="spellStart"/>
      <w:r>
        <w:rPr>
          <w:b/>
          <w:bCs/>
        </w:rPr>
        <w:t>AdarG</w:t>
      </w:r>
      <w:proofErr w:type="spellEnd"/>
      <w:r>
        <w:rPr>
          <w:b/>
          <w:bCs/>
        </w:rPr>
        <w:t xml:space="preserve"> overexpressing p</w:t>
      </w:r>
      <w:r w:rsidRPr="00D2506A">
        <w:rPr>
          <w:b/>
          <w:bCs/>
        </w:rPr>
        <w:t>upae</w:t>
      </w:r>
      <w:r w:rsidRPr="00D2506A">
        <w:t xml:space="preserve">. RT-qPCR on RNA from pupae. Normalized expression levels of </w:t>
      </w:r>
      <w:r w:rsidRPr="00D2506A">
        <w:rPr>
          <w:i/>
          <w:iCs/>
        </w:rPr>
        <w:t xml:space="preserve">Hr4 </w:t>
      </w:r>
      <w:r w:rsidRPr="00D2506A">
        <w:t xml:space="preserve">and </w:t>
      </w:r>
      <w:r w:rsidRPr="00D2506A">
        <w:rPr>
          <w:i/>
          <w:iCs/>
        </w:rPr>
        <w:t xml:space="preserve">ftz-f1 </w:t>
      </w:r>
      <w:r w:rsidRPr="00D2506A">
        <w:t>transcripts</w:t>
      </w:r>
      <w:r>
        <w:t xml:space="preserve"> in </w:t>
      </w:r>
      <w:r w:rsidRPr="00D2506A">
        <w:rPr>
          <w:i/>
          <w:iCs/>
        </w:rPr>
        <w:t>Act5C</w:t>
      </w:r>
      <w:r w:rsidRPr="00D2506A">
        <w:rPr>
          <w:i/>
          <w:iCs/>
          <w:vertAlign w:val="superscript"/>
        </w:rPr>
        <w:t>ts</w:t>
      </w:r>
      <w:r w:rsidRPr="00D2506A">
        <w:rPr>
          <w:i/>
          <w:iCs/>
        </w:rPr>
        <w:t xml:space="preserve">&gt; </w:t>
      </w:r>
      <w:proofErr w:type="spellStart"/>
      <w:r w:rsidRPr="00D2506A">
        <w:rPr>
          <w:i/>
          <w:iCs/>
        </w:rPr>
        <w:t>Adar</w:t>
      </w:r>
      <w:r w:rsidRPr="00D2506A">
        <w:rPr>
          <w:i/>
          <w:iCs/>
          <w:vertAlign w:val="superscript"/>
        </w:rPr>
        <w:t>G</w:t>
      </w:r>
      <w:proofErr w:type="spellEnd"/>
      <w:r w:rsidRPr="00D2506A" w:rsidDel="00470AF6">
        <w:rPr>
          <w:i/>
          <w:iCs/>
        </w:rPr>
        <w:t xml:space="preserve"> </w:t>
      </w:r>
      <w:r w:rsidRPr="00D2506A">
        <w:t xml:space="preserve">relative to </w:t>
      </w:r>
      <w:r w:rsidRPr="00C03920">
        <w:rPr>
          <w:i/>
          <w:iCs/>
        </w:rPr>
        <w:t>w</w:t>
      </w:r>
      <w:r w:rsidRPr="00C03920">
        <w:rPr>
          <w:i/>
          <w:iCs/>
          <w:vertAlign w:val="superscript"/>
        </w:rPr>
        <w:t>1118</w:t>
      </w:r>
      <w:r w:rsidRPr="00C03920">
        <w:rPr>
          <w:i/>
          <w:iCs/>
        </w:rPr>
        <w:t xml:space="preserve"> </w:t>
      </w:r>
      <w:r w:rsidRPr="00D2506A">
        <w:t xml:space="preserve">wild type. </w:t>
      </w:r>
      <w:r w:rsidRPr="00D2506A">
        <w:rPr>
          <w:i/>
          <w:iCs/>
        </w:rPr>
        <w:t>p</w:t>
      </w:r>
      <w:r w:rsidRPr="00D2506A">
        <w:t xml:space="preserve">-values were calculated by Student’s </w:t>
      </w:r>
      <w:r w:rsidRPr="00D2506A">
        <w:rPr>
          <w:i/>
          <w:iCs/>
        </w:rPr>
        <w:t>t</w:t>
      </w:r>
      <w:r w:rsidRPr="00D2506A">
        <w:t>-test</w:t>
      </w:r>
      <w:r>
        <w:t xml:space="preserve"> with Welch correction</w:t>
      </w:r>
      <w:r w:rsidRPr="00D2506A">
        <w:t>. ns: not significant. Error bars: SEM (Standard Error of Mean for biological replicates).</w:t>
      </w:r>
      <w:r w:rsidR="00A14DDD">
        <w:t xml:space="preserve"> </w:t>
      </w:r>
      <w:r w:rsidR="00A14DDD" w:rsidRPr="00A14DDD">
        <w:t>See Supplemental Excel Table 8 for primers used.</w:t>
      </w:r>
    </w:p>
    <w:p w14:paraId="6DE504A9" w14:textId="77777777" w:rsidR="00476815" w:rsidRPr="00D2506A" w:rsidRDefault="00476815" w:rsidP="00476815">
      <w:pPr>
        <w:spacing w:line="360" w:lineRule="auto"/>
        <w:jc w:val="both"/>
      </w:pPr>
    </w:p>
    <w:p w14:paraId="05F0C953" w14:textId="77777777" w:rsidR="00476815" w:rsidRPr="00D2506A" w:rsidRDefault="00476815" w:rsidP="00476815">
      <w:pPr>
        <w:spacing w:line="360" w:lineRule="auto"/>
        <w:jc w:val="both"/>
        <w:rPr>
          <w:rFonts w:eastAsia="MS Mincho"/>
          <w:b/>
          <w:lang w:eastAsia="zh-CN"/>
        </w:rPr>
      </w:pPr>
    </w:p>
    <w:p w14:paraId="26B53289" w14:textId="77777777" w:rsidR="00F52281" w:rsidRPr="00D2506A" w:rsidRDefault="00F52281" w:rsidP="00F52281">
      <w:pPr>
        <w:spacing w:line="360" w:lineRule="auto"/>
        <w:jc w:val="both"/>
        <w:rPr>
          <w:rFonts w:eastAsia="MS Mincho"/>
          <w:b/>
          <w:lang w:eastAsia="zh-CN"/>
        </w:rPr>
      </w:pPr>
    </w:p>
    <w:p w14:paraId="1115E9E9" w14:textId="3172A979" w:rsidR="00F52281" w:rsidRPr="00D2506A" w:rsidRDefault="002417D7" w:rsidP="00F52281">
      <w:pPr>
        <w:spacing w:line="360" w:lineRule="auto"/>
        <w:rPr>
          <w:rFonts w:eastAsia="MS Mincho"/>
          <w:b/>
          <w:lang w:eastAsia="zh-CN"/>
        </w:rPr>
      </w:pPr>
      <w:r>
        <w:rPr>
          <w:noProof/>
        </w:rPr>
        <w:lastRenderedPageBreak/>
        <w:drawing>
          <wp:inline distT="0" distB="0" distL="0" distR="0" wp14:anchorId="651FDDA6" wp14:editId="563E90A6">
            <wp:extent cx="5943600" cy="59652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965292"/>
                    </a:xfrm>
                    <a:prstGeom prst="rect">
                      <a:avLst/>
                    </a:prstGeom>
                    <a:noFill/>
                    <a:ln>
                      <a:noFill/>
                    </a:ln>
                  </pic:spPr>
                </pic:pic>
              </a:graphicData>
            </a:graphic>
          </wp:inline>
        </w:drawing>
      </w:r>
    </w:p>
    <w:p w14:paraId="01F91D18" w14:textId="77777777" w:rsidR="000F4FF0" w:rsidRDefault="000F4FF0" w:rsidP="00F52281">
      <w:pPr>
        <w:autoSpaceDE w:val="0"/>
        <w:autoSpaceDN w:val="0"/>
        <w:adjustRightInd w:val="0"/>
        <w:spacing w:line="360" w:lineRule="auto"/>
        <w:jc w:val="both"/>
        <w:rPr>
          <w:b/>
          <w:bCs/>
        </w:rPr>
      </w:pPr>
    </w:p>
    <w:p w14:paraId="73F58019" w14:textId="77777777" w:rsidR="000F4FF0" w:rsidRDefault="000F4FF0" w:rsidP="00F52281">
      <w:pPr>
        <w:autoSpaceDE w:val="0"/>
        <w:autoSpaceDN w:val="0"/>
        <w:adjustRightInd w:val="0"/>
        <w:spacing w:line="360" w:lineRule="auto"/>
        <w:jc w:val="both"/>
        <w:rPr>
          <w:b/>
          <w:bCs/>
        </w:rPr>
      </w:pPr>
    </w:p>
    <w:p w14:paraId="338CF619" w14:textId="77777777" w:rsidR="000F4FF0" w:rsidRDefault="000F4FF0" w:rsidP="00F52281">
      <w:pPr>
        <w:autoSpaceDE w:val="0"/>
        <w:autoSpaceDN w:val="0"/>
        <w:adjustRightInd w:val="0"/>
        <w:spacing w:line="360" w:lineRule="auto"/>
        <w:jc w:val="both"/>
        <w:rPr>
          <w:b/>
          <w:bCs/>
        </w:rPr>
      </w:pPr>
    </w:p>
    <w:p w14:paraId="7B35375C" w14:textId="77777777" w:rsidR="000F4FF0" w:rsidRDefault="000F4FF0" w:rsidP="00F52281">
      <w:pPr>
        <w:autoSpaceDE w:val="0"/>
        <w:autoSpaceDN w:val="0"/>
        <w:adjustRightInd w:val="0"/>
        <w:spacing w:line="360" w:lineRule="auto"/>
        <w:jc w:val="both"/>
        <w:rPr>
          <w:b/>
          <w:bCs/>
        </w:rPr>
      </w:pPr>
    </w:p>
    <w:p w14:paraId="7E974E98" w14:textId="77777777" w:rsidR="000F4FF0" w:rsidRDefault="000F4FF0" w:rsidP="00F52281">
      <w:pPr>
        <w:autoSpaceDE w:val="0"/>
        <w:autoSpaceDN w:val="0"/>
        <w:adjustRightInd w:val="0"/>
        <w:spacing w:line="360" w:lineRule="auto"/>
        <w:jc w:val="both"/>
        <w:rPr>
          <w:b/>
          <w:bCs/>
        </w:rPr>
      </w:pPr>
    </w:p>
    <w:p w14:paraId="1050BDD9" w14:textId="77777777" w:rsidR="000F4FF0" w:rsidRDefault="000F4FF0" w:rsidP="00F52281">
      <w:pPr>
        <w:autoSpaceDE w:val="0"/>
        <w:autoSpaceDN w:val="0"/>
        <w:adjustRightInd w:val="0"/>
        <w:spacing w:line="360" w:lineRule="auto"/>
        <w:jc w:val="both"/>
        <w:rPr>
          <w:b/>
          <w:bCs/>
        </w:rPr>
      </w:pPr>
    </w:p>
    <w:p w14:paraId="1D8A1378" w14:textId="77777777" w:rsidR="000F4FF0" w:rsidRDefault="000F4FF0" w:rsidP="00F52281">
      <w:pPr>
        <w:autoSpaceDE w:val="0"/>
        <w:autoSpaceDN w:val="0"/>
        <w:adjustRightInd w:val="0"/>
        <w:spacing w:line="360" w:lineRule="auto"/>
        <w:jc w:val="both"/>
        <w:rPr>
          <w:b/>
          <w:bCs/>
        </w:rPr>
      </w:pPr>
    </w:p>
    <w:p w14:paraId="55A1340A" w14:textId="77777777" w:rsidR="000F4FF0" w:rsidRDefault="000F4FF0" w:rsidP="00F52281">
      <w:pPr>
        <w:autoSpaceDE w:val="0"/>
        <w:autoSpaceDN w:val="0"/>
        <w:adjustRightInd w:val="0"/>
        <w:spacing w:line="360" w:lineRule="auto"/>
        <w:jc w:val="both"/>
        <w:rPr>
          <w:b/>
          <w:bCs/>
        </w:rPr>
      </w:pPr>
    </w:p>
    <w:p w14:paraId="1F2D1257" w14:textId="77777777" w:rsidR="000F4FF0" w:rsidRDefault="000F4FF0" w:rsidP="00F52281">
      <w:pPr>
        <w:autoSpaceDE w:val="0"/>
        <w:autoSpaceDN w:val="0"/>
        <w:adjustRightInd w:val="0"/>
        <w:spacing w:line="360" w:lineRule="auto"/>
        <w:jc w:val="both"/>
        <w:rPr>
          <w:b/>
          <w:bCs/>
        </w:rPr>
      </w:pPr>
    </w:p>
    <w:p w14:paraId="79186944" w14:textId="77777777" w:rsidR="000F4FF0" w:rsidRDefault="000F4FF0" w:rsidP="00F52281">
      <w:pPr>
        <w:autoSpaceDE w:val="0"/>
        <w:autoSpaceDN w:val="0"/>
        <w:adjustRightInd w:val="0"/>
        <w:spacing w:line="360" w:lineRule="auto"/>
        <w:jc w:val="both"/>
        <w:rPr>
          <w:b/>
          <w:bCs/>
        </w:rPr>
      </w:pPr>
    </w:p>
    <w:p w14:paraId="10BB4A51" w14:textId="1F256820" w:rsidR="00F52281" w:rsidRDefault="00F52281" w:rsidP="00F52281">
      <w:pPr>
        <w:autoSpaceDE w:val="0"/>
        <w:autoSpaceDN w:val="0"/>
        <w:adjustRightInd w:val="0"/>
        <w:spacing w:line="360" w:lineRule="auto"/>
        <w:jc w:val="both"/>
      </w:pPr>
      <w:r w:rsidRPr="00D2506A">
        <w:rPr>
          <w:b/>
          <w:bCs/>
        </w:rPr>
        <w:lastRenderedPageBreak/>
        <w:t>Supplemental Figure S</w:t>
      </w:r>
      <w:r w:rsidR="00476815">
        <w:rPr>
          <w:b/>
          <w:bCs/>
        </w:rPr>
        <w:t>2</w:t>
      </w:r>
      <w:r w:rsidRPr="00D2506A">
        <w:rPr>
          <w:b/>
          <w:bCs/>
        </w:rPr>
        <w:t>.</w:t>
      </w:r>
      <w:r w:rsidRPr="00D2506A">
        <w:t xml:space="preserve"> </w:t>
      </w:r>
      <w:r w:rsidRPr="00C03920">
        <w:rPr>
          <w:b/>
          <w:bCs/>
        </w:rPr>
        <w:t xml:space="preserve">Sanger sequencing confirmation of increased editing in </w:t>
      </w:r>
      <w:proofErr w:type="spellStart"/>
      <w:r w:rsidRPr="00C03920">
        <w:rPr>
          <w:b/>
          <w:bCs/>
        </w:rPr>
        <w:t>AdarG</w:t>
      </w:r>
      <w:proofErr w:type="spellEnd"/>
      <w:r w:rsidRPr="00C03920">
        <w:rPr>
          <w:b/>
          <w:bCs/>
        </w:rPr>
        <w:t xml:space="preserve"> overexpressing pupae</w:t>
      </w:r>
      <w:r w:rsidRPr="008F55B8">
        <w:rPr>
          <w:b/>
          <w:bCs/>
        </w:rPr>
        <w:t>.</w:t>
      </w:r>
      <w:r w:rsidRPr="00D2506A">
        <w:rPr>
          <w:i/>
          <w:iCs/>
        </w:rPr>
        <w:t xml:space="preserve"> </w:t>
      </w:r>
      <w:r w:rsidRPr="00D2506A">
        <w:rPr>
          <w:b/>
          <w:bCs/>
          <w:i/>
          <w:iCs/>
        </w:rPr>
        <w:t>(A)</w:t>
      </w:r>
      <w:r w:rsidRPr="00D2506A">
        <w:t xml:space="preserve"> Editing analysis for </w:t>
      </w:r>
      <w:r w:rsidRPr="00D2506A">
        <w:rPr>
          <w:i/>
        </w:rPr>
        <w:t>CG12581</w:t>
      </w:r>
      <w:r w:rsidRPr="00D2506A">
        <w:t xml:space="preserve"> transcript. </w:t>
      </w:r>
      <w:r w:rsidRPr="00D2506A">
        <w:rPr>
          <w:b/>
          <w:bCs/>
          <w:i/>
          <w:iCs/>
        </w:rPr>
        <w:t>(B)</w:t>
      </w:r>
      <w:r w:rsidRPr="00D2506A">
        <w:t xml:space="preserve"> Editing analysis for </w:t>
      </w:r>
      <w:proofErr w:type="spellStart"/>
      <w:r w:rsidRPr="00D2506A">
        <w:rPr>
          <w:i/>
        </w:rPr>
        <w:t>sls</w:t>
      </w:r>
      <w:proofErr w:type="spellEnd"/>
      <w:r w:rsidRPr="00D2506A">
        <w:t>,</w:t>
      </w:r>
      <w:r w:rsidRPr="00D2506A">
        <w:rPr>
          <w:i/>
        </w:rPr>
        <w:t xml:space="preserve"> dnr1</w:t>
      </w:r>
      <w:r w:rsidRPr="00D2506A">
        <w:t>,</w:t>
      </w:r>
      <w:r w:rsidRPr="00D2506A">
        <w:rPr>
          <w:i/>
        </w:rPr>
        <w:t xml:space="preserve"> </w:t>
      </w:r>
      <w:proofErr w:type="spellStart"/>
      <w:r w:rsidRPr="00D2506A">
        <w:rPr>
          <w:i/>
        </w:rPr>
        <w:t>Mhc</w:t>
      </w:r>
      <w:proofErr w:type="spellEnd"/>
      <w:r w:rsidRPr="00D2506A">
        <w:t>,</w:t>
      </w:r>
      <w:r w:rsidRPr="00D2506A">
        <w:rPr>
          <w:i/>
        </w:rPr>
        <w:t xml:space="preserve"> </w:t>
      </w:r>
      <w:proofErr w:type="spellStart"/>
      <w:r w:rsidRPr="00D2506A">
        <w:rPr>
          <w:i/>
        </w:rPr>
        <w:t>pico</w:t>
      </w:r>
      <w:proofErr w:type="spellEnd"/>
      <w:r w:rsidRPr="00D2506A">
        <w:t>,</w:t>
      </w:r>
      <w:r w:rsidRPr="00D2506A">
        <w:rPr>
          <w:i/>
        </w:rPr>
        <w:t xml:space="preserve"> CAP</w:t>
      </w:r>
      <w:r w:rsidRPr="00D2506A">
        <w:t xml:space="preserve"> and</w:t>
      </w:r>
      <w:r w:rsidRPr="00D2506A">
        <w:rPr>
          <w:i/>
        </w:rPr>
        <w:t xml:space="preserve"> </w:t>
      </w:r>
      <w:proofErr w:type="spellStart"/>
      <w:r w:rsidRPr="00D2506A">
        <w:rPr>
          <w:i/>
        </w:rPr>
        <w:t>Prosap</w:t>
      </w:r>
      <w:proofErr w:type="spellEnd"/>
      <w:r w:rsidRPr="00D2506A">
        <w:rPr>
          <w:i/>
        </w:rPr>
        <w:t xml:space="preserve"> </w:t>
      </w:r>
      <w:r w:rsidRPr="00D2506A">
        <w:t xml:space="preserve">transcripts. </w:t>
      </w:r>
      <w:r w:rsidRPr="00D2506A">
        <w:rPr>
          <w:i/>
          <w:iCs/>
        </w:rPr>
        <w:t>p</w:t>
      </w:r>
      <w:r w:rsidRPr="00D2506A">
        <w:t xml:space="preserve">-values were calculated by Student’s </w:t>
      </w:r>
      <w:r w:rsidRPr="00D2506A">
        <w:rPr>
          <w:i/>
          <w:iCs/>
        </w:rPr>
        <w:t>t</w:t>
      </w:r>
      <w:r w:rsidRPr="00D2506A">
        <w:t>-test</w:t>
      </w:r>
      <w:r>
        <w:t xml:space="preserve"> with Welch correction</w:t>
      </w:r>
      <w:r w:rsidRPr="00D2506A">
        <w:t>.</w:t>
      </w:r>
      <w:r>
        <w:t xml:space="preserve"> </w:t>
      </w:r>
      <w:r w:rsidRPr="00D2506A">
        <w:t xml:space="preserve">*: </w:t>
      </w:r>
      <w:r w:rsidRPr="00D2506A">
        <w:rPr>
          <w:i/>
          <w:iCs/>
        </w:rPr>
        <w:t>p</w:t>
      </w:r>
      <w:r w:rsidRPr="00D2506A">
        <w:t xml:space="preserve">-value &lt; 0.05. **: </w:t>
      </w:r>
      <w:r w:rsidRPr="00D2506A">
        <w:rPr>
          <w:i/>
          <w:iCs/>
        </w:rPr>
        <w:t>p</w:t>
      </w:r>
      <w:r w:rsidRPr="00D2506A">
        <w:t xml:space="preserve">-value &lt; 0.01. ***: </w:t>
      </w:r>
      <w:r w:rsidRPr="00D2506A">
        <w:rPr>
          <w:i/>
          <w:iCs/>
        </w:rPr>
        <w:t>p</w:t>
      </w:r>
      <w:r w:rsidRPr="00D2506A">
        <w:t xml:space="preserve">-value &lt; 0.001. ****: </w:t>
      </w:r>
      <w:r w:rsidRPr="00D2506A">
        <w:rPr>
          <w:i/>
          <w:iCs/>
        </w:rPr>
        <w:t>p</w:t>
      </w:r>
      <w:r w:rsidRPr="00D2506A">
        <w:t xml:space="preserve">-value &lt; 0.0001. ns: not significant. Error bars: SEM (Standard Error of Mean for biological replicates). </w:t>
      </w:r>
    </w:p>
    <w:p w14:paraId="7C1EC184" w14:textId="30E9C234" w:rsidR="00F52281" w:rsidRPr="00D2506A" w:rsidRDefault="00F52281" w:rsidP="00F52281">
      <w:pPr>
        <w:autoSpaceDE w:val="0"/>
        <w:autoSpaceDN w:val="0"/>
        <w:adjustRightInd w:val="0"/>
        <w:spacing w:line="360" w:lineRule="auto"/>
        <w:ind w:firstLine="720"/>
        <w:jc w:val="both"/>
      </w:pPr>
      <w:r w:rsidRPr="00D2506A">
        <w:t xml:space="preserve">Six of the </w:t>
      </w:r>
      <w:proofErr w:type="spellStart"/>
      <w:r w:rsidRPr="00D2506A">
        <w:t>edting</w:t>
      </w:r>
      <w:proofErr w:type="spellEnd"/>
      <w:r w:rsidRPr="00D2506A">
        <w:t xml:space="preserve"> sites </w:t>
      </w:r>
      <w:proofErr w:type="gramStart"/>
      <w:r w:rsidRPr="00D2506A">
        <w:t>were located in</w:t>
      </w:r>
      <w:proofErr w:type="gramEnd"/>
      <w:r w:rsidRPr="00D2506A">
        <w:t xml:space="preserve"> the 3’UTR of the uncharacterized transcript </w:t>
      </w:r>
      <w:r w:rsidRPr="00D2506A">
        <w:rPr>
          <w:i/>
          <w:iCs/>
        </w:rPr>
        <w:t>CG12581</w:t>
      </w:r>
      <w:r w:rsidRPr="00D2506A">
        <w:t xml:space="preserve">. Two additional sites </w:t>
      </w:r>
      <w:proofErr w:type="gramStart"/>
      <w:r w:rsidRPr="00D2506A">
        <w:t>were located in</w:t>
      </w:r>
      <w:proofErr w:type="gramEnd"/>
      <w:r w:rsidRPr="00D2506A">
        <w:t xml:space="preserve"> the 3’UTR of </w:t>
      </w:r>
      <w:proofErr w:type="spellStart"/>
      <w:r w:rsidRPr="00D2506A">
        <w:rPr>
          <w:i/>
          <w:iCs/>
        </w:rPr>
        <w:t>sallimus</w:t>
      </w:r>
      <w:proofErr w:type="spellEnd"/>
      <w:r w:rsidRPr="00D2506A">
        <w:t xml:space="preserve"> </w:t>
      </w:r>
      <w:r w:rsidRPr="00D2506A">
        <w:rPr>
          <w:i/>
          <w:iCs/>
        </w:rPr>
        <w:t>(</w:t>
      </w:r>
      <w:proofErr w:type="spellStart"/>
      <w:r w:rsidRPr="00D2506A">
        <w:rPr>
          <w:i/>
          <w:iCs/>
        </w:rPr>
        <w:t>sls</w:t>
      </w:r>
      <w:proofErr w:type="spellEnd"/>
      <w:r w:rsidRPr="00D2506A">
        <w:rPr>
          <w:i/>
          <w:iCs/>
        </w:rPr>
        <w:t>)</w:t>
      </w:r>
      <w:r w:rsidRPr="00D2506A">
        <w:rPr>
          <w:iCs/>
        </w:rPr>
        <w:t>,</w:t>
      </w:r>
      <w:r w:rsidRPr="00D2506A">
        <w:t xml:space="preserve"> and one site was found in an intron of </w:t>
      </w:r>
      <w:r w:rsidRPr="00D2506A">
        <w:rPr>
          <w:i/>
          <w:iCs/>
        </w:rPr>
        <w:t>Myosin heavy chain</w:t>
      </w:r>
      <w:r w:rsidRPr="00D2506A">
        <w:t xml:space="preserve"> </w:t>
      </w:r>
      <w:r w:rsidRPr="00D2506A">
        <w:rPr>
          <w:i/>
          <w:iCs/>
        </w:rPr>
        <w:t>(</w:t>
      </w:r>
      <w:proofErr w:type="spellStart"/>
      <w:r w:rsidRPr="00D2506A">
        <w:rPr>
          <w:i/>
          <w:iCs/>
        </w:rPr>
        <w:t>Mhc</w:t>
      </w:r>
      <w:proofErr w:type="spellEnd"/>
      <w:r w:rsidRPr="00D2506A">
        <w:rPr>
          <w:i/>
          <w:iCs/>
        </w:rPr>
        <w:t>)</w:t>
      </w:r>
      <w:r w:rsidRPr="00D2506A">
        <w:t xml:space="preserve">, both of which encode key structural and contractile muscle proteins. Four editing sites </w:t>
      </w:r>
      <w:proofErr w:type="gramStart"/>
      <w:r w:rsidRPr="00D2506A">
        <w:t>were located in</w:t>
      </w:r>
      <w:proofErr w:type="gramEnd"/>
      <w:r w:rsidRPr="00D2506A">
        <w:t xml:space="preserve"> coding regions of four different transcripts: </w:t>
      </w:r>
      <w:proofErr w:type="spellStart"/>
      <w:r w:rsidRPr="00D2506A">
        <w:rPr>
          <w:i/>
        </w:rPr>
        <w:t>pico</w:t>
      </w:r>
      <w:proofErr w:type="spellEnd"/>
      <w:r w:rsidRPr="00D2506A">
        <w:t xml:space="preserve">, </w:t>
      </w:r>
      <w:proofErr w:type="spellStart"/>
      <w:r w:rsidRPr="00D2506A">
        <w:rPr>
          <w:i/>
          <w:iCs/>
        </w:rPr>
        <w:t>Cbl</w:t>
      </w:r>
      <w:proofErr w:type="spellEnd"/>
      <w:r w:rsidRPr="00D2506A">
        <w:rPr>
          <w:i/>
          <w:iCs/>
        </w:rPr>
        <w:t>-associated protein (</w:t>
      </w:r>
      <w:r w:rsidRPr="00D2506A">
        <w:rPr>
          <w:i/>
        </w:rPr>
        <w:t>CAP)</w:t>
      </w:r>
      <w:r w:rsidRPr="00D2506A">
        <w:t xml:space="preserve">, </w:t>
      </w:r>
      <w:proofErr w:type="spellStart"/>
      <w:r w:rsidRPr="00D2506A">
        <w:rPr>
          <w:i/>
        </w:rPr>
        <w:t>Prosap</w:t>
      </w:r>
      <w:proofErr w:type="spellEnd"/>
      <w:r w:rsidRPr="00D2506A">
        <w:rPr>
          <w:i/>
        </w:rPr>
        <w:t xml:space="preserve"> </w:t>
      </w:r>
      <w:r w:rsidRPr="00D2506A">
        <w:t xml:space="preserve">and </w:t>
      </w:r>
      <w:r w:rsidRPr="00D2506A">
        <w:rPr>
          <w:i/>
          <w:iCs/>
        </w:rPr>
        <w:t>defense repressor 1 (</w:t>
      </w:r>
      <w:r w:rsidRPr="00D2506A">
        <w:rPr>
          <w:i/>
        </w:rPr>
        <w:t>dnr1)</w:t>
      </w:r>
      <w:r w:rsidRPr="00D2506A">
        <w:t xml:space="preserve">, resulting in single amino acid substitutions. In </w:t>
      </w:r>
      <w:proofErr w:type="spellStart"/>
      <w:r w:rsidRPr="00D2506A">
        <w:rPr>
          <w:i/>
        </w:rPr>
        <w:t>pico</w:t>
      </w:r>
      <w:proofErr w:type="spellEnd"/>
      <w:r w:rsidRPr="00D2506A">
        <w:t xml:space="preserve">, the </w:t>
      </w:r>
      <w:r w:rsidRPr="00D2506A">
        <w:rPr>
          <w:i/>
        </w:rPr>
        <w:t>Drosophila</w:t>
      </w:r>
      <w:r w:rsidRPr="00D2506A">
        <w:t xml:space="preserve"> ortholog of mammalian </w:t>
      </w:r>
      <w:proofErr w:type="spellStart"/>
      <w:r w:rsidRPr="00D2506A">
        <w:t>lamellipodin</w:t>
      </w:r>
      <w:proofErr w:type="spellEnd"/>
      <w:r w:rsidRPr="00D2506A">
        <w:t xml:space="preserve"> </w:t>
      </w:r>
      <w:r w:rsidR="009D063D">
        <w:fldChar w:fldCharType="begin"/>
      </w:r>
      <w:r w:rsidR="000F4FF0">
        <w:instrText xml:space="preserve"> ADDIN EN.CITE &lt;EndNote&gt;&lt;Cite&gt;&lt;Author&gt;Lyulcheva&lt;/Author&gt;&lt;Year&gt;2008&lt;/Year&gt;&lt;RecNum&gt;8496&lt;/RecNum&gt;&lt;DisplayText&gt;(Lyulcheva et al. 2008)&lt;/DisplayText&gt;&lt;record&gt;&lt;rec-number&gt;8496&lt;/rec-number&gt;&lt;foreign-keys&gt;&lt;key app="EN" db-id="tfptpar52xvwrjead2app0ehs5s202at2fe5" timestamp="1758716664"&gt;8496&lt;/key&gt;&lt;/foreign-keys&gt;&lt;ref-type name="Journal Article"&gt;17&lt;/ref-type&gt;&lt;contributors&gt;&lt;authors&gt;&lt;author&gt;Lyulcheva, E.&lt;/author&gt;&lt;author&gt;Taylor, E.&lt;/author&gt;&lt;author&gt;Michael, M.&lt;/author&gt;&lt;author&gt;Vehlow, A.&lt;/author&gt;&lt;author&gt;Tan, S.&lt;/author&gt;&lt;author&gt;Fletcher, A.&lt;/author&gt;&lt;author&gt;Krause, M.&lt;/author&gt;&lt;author&gt;Bennett, D.&lt;/author&gt;&lt;/authors&gt;&lt;/contributors&gt;&lt;auth-address&gt;Department of Zoology, Oxford University, South Parks Road, Oxford OX1 3PS, UK.&lt;/auth-address&gt;&lt;titles&gt;&lt;title&gt;Drosophila pico and its mammalian ortholog lamellipodin activate serum response factor and promote cell proliferation&lt;/title&gt;&lt;secondary-title&gt;Dev Cell&lt;/secondary-title&gt;&lt;/titles&gt;&lt;periodical&gt;&lt;full-title&gt;Dev Cell&lt;/full-title&gt;&lt;/periodical&gt;&lt;pages&gt;680-90&lt;/pages&gt;&lt;volume&gt;15&lt;/volume&gt;&lt;number&gt;5&lt;/number&gt;&lt;keywords&gt;&lt;keyword&gt;Animals&lt;/keyword&gt;&lt;keyword&gt;Carrier Proteins/*metabolism&lt;/keyword&gt;&lt;keyword&gt;*Cell Proliferation&lt;/keyword&gt;&lt;keyword&gt;DNA-Binding Proteins/metabolism&lt;/keyword&gt;&lt;keyword&gt;Drosophila/genetics/growth &amp;amp; development/*metabolism&lt;/keyword&gt;&lt;keyword&gt;Drosophila Proteins/*metabolism&lt;/keyword&gt;&lt;keyword&gt;ErbB Receptors/metabolism&lt;/keyword&gt;&lt;keyword&gt;Humans&lt;/keyword&gt;&lt;keyword&gt;Membrane Proteins/*metabolism&lt;/keyword&gt;&lt;keyword&gt;Serum Response Factor/metabolism&lt;/keyword&gt;&lt;keyword&gt;Signal Transduction&lt;/keyword&gt;&lt;/keywords&gt;&lt;dates&gt;&lt;year&gt;2008&lt;/year&gt;&lt;pub-dates&gt;&lt;date&gt;Nov&lt;/date&gt;&lt;/pub-dates&gt;&lt;/dates&gt;&lt;isbn&gt;1878-1551 (Electronic)&amp;#xD;1534-5807 (Print)&amp;#xD;1534-5807 (Linking)&lt;/isbn&gt;&lt;accession-num&gt;19000833&lt;/accession-num&gt;&lt;urls&gt;&lt;related-urls&gt;&lt;url&gt;https://www.ncbi.nlm.nih.gov/pubmed/19000833&lt;/url&gt;&lt;/related-urls&gt;&lt;/urls&gt;&lt;custom2&gt;PMC2691947&lt;/custom2&gt;&lt;electronic-resource-num&gt;10.1016/j.devcel.2008.09.020&lt;/electronic-resource-num&gt;&lt;/record&gt;&lt;/Cite&gt;&lt;/EndNote&gt;</w:instrText>
      </w:r>
      <w:r w:rsidR="009D063D">
        <w:fldChar w:fldCharType="separate"/>
      </w:r>
      <w:r w:rsidR="000F4FF0">
        <w:rPr>
          <w:noProof/>
        </w:rPr>
        <w:t>(Lyulcheva et al. 2008)</w:t>
      </w:r>
      <w:r w:rsidR="009D063D">
        <w:fldChar w:fldCharType="end"/>
      </w:r>
      <w:r w:rsidRPr="00D2506A">
        <w:t>, the editing-induced substitution K604R was identified, in which lysine at position 604 was replaced by arginine</w:t>
      </w:r>
      <w:r w:rsidR="00ED240C">
        <w:t xml:space="preserve"> - </w:t>
      </w:r>
      <w:r w:rsidRPr="00D2506A">
        <w:t xml:space="preserve">both positively charged residues. In </w:t>
      </w:r>
      <w:r w:rsidRPr="00D2506A">
        <w:rPr>
          <w:i/>
          <w:iCs/>
        </w:rPr>
        <w:t>CAP</w:t>
      </w:r>
      <w:r w:rsidRPr="00D2506A">
        <w:t xml:space="preserve">, a cytoskeletal adaptor and vinculin-binding partner </w:t>
      </w:r>
      <w:r w:rsidR="009D063D">
        <w:fldChar w:fldCharType="begin">
          <w:fldData xml:space="preserve">PEVuZE5vdGU+PENpdGU+PEF1dGhvcj5CaGFyYWR3YWo8L0F1dGhvcj48WWVhcj4yMDEzPC9ZZWFy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</w:fldData>
        </w:fldChar>
      </w:r>
      <w:r w:rsidR="000F4FF0">
        <w:instrText xml:space="preserve"> ADDIN EN.CITE </w:instrText>
      </w:r>
      <w:r w:rsidR="000F4FF0">
        <w:fldChar w:fldCharType="begin">
          <w:fldData xml:space="preserve">PEVuZE5vdGU+PENpdGU+PEF1dGhvcj5CaGFyYWR3YWo8L0F1dGhvcj48WWVhcj4yMDEzPC9ZZWFy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</w:fldData>
        </w:fldChar>
      </w:r>
      <w:r w:rsidR="000F4FF0">
        <w:instrText xml:space="preserve"> ADDIN EN.CITE.DATA </w:instrText>
      </w:r>
      <w:r w:rsidR="000F4FF0">
        <w:fldChar w:fldCharType="end"/>
      </w:r>
      <w:r w:rsidR="009D063D">
        <w:fldChar w:fldCharType="separate"/>
      </w:r>
      <w:r w:rsidR="000F4FF0">
        <w:rPr>
          <w:noProof/>
        </w:rPr>
        <w:t>(Bharadwaj et al. 2013)</w:t>
      </w:r>
      <w:r w:rsidR="009D063D">
        <w:fldChar w:fldCharType="end"/>
      </w:r>
      <w:r w:rsidRPr="00D2506A">
        <w:t xml:space="preserve">, an S550G substitution was observed. This residue lies outside of the known SH3 domains and annotated protein regions. Editing in </w:t>
      </w:r>
      <w:proofErr w:type="spellStart"/>
      <w:r w:rsidRPr="00D2506A">
        <w:rPr>
          <w:i/>
          <w:iCs/>
        </w:rPr>
        <w:t>Prosap</w:t>
      </w:r>
      <w:proofErr w:type="spellEnd"/>
      <w:r w:rsidRPr="00D2506A">
        <w:t xml:space="preserve">, a scaffolding protein of the SHANK family located in postsynaptic densities </w:t>
      </w:r>
      <w:r w:rsidR="009D063D">
        <w:fldChar w:fldCharType="begin"/>
      </w:r>
      <w:r w:rsidR="000F4FF0">
        <w:instrText xml:space="preserve"> ADDIN EN.CITE &lt;EndNote&gt;&lt;Cite&gt;&lt;Author&gt;Liebl&lt;/Author&gt;&lt;Year&gt;2008&lt;/Year&gt;&lt;RecNum&gt;8498&lt;/RecNum&gt;&lt;DisplayText&gt;(Liebl and Featherstone 2008)&lt;/DisplayText&gt;&lt;record&gt;&lt;rec-number&gt;8498&lt;/rec-number&gt;&lt;foreign-keys&gt;&lt;key app="EN" db-id="tfptpar52xvwrjead2app0ehs5s202at2fe5" timestamp="1758716665"&gt;8498&lt;/key&gt;&lt;/foreign-keys&gt;&lt;ref-type name="Journal Article"&gt;17&lt;/ref-type&gt;&lt;contributors&gt;&lt;authors&gt;&lt;author&gt;Liebl, F. L.&lt;/author&gt;&lt;author&gt;Featherstone, D. E.&lt;/author&gt;&lt;/authors&gt;&lt;/contributors&gt;&lt;auth-address&gt;Department of Biological Sciences, Southern Illinois University Edwardsville, Edwardsville, IL, USA. fl iebl@siue.edu&lt;/auth-address&gt;&lt;titles&gt;&lt;title&gt;Identification and investigation of Drosophila postsynaptic density homologs&lt;/title&gt;&lt;secondary-title&gt;Bioinform Biol Insights&lt;/secondary-title&gt;&lt;/titles&gt;&lt;periodical&gt;&lt;full-title&gt;Bioinform Biol Insights&lt;/full-title&gt;&lt;/periodical&gt;&lt;pages&gt;369-81&lt;/pages&gt;&lt;volume&gt;2&lt;/volume&gt;&lt;dates&gt;&lt;year&gt;2008&lt;/year&gt;&lt;pub-dates&gt;&lt;date&gt;Nov 3&lt;/date&gt;&lt;/pub-dates&gt;&lt;/dates&gt;&lt;isbn&gt;1177-9322 (Electronic)&amp;#xD;1177-9322 (Linking)&lt;/isbn&gt;&lt;accession-num&gt;19812789&lt;/accession-num&gt;&lt;urls&gt;&lt;related-urls&gt;&lt;url&gt;https://www.ncbi.nlm.nih.gov/pubmed/19812789&lt;/url&gt;&lt;/related-urls&gt;&lt;/urls&gt;&lt;custom2&gt;PMC2735971&lt;/custom2&gt;&lt;electronic-resource-num&gt;10.4137/bbi.s2010&lt;/electronic-resource-num&gt;&lt;/record&gt;&lt;/Cite&gt;&lt;/EndNote&gt;</w:instrText>
      </w:r>
      <w:r w:rsidR="009D063D">
        <w:fldChar w:fldCharType="separate"/>
      </w:r>
      <w:r w:rsidR="000F4FF0">
        <w:rPr>
          <w:noProof/>
        </w:rPr>
        <w:t>(Liebl and Featherstone 2008)</w:t>
      </w:r>
      <w:r w:rsidR="009D063D">
        <w:fldChar w:fldCharType="end"/>
      </w:r>
      <w:r w:rsidRPr="00D2506A">
        <w:t xml:space="preserve">, resulted in a Q1812R substitution within a </w:t>
      </w:r>
      <w:proofErr w:type="spellStart"/>
      <w:r w:rsidRPr="00D2506A">
        <w:t>polyQ</w:t>
      </w:r>
      <w:proofErr w:type="spellEnd"/>
      <w:r w:rsidRPr="00D2506A">
        <w:t xml:space="preserve"> stretch outside of functional domains. Finally, in </w:t>
      </w:r>
      <w:r w:rsidRPr="00D2506A">
        <w:rPr>
          <w:i/>
          <w:iCs/>
        </w:rPr>
        <w:t>dnr1</w:t>
      </w:r>
      <w:r w:rsidRPr="00D2506A">
        <w:t xml:space="preserve">, an inhibitor of the IMD signaling pathway </w:t>
      </w:r>
      <w:r w:rsidR="009D063D">
        <w:fldChar w:fldCharType="begin">
          <w:fldData xml:space="preserve">PEVuZE5vdGU+PENpdGU+PEF1dGhvcj5Qcmltcm9zZTwvQXV0aG9yPjxZZWFyPjIwMDc8L1llYXI+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</w:fldData>
        </w:fldChar>
      </w:r>
      <w:r w:rsidR="000F4FF0">
        <w:instrText xml:space="preserve"> ADDIN EN.CITE </w:instrText>
      </w:r>
      <w:r w:rsidR="000F4FF0">
        <w:fldChar w:fldCharType="begin">
          <w:fldData xml:space="preserve">PEVuZE5vdGU+PENpdGU+PEF1dGhvcj5Qcmltcm9zZTwvQXV0aG9yPjxZZWFyPjIwMDc8L1llYXI+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</w:fldData>
        </w:fldChar>
      </w:r>
      <w:r w:rsidR="000F4FF0">
        <w:instrText xml:space="preserve"> ADDIN EN.CITE.DATA </w:instrText>
      </w:r>
      <w:r w:rsidR="000F4FF0">
        <w:fldChar w:fldCharType="end"/>
      </w:r>
      <w:r w:rsidR="009D063D">
        <w:fldChar w:fldCharType="separate"/>
      </w:r>
      <w:r w:rsidR="000F4FF0">
        <w:rPr>
          <w:noProof/>
        </w:rPr>
        <w:t>(Primrose et al. 2007; Guntermann et al. 2009)</w:t>
      </w:r>
      <w:r w:rsidR="009D063D">
        <w:fldChar w:fldCharType="end"/>
      </w:r>
      <w:r w:rsidRPr="00D2506A">
        <w:t xml:space="preserve">, increased editing led to an I592V substitution outside the protein’s RING-type domain. </w:t>
      </w:r>
    </w:p>
    <w:p w14:paraId="42F2D8B8" w14:textId="77777777" w:rsidR="00F52281" w:rsidRPr="00D2506A" w:rsidRDefault="00F52281" w:rsidP="00F52281">
      <w:pPr>
        <w:spacing w:line="360" w:lineRule="auto"/>
        <w:jc w:val="both"/>
        <w:rPr>
          <w:rFonts w:eastAsia="MS Mincho"/>
          <w:b/>
          <w:lang w:eastAsia="zh-CN"/>
        </w:rPr>
      </w:pPr>
    </w:p>
    <w:p w14:paraId="7970D6BE" w14:textId="77777777" w:rsidR="00F52281" w:rsidRPr="00D2506A" w:rsidRDefault="00F52281" w:rsidP="00F52281">
      <w:pPr>
        <w:spacing w:line="360" w:lineRule="auto"/>
        <w:jc w:val="both"/>
        <w:rPr>
          <w:rFonts w:eastAsia="MS Mincho"/>
          <w:b/>
          <w:lang w:eastAsia="zh-CN"/>
        </w:rPr>
      </w:pPr>
    </w:p>
    <w:p w14:paraId="78EB374C" w14:textId="6756D367" w:rsidR="00F52281" w:rsidRPr="00D2506A" w:rsidRDefault="002417D7" w:rsidP="00F52281">
      <w:pPr>
        <w:spacing w:line="360" w:lineRule="auto"/>
        <w:jc w:val="both"/>
        <w:rPr>
          <w:rFonts w:eastAsia="MS Mincho"/>
          <w:b/>
          <w:lang w:eastAsia="zh-CN"/>
        </w:rPr>
      </w:pPr>
      <w:r>
        <w:rPr>
          <w:noProof/>
        </w:rPr>
        <w:lastRenderedPageBreak/>
        <w:drawing>
          <wp:inline distT="0" distB="0" distL="0" distR="0" wp14:anchorId="19075186" wp14:editId="559B124E">
            <wp:extent cx="5943600" cy="60524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052457"/>
                    </a:xfrm>
                    <a:prstGeom prst="rect">
                      <a:avLst/>
                    </a:prstGeom>
                    <a:noFill/>
                    <a:ln>
                      <a:noFill/>
                    </a:ln>
                  </pic:spPr>
                </pic:pic>
              </a:graphicData>
            </a:graphic>
          </wp:inline>
        </w:drawing>
      </w:r>
    </w:p>
    <w:p w14:paraId="72B55D9C" w14:textId="55926183" w:rsidR="00F52281" w:rsidRPr="00D2506A" w:rsidRDefault="00F52281" w:rsidP="00F52281">
      <w:pPr>
        <w:spacing w:line="360" w:lineRule="auto"/>
        <w:jc w:val="both"/>
        <w:rPr>
          <w:rFonts w:eastAsia="MS Mincho"/>
          <w:b/>
          <w:lang w:eastAsia="zh-CN"/>
        </w:rPr>
      </w:pPr>
      <w:r w:rsidRPr="00D2506A">
        <w:rPr>
          <w:b/>
          <w:bCs/>
        </w:rPr>
        <w:t>Supplemental Figure S</w:t>
      </w:r>
      <w:r w:rsidR="0097397E">
        <w:rPr>
          <w:b/>
          <w:bCs/>
        </w:rPr>
        <w:t>3</w:t>
      </w:r>
      <w:r w:rsidRPr="00D2506A">
        <w:rPr>
          <w:b/>
          <w:bCs/>
        </w:rPr>
        <w:t xml:space="preserve">. </w:t>
      </w:r>
      <w:r>
        <w:rPr>
          <w:b/>
          <w:bCs/>
        </w:rPr>
        <w:t>Sanger sequencing v</w:t>
      </w:r>
      <w:r w:rsidRPr="00D2506A">
        <w:rPr>
          <w:b/>
          <w:bCs/>
        </w:rPr>
        <w:t xml:space="preserve">alidation of </w:t>
      </w:r>
      <w:r>
        <w:rPr>
          <w:b/>
          <w:bCs/>
        </w:rPr>
        <w:t xml:space="preserve">increased editing in </w:t>
      </w:r>
      <w:proofErr w:type="spellStart"/>
      <w:r>
        <w:rPr>
          <w:b/>
          <w:bCs/>
        </w:rPr>
        <w:t>AdarG</w:t>
      </w:r>
      <w:proofErr w:type="spellEnd"/>
      <w:r>
        <w:rPr>
          <w:b/>
          <w:bCs/>
        </w:rPr>
        <w:t xml:space="preserve"> overexpressing pupae. </w:t>
      </w:r>
      <w:r w:rsidRPr="00D2506A">
        <w:rPr>
          <w:b/>
          <w:i/>
          <w:iCs/>
        </w:rPr>
        <w:t>(A)</w:t>
      </w:r>
      <w:r w:rsidRPr="00D2506A">
        <w:t xml:space="preserve"> Representative Sanger sequencing chromatograms showing genomic DNA sites corresponding to RNA hyper-edited sites in </w:t>
      </w:r>
      <w:r w:rsidRPr="00D2506A">
        <w:rPr>
          <w:i/>
          <w:iCs/>
        </w:rPr>
        <w:t>Act5C</w:t>
      </w:r>
      <w:r w:rsidRPr="00D2506A">
        <w:rPr>
          <w:i/>
          <w:iCs/>
          <w:vertAlign w:val="superscript"/>
        </w:rPr>
        <w:t>ts</w:t>
      </w:r>
      <w:r w:rsidRPr="00D2506A">
        <w:rPr>
          <w:i/>
          <w:iCs/>
        </w:rPr>
        <w:t xml:space="preserve">&gt; </w:t>
      </w:r>
      <w:proofErr w:type="spellStart"/>
      <w:r w:rsidRPr="00D2506A">
        <w:rPr>
          <w:i/>
          <w:iCs/>
        </w:rPr>
        <w:t>Adar</w:t>
      </w:r>
      <w:r w:rsidRPr="00D2506A">
        <w:rPr>
          <w:i/>
          <w:iCs/>
          <w:vertAlign w:val="superscript"/>
        </w:rPr>
        <w:t>G</w:t>
      </w:r>
      <w:proofErr w:type="spellEnd"/>
      <w:r w:rsidRPr="00D2506A" w:rsidDel="00B2159C">
        <w:rPr>
          <w:i/>
          <w:iCs/>
        </w:rPr>
        <w:t xml:space="preserve"> </w:t>
      </w:r>
      <w:r w:rsidRPr="00D2506A">
        <w:t xml:space="preserve">pupae compared to wild type. The site of interest is highlighted with a red arrow. </w:t>
      </w:r>
      <w:r w:rsidRPr="00D2506A">
        <w:rPr>
          <w:b/>
          <w:i/>
          <w:iCs/>
        </w:rPr>
        <w:t>(B)</w:t>
      </w:r>
      <w:r w:rsidRPr="00D2506A">
        <w:t xml:space="preserve"> Representative Sanger sequencing chromatograms showing RNA editing of transcripts that are hyper-edited in </w:t>
      </w:r>
      <w:r w:rsidRPr="00D2506A">
        <w:rPr>
          <w:i/>
          <w:iCs/>
        </w:rPr>
        <w:t>Act5C</w:t>
      </w:r>
      <w:r w:rsidRPr="00D2506A">
        <w:rPr>
          <w:i/>
          <w:iCs/>
          <w:vertAlign w:val="superscript"/>
        </w:rPr>
        <w:t>ts</w:t>
      </w:r>
      <w:r w:rsidRPr="00D2506A">
        <w:rPr>
          <w:i/>
          <w:iCs/>
        </w:rPr>
        <w:t xml:space="preserve">&gt; </w:t>
      </w:r>
      <w:proofErr w:type="spellStart"/>
      <w:r w:rsidRPr="00D2506A">
        <w:rPr>
          <w:i/>
          <w:iCs/>
        </w:rPr>
        <w:t>Adar</w:t>
      </w:r>
      <w:r w:rsidRPr="00D2506A">
        <w:rPr>
          <w:i/>
          <w:iCs/>
          <w:vertAlign w:val="superscript"/>
        </w:rPr>
        <w:t>G</w:t>
      </w:r>
      <w:proofErr w:type="spellEnd"/>
      <w:r w:rsidRPr="00D2506A" w:rsidDel="00B2159C">
        <w:rPr>
          <w:i/>
          <w:iCs/>
        </w:rPr>
        <w:t xml:space="preserve"> </w:t>
      </w:r>
      <w:r w:rsidRPr="00D2506A">
        <w:t>pupae compared to wild type. The edited site is highlighted with a red arrow.</w:t>
      </w:r>
      <w:r w:rsidR="00A14DDD">
        <w:t xml:space="preserve"> </w:t>
      </w:r>
      <w:r w:rsidR="00A14DDD" w:rsidRPr="00A14DDD">
        <w:t>See Supplemental Excel Table 8 for primers used.</w:t>
      </w:r>
    </w:p>
    <w:p w14:paraId="32D52561" w14:textId="35CE4EFD" w:rsidR="00F52281" w:rsidRPr="00D2506A" w:rsidRDefault="00F52281" w:rsidP="00F52281">
      <w:pPr>
        <w:spacing w:line="360" w:lineRule="auto"/>
        <w:jc w:val="both"/>
        <w:rPr>
          <w:rFonts w:eastAsia="MS Mincho"/>
          <w:b/>
          <w:lang w:eastAsia="zh-CN"/>
        </w:rPr>
      </w:pPr>
    </w:p>
    <w:p w14:paraId="3607CFE2" w14:textId="77777777" w:rsidR="00F52281" w:rsidRPr="00D2506A" w:rsidRDefault="00F52281" w:rsidP="00F52281">
      <w:pPr>
        <w:spacing w:line="360" w:lineRule="auto"/>
        <w:jc w:val="both"/>
        <w:rPr>
          <w:rFonts w:eastAsia="MS Mincho"/>
          <w:b/>
          <w:lang w:eastAsia="zh-CN"/>
        </w:rPr>
      </w:pPr>
      <w:r w:rsidRPr="00D2506A">
        <w:t xml:space="preserve"> </w:t>
      </w:r>
    </w:p>
    <w:p w14:paraId="5C5D625C" w14:textId="77777777" w:rsidR="00F52281" w:rsidRPr="00D2506A" w:rsidRDefault="00F52281" w:rsidP="00F52281">
      <w:pPr>
        <w:spacing w:line="360" w:lineRule="auto"/>
        <w:jc w:val="both"/>
        <w:rPr>
          <w:rFonts w:eastAsia="MS Mincho"/>
          <w:b/>
          <w:lang w:eastAsia="zh-CN"/>
        </w:rPr>
      </w:pPr>
    </w:p>
    <w:p w14:paraId="42229C00" w14:textId="77777777" w:rsidR="00F52281" w:rsidRPr="00D2506A" w:rsidRDefault="00F52281" w:rsidP="00F52281">
      <w:pPr>
        <w:spacing w:line="360" w:lineRule="auto"/>
        <w:jc w:val="both"/>
      </w:pPr>
    </w:p>
    <w:p w14:paraId="44C77654" w14:textId="39BF1CCD" w:rsidR="00F52281" w:rsidRPr="00D2506A" w:rsidRDefault="002417D7" w:rsidP="00F52281">
      <w:pPr>
        <w:spacing w:line="360" w:lineRule="auto"/>
      </w:pPr>
      <w:r>
        <w:rPr>
          <w:noProof/>
        </w:rPr>
        <w:drawing>
          <wp:inline distT="0" distB="0" distL="0" distR="0" wp14:anchorId="18D01C03" wp14:editId="748CAC24">
            <wp:extent cx="5943600" cy="57125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712577"/>
                    </a:xfrm>
                    <a:prstGeom prst="rect">
                      <a:avLst/>
                    </a:prstGeom>
                    <a:noFill/>
                    <a:ln>
                      <a:noFill/>
                    </a:ln>
                  </pic:spPr>
                </pic:pic>
              </a:graphicData>
            </a:graphic>
          </wp:inline>
        </w:drawing>
      </w:r>
    </w:p>
    <w:p w14:paraId="3313558D" w14:textId="367B29A8" w:rsidR="00F52281" w:rsidRDefault="00F52281" w:rsidP="00F52281">
      <w:pPr>
        <w:spacing w:line="360" w:lineRule="auto"/>
        <w:jc w:val="both"/>
      </w:pPr>
      <w:r w:rsidRPr="00D2506A">
        <w:rPr>
          <w:rFonts w:eastAsia="MS Mincho"/>
          <w:b/>
          <w:lang w:eastAsia="zh-CN"/>
        </w:rPr>
        <w:t>Supplemental Figure S</w:t>
      </w:r>
      <w:r>
        <w:rPr>
          <w:rFonts w:eastAsia="MS Mincho"/>
          <w:b/>
          <w:lang w:eastAsia="zh-CN"/>
        </w:rPr>
        <w:t>4</w:t>
      </w:r>
      <w:r w:rsidRPr="00D2506A">
        <w:rPr>
          <w:b/>
          <w:bCs/>
        </w:rPr>
        <w:t xml:space="preserve">. Levels of </w:t>
      </w:r>
      <w:r>
        <w:rPr>
          <w:b/>
          <w:bCs/>
        </w:rPr>
        <w:t xml:space="preserve">transcripts encoding </w:t>
      </w:r>
      <w:r w:rsidRPr="00D2506A">
        <w:rPr>
          <w:b/>
          <w:bCs/>
        </w:rPr>
        <w:t xml:space="preserve">ecdysone signaling </w:t>
      </w:r>
      <w:r>
        <w:rPr>
          <w:b/>
          <w:bCs/>
        </w:rPr>
        <w:t>proteins</w:t>
      </w:r>
      <w:r w:rsidRPr="00D2506A">
        <w:rPr>
          <w:b/>
          <w:bCs/>
        </w:rPr>
        <w:t xml:space="preserve"> measured </w:t>
      </w:r>
      <w:r>
        <w:rPr>
          <w:b/>
          <w:bCs/>
        </w:rPr>
        <w:t>i</w:t>
      </w:r>
      <w:r w:rsidRPr="00D2506A">
        <w:rPr>
          <w:b/>
          <w:bCs/>
        </w:rPr>
        <w:t xml:space="preserve">n RNA from </w:t>
      </w:r>
      <w:r w:rsidRPr="00D2506A">
        <w:rPr>
          <w:b/>
          <w:bCs/>
          <w:i/>
          <w:iCs/>
        </w:rPr>
        <w:t>w</w:t>
      </w:r>
      <w:r w:rsidRPr="00D2506A">
        <w:rPr>
          <w:b/>
          <w:bCs/>
          <w:i/>
          <w:iCs/>
          <w:vertAlign w:val="superscript"/>
        </w:rPr>
        <w:t>1118</w:t>
      </w:r>
      <w:r w:rsidRPr="00D2506A">
        <w:rPr>
          <w:b/>
          <w:bCs/>
          <w:i/>
          <w:iCs/>
        </w:rPr>
        <w:t xml:space="preserve"> </w:t>
      </w:r>
      <w:r w:rsidRPr="00D2506A">
        <w:rPr>
          <w:b/>
          <w:bCs/>
          <w:iCs/>
        </w:rPr>
        <w:t>and</w:t>
      </w:r>
      <w:r w:rsidRPr="00D2506A">
        <w:rPr>
          <w:b/>
          <w:bCs/>
          <w:i/>
          <w:iCs/>
        </w:rPr>
        <w:t xml:space="preserve"> </w:t>
      </w:r>
      <w:r>
        <w:rPr>
          <w:b/>
          <w:bCs/>
          <w:i/>
          <w:iCs/>
        </w:rPr>
        <w:t>phm22</w:t>
      </w:r>
      <w:r w:rsidRPr="00D2506A">
        <w:rPr>
          <w:b/>
          <w:bCs/>
          <w:i/>
          <w:iCs/>
        </w:rPr>
        <w:t xml:space="preserve">&gt; </w:t>
      </w:r>
      <w:proofErr w:type="spellStart"/>
      <w:r w:rsidRPr="00D2506A">
        <w:rPr>
          <w:b/>
          <w:bCs/>
          <w:i/>
          <w:iCs/>
        </w:rPr>
        <w:t>Adar</w:t>
      </w:r>
      <w:r w:rsidRPr="00D2506A">
        <w:rPr>
          <w:b/>
          <w:bCs/>
          <w:i/>
          <w:iCs/>
          <w:vertAlign w:val="superscript"/>
        </w:rPr>
        <w:t>G</w:t>
      </w:r>
      <w:proofErr w:type="spellEnd"/>
      <w:r w:rsidRPr="00D2506A">
        <w:rPr>
          <w:b/>
          <w:bCs/>
          <w:i/>
          <w:iCs/>
        </w:rPr>
        <w:t xml:space="preserve"> </w:t>
      </w:r>
      <w:r w:rsidR="005C1CC2">
        <w:rPr>
          <w:b/>
          <w:bCs/>
          <w:iCs/>
        </w:rPr>
        <w:t xml:space="preserve">giant </w:t>
      </w:r>
      <w:r w:rsidRPr="00D2506A">
        <w:rPr>
          <w:b/>
          <w:bCs/>
          <w:iCs/>
        </w:rPr>
        <w:t>wandering larvae</w:t>
      </w:r>
      <w:r w:rsidRPr="00D2506A">
        <w:rPr>
          <w:b/>
          <w:bCs/>
        </w:rPr>
        <w:t>.</w:t>
      </w:r>
      <w:r w:rsidRPr="00D2506A">
        <w:t xml:space="preserve"> </w:t>
      </w:r>
      <w:r w:rsidRPr="00D2506A">
        <w:rPr>
          <w:b/>
          <w:bCs/>
          <w:i/>
          <w:iCs/>
        </w:rPr>
        <w:t>(A)</w:t>
      </w:r>
      <w:r w:rsidRPr="00D2506A">
        <w:t xml:space="preserve"> </w:t>
      </w:r>
      <w:proofErr w:type="spellStart"/>
      <w:r w:rsidRPr="00D2506A">
        <w:rPr>
          <w:i/>
          <w:iCs/>
        </w:rPr>
        <w:t>EcRA</w:t>
      </w:r>
      <w:proofErr w:type="spellEnd"/>
      <w:r w:rsidRPr="00D2506A">
        <w:rPr>
          <w:iCs/>
        </w:rPr>
        <w:t xml:space="preserve"> </w:t>
      </w:r>
      <w:r w:rsidRPr="00D2506A">
        <w:t>transcrip</w:t>
      </w:r>
      <w:r>
        <w:t xml:space="preserve">t </w:t>
      </w:r>
      <w:r w:rsidRPr="00D2506A">
        <w:t xml:space="preserve">expression level </w:t>
      </w:r>
      <w:r>
        <w:t>n</w:t>
      </w:r>
      <w:r w:rsidRPr="00D2506A">
        <w:t xml:space="preserve">ormalized to wild type. </w:t>
      </w:r>
      <w:r w:rsidRPr="00D2506A">
        <w:rPr>
          <w:b/>
          <w:bCs/>
          <w:i/>
          <w:iCs/>
        </w:rPr>
        <w:t>(B)</w:t>
      </w:r>
      <w:r w:rsidRPr="00D2506A">
        <w:t xml:space="preserve"> </w:t>
      </w:r>
      <w:r>
        <w:t>E</w:t>
      </w:r>
      <w:r w:rsidRPr="00D2506A">
        <w:t>arly ecdysone-response genes (</w:t>
      </w:r>
      <w:r w:rsidRPr="00D2506A">
        <w:rPr>
          <w:i/>
        </w:rPr>
        <w:t>E75, BR-C, E23</w:t>
      </w:r>
      <w:r w:rsidRPr="00D2506A">
        <w:t>) transcript</w:t>
      </w:r>
      <w:r>
        <w:t xml:space="preserve"> </w:t>
      </w:r>
      <w:r w:rsidRPr="00D2506A">
        <w:t>expression level</w:t>
      </w:r>
      <w:r>
        <w:t>s n</w:t>
      </w:r>
      <w:r w:rsidRPr="00D2506A">
        <w:t xml:space="preserve">ormalized to wild type. </w:t>
      </w:r>
      <w:r w:rsidRPr="00D2506A">
        <w:rPr>
          <w:b/>
          <w:bCs/>
          <w:i/>
          <w:iCs/>
        </w:rPr>
        <w:t>(C)</w:t>
      </w:r>
      <w:r w:rsidRPr="00D2506A">
        <w:t xml:space="preserve"> </w:t>
      </w:r>
      <w:r>
        <w:t>E</w:t>
      </w:r>
      <w:r w:rsidRPr="00D2506A">
        <w:t>arly ecdysone-response gene (</w:t>
      </w:r>
      <w:r w:rsidRPr="00D2506A">
        <w:rPr>
          <w:i/>
        </w:rPr>
        <w:t>Hr3, Hr4</w:t>
      </w:r>
      <w:r w:rsidRPr="00D2506A">
        <w:t>)</w:t>
      </w:r>
      <w:r w:rsidRPr="00C67EE6">
        <w:t xml:space="preserve"> </w:t>
      </w:r>
      <w:r w:rsidRPr="00D2506A">
        <w:t>transcript</w:t>
      </w:r>
      <w:r>
        <w:t xml:space="preserve"> </w:t>
      </w:r>
      <w:r w:rsidRPr="00D2506A">
        <w:t>expression level</w:t>
      </w:r>
      <w:r>
        <w:t>s</w:t>
      </w:r>
      <w:r w:rsidRPr="00D2506A">
        <w:t xml:space="preserve"> </w:t>
      </w:r>
      <w:r>
        <w:t>n</w:t>
      </w:r>
      <w:r w:rsidRPr="00D2506A">
        <w:t xml:space="preserve">ormalized to wild type. </w:t>
      </w:r>
      <w:r w:rsidRPr="00D2506A">
        <w:rPr>
          <w:b/>
          <w:bCs/>
          <w:i/>
          <w:iCs/>
        </w:rPr>
        <w:t>(D)</w:t>
      </w:r>
      <w:r w:rsidRPr="00D2506A">
        <w:t xml:space="preserve"> </w:t>
      </w:r>
      <w:r>
        <w:t>L</w:t>
      </w:r>
      <w:r w:rsidRPr="00D2506A">
        <w:t xml:space="preserve">ate ecdysone-response gene </w:t>
      </w:r>
      <w:r w:rsidRPr="00D2506A">
        <w:rPr>
          <w:i/>
          <w:iCs/>
        </w:rPr>
        <w:t>Eig71Ee</w:t>
      </w:r>
      <w:r w:rsidRPr="00D2506A">
        <w:t xml:space="preserve"> transcript</w:t>
      </w:r>
      <w:r>
        <w:t xml:space="preserve"> </w:t>
      </w:r>
      <w:r w:rsidRPr="00D2506A">
        <w:t xml:space="preserve">expression level </w:t>
      </w:r>
      <w:r>
        <w:t>n</w:t>
      </w:r>
      <w:r w:rsidRPr="00D2506A">
        <w:t xml:space="preserve">ormalized to wild type. </w:t>
      </w:r>
      <w:r w:rsidRPr="00D2506A">
        <w:rPr>
          <w:b/>
          <w:bCs/>
          <w:i/>
          <w:iCs/>
        </w:rPr>
        <w:t>(E)</w:t>
      </w:r>
      <w:r w:rsidRPr="00D2506A">
        <w:rPr>
          <w:b/>
        </w:rPr>
        <w:t xml:space="preserve"> </w:t>
      </w:r>
      <w:r w:rsidRPr="00D2506A">
        <w:rPr>
          <w:i/>
          <w:iCs/>
        </w:rPr>
        <w:t>ftz-f1</w:t>
      </w:r>
      <w:r w:rsidRPr="00D2506A">
        <w:t xml:space="preserve"> transcript</w:t>
      </w:r>
      <w:r>
        <w:t xml:space="preserve"> </w:t>
      </w:r>
      <w:r w:rsidRPr="00D2506A">
        <w:t xml:space="preserve">expression level </w:t>
      </w:r>
      <w:r>
        <w:t>n</w:t>
      </w:r>
      <w:r w:rsidRPr="00D2506A">
        <w:t>ormalized to wild type</w:t>
      </w:r>
      <w:r>
        <w:t>.</w:t>
      </w:r>
      <w:r w:rsidRPr="005C2AB9">
        <w:rPr>
          <w:i/>
          <w:iCs/>
        </w:rPr>
        <w:t xml:space="preserve"> </w:t>
      </w:r>
      <w:r w:rsidRPr="00D2506A">
        <w:rPr>
          <w:i/>
          <w:iCs/>
        </w:rPr>
        <w:t>p</w:t>
      </w:r>
      <w:r w:rsidRPr="00D2506A">
        <w:t xml:space="preserve">-values were calculated by Student’s </w:t>
      </w:r>
      <w:r w:rsidRPr="00D2506A">
        <w:rPr>
          <w:i/>
          <w:iCs/>
        </w:rPr>
        <w:t>t</w:t>
      </w:r>
      <w:r w:rsidRPr="00D2506A">
        <w:t>-test</w:t>
      </w:r>
      <w:r>
        <w:t xml:space="preserve"> with Welch correction</w:t>
      </w:r>
      <w:r w:rsidRPr="00D2506A">
        <w:t>.</w:t>
      </w:r>
      <w:r w:rsidR="00ED240C">
        <w:t xml:space="preserve"> </w:t>
      </w:r>
      <w:r w:rsidRPr="00D2506A">
        <w:t xml:space="preserve">*: </w:t>
      </w:r>
      <w:r w:rsidRPr="00D2506A">
        <w:rPr>
          <w:i/>
          <w:iCs/>
        </w:rPr>
        <w:t>p</w:t>
      </w:r>
      <w:r w:rsidRPr="00D2506A">
        <w:t xml:space="preserve">-value &lt; 0.05. **: </w:t>
      </w:r>
      <w:r w:rsidRPr="00D2506A">
        <w:rPr>
          <w:i/>
          <w:iCs/>
        </w:rPr>
        <w:t>p</w:t>
      </w:r>
      <w:r w:rsidRPr="00D2506A">
        <w:t xml:space="preserve">-value &lt; 0.01. ***: </w:t>
      </w:r>
      <w:r w:rsidRPr="00D2506A">
        <w:rPr>
          <w:i/>
          <w:iCs/>
        </w:rPr>
        <w:t>p</w:t>
      </w:r>
      <w:r w:rsidRPr="00D2506A">
        <w:t xml:space="preserve">-value &lt; 0.001. ****: </w:t>
      </w:r>
      <w:r w:rsidRPr="00D2506A">
        <w:rPr>
          <w:i/>
          <w:iCs/>
        </w:rPr>
        <w:t>p</w:t>
      </w:r>
      <w:r w:rsidRPr="00D2506A">
        <w:t>-value &lt; 0.0001. ns: not significant. Error bars: SEM (Standard Error of Mean for biological replicates).</w:t>
      </w:r>
      <w:r w:rsidR="00A14DDD">
        <w:t xml:space="preserve"> </w:t>
      </w:r>
      <w:r w:rsidR="00A14DDD" w:rsidRPr="00A14DDD">
        <w:t>See Supplemental Excel Table 8 for primers used.</w:t>
      </w:r>
    </w:p>
    <w:p w14:paraId="03817CB2" w14:textId="77777777" w:rsidR="007D17D4" w:rsidRDefault="007D17D4" w:rsidP="00F52281">
      <w:pPr>
        <w:spacing w:line="360" w:lineRule="auto"/>
        <w:jc w:val="both"/>
      </w:pPr>
    </w:p>
    <w:p w14:paraId="307DDBAE" w14:textId="0C3A1857" w:rsidR="001172F1" w:rsidRPr="001172F1" w:rsidRDefault="001172F1" w:rsidP="00F52281">
      <w:pPr>
        <w:spacing w:line="360" w:lineRule="auto"/>
        <w:jc w:val="both"/>
        <w:rPr>
          <w:rFonts w:eastAsia="MS Mincho"/>
          <w:b/>
          <w:bCs/>
          <w:lang w:val="cs-CZ" w:eastAsia="zh-CN"/>
        </w:rPr>
      </w:pPr>
      <w:r w:rsidRPr="001172F1">
        <w:rPr>
          <w:b/>
          <w:bCs/>
        </w:rPr>
        <w:lastRenderedPageBreak/>
        <w:t>References</w:t>
      </w:r>
    </w:p>
    <w:p w14:paraId="51A01268" w14:textId="77777777" w:rsidR="009D063D" w:rsidRDefault="009D063D"/>
    <w:p w14:paraId="60EDA348" w14:textId="77777777" w:rsidR="009D063D" w:rsidRDefault="009D063D"/>
    <w:p w14:paraId="4575EF83" w14:textId="77777777" w:rsidR="000F4FF0" w:rsidRPr="000F4FF0" w:rsidRDefault="009D063D" w:rsidP="000F4FF0">
      <w:pPr>
        <w:pStyle w:val="EndNoteBibliography"/>
        <w:ind w:left="720" w:hanging="720"/>
      </w:pPr>
      <w:r>
        <w:fldChar w:fldCharType="begin"/>
      </w:r>
      <w:r>
        <w:instrText xml:space="preserve"> ADDIN EN.REFLIST </w:instrText>
      </w:r>
      <w:r>
        <w:fldChar w:fldCharType="separate"/>
      </w:r>
      <w:r w:rsidR="000F4FF0" w:rsidRPr="000F4FF0">
        <w:t xml:space="preserve">Bharadwaj R, Roy M, Ohyama T, Sivan-Loukianova E, Delannoy M, Lloyd TE, Zlatic M, Eberl DF, Kolodkin AL. 2013. Cbl-associated protein regulates assembly and function of two tension-sensing structures in Drosophila. </w:t>
      </w:r>
      <w:r w:rsidR="000F4FF0" w:rsidRPr="000F4FF0">
        <w:rPr>
          <w:i/>
        </w:rPr>
        <w:t>Development</w:t>
      </w:r>
      <w:r w:rsidR="000F4FF0" w:rsidRPr="000F4FF0">
        <w:t xml:space="preserve"> </w:t>
      </w:r>
      <w:r w:rsidR="000F4FF0" w:rsidRPr="000F4FF0">
        <w:rPr>
          <w:b/>
        </w:rPr>
        <w:t>140</w:t>
      </w:r>
      <w:r w:rsidR="000F4FF0" w:rsidRPr="000F4FF0">
        <w:t>: 627-638.</w:t>
      </w:r>
    </w:p>
    <w:p w14:paraId="78C2493E" w14:textId="77777777" w:rsidR="000F4FF0" w:rsidRPr="000F4FF0" w:rsidRDefault="000F4FF0" w:rsidP="000F4FF0">
      <w:pPr>
        <w:pStyle w:val="EndNoteBibliography"/>
        <w:ind w:left="720" w:hanging="720"/>
      </w:pPr>
      <w:r w:rsidRPr="000F4FF0">
        <w:t xml:space="preserve">Guntermann S, Primrose DA, Foley E. 2009. Dnr1-dependent regulation of the Drosophila immune deficiency signaling pathway. </w:t>
      </w:r>
      <w:r w:rsidRPr="000F4FF0">
        <w:rPr>
          <w:i/>
        </w:rPr>
        <w:t>Dev Comp Immunol</w:t>
      </w:r>
      <w:r w:rsidRPr="000F4FF0">
        <w:t xml:space="preserve"> </w:t>
      </w:r>
      <w:r w:rsidRPr="000F4FF0">
        <w:rPr>
          <w:b/>
        </w:rPr>
        <w:t>33</w:t>
      </w:r>
      <w:r w:rsidRPr="000F4FF0">
        <w:t>: 127-134.</w:t>
      </w:r>
    </w:p>
    <w:p w14:paraId="20ACCCDE" w14:textId="77777777" w:rsidR="000F4FF0" w:rsidRPr="000F4FF0" w:rsidRDefault="000F4FF0" w:rsidP="000F4FF0">
      <w:pPr>
        <w:pStyle w:val="EndNoteBibliography"/>
        <w:ind w:left="720" w:hanging="720"/>
      </w:pPr>
      <w:r w:rsidRPr="000F4FF0">
        <w:t xml:space="preserve">Liebl FL, Featherstone DE. 2008. Identification and investigation of Drosophila postsynaptic density homologs. </w:t>
      </w:r>
      <w:r w:rsidRPr="000F4FF0">
        <w:rPr>
          <w:i/>
        </w:rPr>
        <w:t>Bioinform Biol Insights</w:t>
      </w:r>
      <w:r w:rsidRPr="000F4FF0">
        <w:t xml:space="preserve"> </w:t>
      </w:r>
      <w:r w:rsidRPr="000F4FF0">
        <w:rPr>
          <w:b/>
        </w:rPr>
        <w:t>2</w:t>
      </w:r>
      <w:r w:rsidRPr="000F4FF0">
        <w:t>: 369-381.</w:t>
      </w:r>
    </w:p>
    <w:p w14:paraId="2158A182" w14:textId="77777777" w:rsidR="000F4FF0" w:rsidRPr="000F4FF0" w:rsidRDefault="000F4FF0" w:rsidP="000F4FF0">
      <w:pPr>
        <w:pStyle w:val="EndNoteBibliography"/>
        <w:ind w:left="720" w:hanging="720"/>
      </w:pPr>
      <w:r w:rsidRPr="000F4FF0">
        <w:t xml:space="preserve">Lyulcheva E, Taylor E, Michael M, Vehlow A, Tan S, Fletcher A, Krause M, Bennett D. 2008. Drosophila pico and its mammalian ortholog lamellipodin activate serum response factor and promote cell proliferation. </w:t>
      </w:r>
      <w:r w:rsidRPr="000F4FF0">
        <w:rPr>
          <w:i/>
        </w:rPr>
        <w:t>Dev Cell</w:t>
      </w:r>
      <w:r w:rsidRPr="000F4FF0">
        <w:t xml:space="preserve"> </w:t>
      </w:r>
      <w:r w:rsidRPr="000F4FF0">
        <w:rPr>
          <w:b/>
        </w:rPr>
        <w:t>15</w:t>
      </w:r>
      <w:r w:rsidRPr="000F4FF0">
        <w:t>: 680-690.</w:t>
      </w:r>
    </w:p>
    <w:p w14:paraId="7E360F79" w14:textId="77777777" w:rsidR="000F4FF0" w:rsidRPr="000F4FF0" w:rsidRDefault="000F4FF0" w:rsidP="000F4FF0">
      <w:pPr>
        <w:pStyle w:val="EndNoteBibliography"/>
        <w:ind w:left="720" w:hanging="720"/>
      </w:pPr>
      <w:r w:rsidRPr="000F4FF0">
        <w:t xml:space="preserve">Primrose DA, Chaudhry S, Johnson AG, Hrdlicka A, Schindler A, Tran D, Foley E. 2007. Interactions of DNR1 with the apoptotic machinery of Drosophila melanogaster. </w:t>
      </w:r>
      <w:r w:rsidRPr="000F4FF0">
        <w:rPr>
          <w:i/>
        </w:rPr>
        <w:t>J Cell Sci</w:t>
      </w:r>
      <w:r w:rsidRPr="000F4FF0">
        <w:t xml:space="preserve"> </w:t>
      </w:r>
      <w:r w:rsidRPr="000F4FF0">
        <w:rPr>
          <w:b/>
        </w:rPr>
        <w:t>120</w:t>
      </w:r>
      <w:r w:rsidRPr="000F4FF0">
        <w:t>: 1189-1199.</w:t>
      </w:r>
    </w:p>
    <w:p w14:paraId="77CA8623" w14:textId="37A1441C" w:rsidR="00A92B0D" w:rsidRDefault="009D063D">
      <w:r>
        <w:fldChar w:fldCharType="end"/>
      </w:r>
    </w:p>
    <w:sectPr w:rsidR="00A92B0D" w:rsidSect="003C0B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obe Myungjo Std M">
    <w:altName w:val="Yu Gothic"/>
    <w:panose1 w:val="020B0604020202020204"/>
    <w:charset w:val="80"/>
    <w:family w:val="roman"/>
    <w:pitch w:val="variable"/>
    <w:sig w:usb0="00000203" w:usb1="29D72C10" w:usb2="00000010" w:usb3="00000000" w:csb0="002A0005"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Genes Developmen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ptpar52xvwrjead2app0ehs5s202at2fe5&quot;&gt;Editing library-Converted792023 Copy&lt;record-ids&gt;&lt;item&gt;8496&lt;/item&gt;&lt;item&gt;8497&lt;/item&gt;&lt;item&gt;8498&lt;/item&gt;&lt;item&gt;8499&lt;/item&gt;&lt;item&gt;8500&lt;/item&gt;&lt;/record-ids&gt;&lt;/item&gt;&lt;/Libraries&gt;"/>
  </w:docVars>
  <w:rsids>
    <w:rsidRoot w:val="00F52281"/>
    <w:rsid w:val="000F4FF0"/>
    <w:rsid w:val="001172F1"/>
    <w:rsid w:val="002417D7"/>
    <w:rsid w:val="003C0B9C"/>
    <w:rsid w:val="00476815"/>
    <w:rsid w:val="00524AAF"/>
    <w:rsid w:val="005C1CC2"/>
    <w:rsid w:val="006618AD"/>
    <w:rsid w:val="006A5B21"/>
    <w:rsid w:val="00740DD4"/>
    <w:rsid w:val="007D17D4"/>
    <w:rsid w:val="007F486C"/>
    <w:rsid w:val="0080441F"/>
    <w:rsid w:val="0093050B"/>
    <w:rsid w:val="0097397E"/>
    <w:rsid w:val="009D063D"/>
    <w:rsid w:val="00A14DDD"/>
    <w:rsid w:val="00A92B0D"/>
    <w:rsid w:val="00BA1455"/>
    <w:rsid w:val="00C628CF"/>
    <w:rsid w:val="00C77EB8"/>
    <w:rsid w:val="00D01225"/>
    <w:rsid w:val="00D11C98"/>
    <w:rsid w:val="00EB012A"/>
    <w:rsid w:val="00EC2837"/>
    <w:rsid w:val="00ED240C"/>
    <w:rsid w:val="00F52281"/>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C0F45"/>
  <w15:chartTrackingRefBased/>
  <w15:docId w15:val="{FB0214B2-D654-4E91-B975-854AAFA32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281"/>
    <w:pPr>
      <w:spacing w:after="0" w:line="240" w:lineRule="auto"/>
    </w:pPr>
    <w:rPr>
      <w:rFonts w:ascii="Times New Roman" w:eastAsia="Times New Roman" w:hAnsi="Times New Roman" w:cs="Times New Roman"/>
      <w:kern w:val="0"/>
      <w:sz w:val="24"/>
      <w:szCs w:val="24"/>
      <w:lang w:val="en-US" w:eastAsia="en-GB"/>
      <w14:ligatures w14:val="none"/>
    </w:rPr>
  </w:style>
  <w:style w:type="paragraph" w:styleId="Heading1">
    <w:name w:val="heading 1"/>
    <w:basedOn w:val="Normal"/>
    <w:next w:val="Normal"/>
    <w:link w:val="Heading1Char"/>
    <w:uiPriority w:val="9"/>
    <w:qFormat/>
    <w:rsid w:val="00F5228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GB" w:eastAsia="en-US"/>
      <w14:ligatures w14:val="standardContextual"/>
    </w:rPr>
  </w:style>
  <w:style w:type="paragraph" w:styleId="Heading2">
    <w:name w:val="heading 2"/>
    <w:basedOn w:val="Normal"/>
    <w:next w:val="Normal"/>
    <w:link w:val="Heading2Char"/>
    <w:uiPriority w:val="9"/>
    <w:semiHidden/>
    <w:unhideWhenUsed/>
    <w:qFormat/>
    <w:rsid w:val="00F5228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GB" w:eastAsia="en-US"/>
      <w14:ligatures w14:val="standardContextual"/>
    </w:rPr>
  </w:style>
  <w:style w:type="paragraph" w:styleId="Heading3">
    <w:name w:val="heading 3"/>
    <w:basedOn w:val="Normal"/>
    <w:next w:val="Normal"/>
    <w:link w:val="Heading3Char"/>
    <w:uiPriority w:val="9"/>
    <w:semiHidden/>
    <w:unhideWhenUsed/>
    <w:qFormat/>
    <w:rsid w:val="00F5228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en-GB" w:eastAsia="en-US"/>
      <w14:ligatures w14:val="standardContextual"/>
    </w:rPr>
  </w:style>
  <w:style w:type="paragraph" w:styleId="Heading4">
    <w:name w:val="heading 4"/>
    <w:basedOn w:val="Normal"/>
    <w:next w:val="Normal"/>
    <w:link w:val="Heading4Char"/>
    <w:uiPriority w:val="9"/>
    <w:semiHidden/>
    <w:unhideWhenUsed/>
    <w:qFormat/>
    <w:rsid w:val="00F5228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en-GB" w:eastAsia="en-US"/>
      <w14:ligatures w14:val="standardContextual"/>
    </w:rPr>
  </w:style>
  <w:style w:type="paragraph" w:styleId="Heading5">
    <w:name w:val="heading 5"/>
    <w:basedOn w:val="Normal"/>
    <w:next w:val="Normal"/>
    <w:link w:val="Heading5Char"/>
    <w:uiPriority w:val="9"/>
    <w:semiHidden/>
    <w:unhideWhenUsed/>
    <w:qFormat/>
    <w:rsid w:val="00F5228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en-GB" w:eastAsia="en-US"/>
      <w14:ligatures w14:val="standardContextual"/>
    </w:rPr>
  </w:style>
  <w:style w:type="paragraph" w:styleId="Heading6">
    <w:name w:val="heading 6"/>
    <w:basedOn w:val="Normal"/>
    <w:next w:val="Normal"/>
    <w:link w:val="Heading6Char"/>
    <w:uiPriority w:val="9"/>
    <w:semiHidden/>
    <w:unhideWhenUsed/>
    <w:qFormat/>
    <w:rsid w:val="00F5228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GB" w:eastAsia="en-US"/>
      <w14:ligatures w14:val="standardContextual"/>
    </w:rPr>
  </w:style>
  <w:style w:type="paragraph" w:styleId="Heading7">
    <w:name w:val="heading 7"/>
    <w:basedOn w:val="Normal"/>
    <w:next w:val="Normal"/>
    <w:link w:val="Heading7Char"/>
    <w:uiPriority w:val="9"/>
    <w:semiHidden/>
    <w:unhideWhenUsed/>
    <w:qFormat/>
    <w:rsid w:val="00F5228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GB" w:eastAsia="en-US"/>
      <w14:ligatures w14:val="standardContextual"/>
    </w:rPr>
  </w:style>
  <w:style w:type="paragraph" w:styleId="Heading8">
    <w:name w:val="heading 8"/>
    <w:basedOn w:val="Normal"/>
    <w:next w:val="Normal"/>
    <w:link w:val="Heading8Char"/>
    <w:uiPriority w:val="9"/>
    <w:semiHidden/>
    <w:unhideWhenUsed/>
    <w:qFormat/>
    <w:rsid w:val="00F52281"/>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GB" w:eastAsia="en-US"/>
      <w14:ligatures w14:val="standardContextual"/>
    </w:rPr>
  </w:style>
  <w:style w:type="paragraph" w:styleId="Heading9">
    <w:name w:val="heading 9"/>
    <w:basedOn w:val="Normal"/>
    <w:next w:val="Normal"/>
    <w:link w:val="Heading9Char"/>
    <w:uiPriority w:val="9"/>
    <w:semiHidden/>
    <w:unhideWhenUsed/>
    <w:qFormat/>
    <w:rsid w:val="00F52281"/>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GB"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2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22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22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22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22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22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22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22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2281"/>
    <w:rPr>
      <w:rFonts w:eastAsiaTheme="majorEastAsia" w:cstheme="majorBidi"/>
      <w:color w:val="272727" w:themeColor="text1" w:themeTint="D8"/>
    </w:rPr>
  </w:style>
  <w:style w:type="paragraph" w:styleId="Title">
    <w:name w:val="Title"/>
    <w:basedOn w:val="Normal"/>
    <w:next w:val="Normal"/>
    <w:link w:val="TitleChar"/>
    <w:uiPriority w:val="10"/>
    <w:qFormat/>
    <w:rsid w:val="00F52281"/>
    <w:pPr>
      <w:spacing w:after="80"/>
      <w:contextualSpacing/>
    </w:pPr>
    <w:rPr>
      <w:rFonts w:asciiTheme="majorHAnsi" w:eastAsiaTheme="majorEastAsia" w:hAnsiTheme="majorHAnsi" w:cstheme="majorBidi"/>
      <w:spacing w:val="-10"/>
      <w:kern w:val="28"/>
      <w:sz w:val="56"/>
      <w:szCs w:val="56"/>
      <w:lang w:val="en-GB" w:eastAsia="en-US"/>
      <w14:ligatures w14:val="standardContextual"/>
    </w:rPr>
  </w:style>
  <w:style w:type="character" w:customStyle="1" w:styleId="TitleChar">
    <w:name w:val="Title Char"/>
    <w:basedOn w:val="DefaultParagraphFont"/>
    <w:link w:val="Title"/>
    <w:uiPriority w:val="10"/>
    <w:rsid w:val="00F522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228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GB" w:eastAsia="en-US"/>
      <w14:ligatures w14:val="standardContextual"/>
    </w:rPr>
  </w:style>
  <w:style w:type="character" w:customStyle="1" w:styleId="SubtitleChar">
    <w:name w:val="Subtitle Char"/>
    <w:basedOn w:val="DefaultParagraphFont"/>
    <w:link w:val="Subtitle"/>
    <w:uiPriority w:val="11"/>
    <w:rsid w:val="00F522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2281"/>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GB" w:eastAsia="en-US"/>
      <w14:ligatures w14:val="standardContextual"/>
    </w:rPr>
  </w:style>
  <w:style w:type="character" w:customStyle="1" w:styleId="QuoteChar">
    <w:name w:val="Quote Char"/>
    <w:basedOn w:val="DefaultParagraphFont"/>
    <w:link w:val="Quote"/>
    <w:uiPriority w:val="29"/>
    <w:rsid w:val="00F52281"/>
    <w:rPr>
      <w:i/>
      <w:iCs/>
      <w:color w:val="404040" w:themeColor="text1" w:themeTint="BF"/>
    </w:rPr>
  </w:style>
  <w:style w:type="paragraph" w:styleId="ListParagraph">
    <w:name w:val="List Paragraph"/>
    <w:basedOn w:val="Normal"/>
    <w:uiPriority w:val="34"/>
    <w:qFormat/>
    <w:rsid w:val="00F52281"/>
    <w:pPr>
      <w:spacing w:after="160" w:line="259" w:lineRule="auto"/>
      <w:ind w:left="720"/>
      <w:contextualSpacing/>
    </w:pPr>
    <w:rPr>
      <w:rFonts w:asciiTheme="minorHAnsi" w:eastAsiaTheme="minorHAnsi" w:hAnsiTheme="minorHAnsi" w:cstheme="minorBidi"/>
      <w:kern w:val="2"/>
      <w:sz w:val="22"/>
      <w:szCs w:val="22"/>
      <w:lang w:val="en-GB" w:eastAsia="en-US"/>
      <w14:ligatures w14:val="standardContextual"/>
    </w:rPr>
  </w:style>
  <w:style w:type="character" w:styleId="IntenseEmphasis">
    <w:name w:val="Intense Emphasis"/>
    <w:basedOn w:val="DefaultParagraphFont"/>
    <w:uiPriority w:val="21"/>
    <w:qFormat/>
    <w:rsid w:val="00F52281"/>
    <w:rPr>
      <w:i/>
      <w:iCs/>
      <w:color w:val="0F4761" w:themeColor="accent1" w:themeShade="BF"/>
    </w:rPr>
  </w:style>
  <w:style w:type="paragraph" w:styleId="IntenseQuote">
    <w:name w:val="Intense Quote"/>
    <w:basedOn w:val="Normal"/>
    <w:next w:val="Normal"/>
    <w:link w:val="IntenseQuoteChar"/>
    <w:uiPriority w:val="30"/>
    <w:qFormat/>
    <w:rsid w:val="00F5228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en-GB" w:eastAsia="en-US"/>
      <w14:ligatures w14:val="standardContextual"/>
    </w:rPr>
  </w:style>
  <w:style w:type="character" w:customStyle="1" w:styleId="IntenseQuoteChar">
    <w:name w:val="Intense Quote Char"/>
    <w:basedOn w:val="DefaultParagraphFont"/>
    <w:link w:val="IntenseQuote"/>
    <w:uiPriority w:val="30"/>
    <w:rsid w:val="00F52281"/>
    <w:rPr>
      <w:i/>
      <w:iCs/>
      <w:color w:val="0F4761" w:themeColor="accent1" w:themeShade="BF"/>
    </w:rPr>
  </w:style>
  <w:style w:type="character" w:styleId="IntenseReference">
    <w:name w:val="Intense Reference"/>
    <w:basedOn w:val="DefaultParagraphFont"/>
    <w:uiPriority w:val="32"/>
    <w:qFormat/>
    <w:rsid w:val="00F52281"/>
    <w:rPr>
      <w:b/>
      <w:bCs/>
      <w:smallCaps/>
      <w:color w:val="0F4761" w:themeColor="accent1" w:themeShade="BF"/>
      <w:spacing w:val="5"/>
    </w:rPr>
  </w:style>
  <w:style w:type="table" w:styleId="TableGrid">
    <w:name w:val="Table Grid"/>
    <w:basedOn w:val="TableNormal"/>
    <w:uiPriority w:val="39"/>
    <w:rsid w:val="00F52281"/>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06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63D"/>
    <w:rPr>
      <w:rFonts w:ascii="Segoe UI" w:eastAsia="Times New Roman" w:hAnsi="Segoe UI" w:cs="Segoe UI"/>
      <w:kern w:val="0"/>
      <w:sz w:val="18"/>
      <w:szCs w:val="18"/>
      <w:lang w:val="en-US" w:eastAsia="en-GB"/>
      <w14:ligatures w14:val="none"/>
    </w:rPr>
  </w:style>
  <w:style w:type="paragraph" w:customStyle="1" w:styleId="EndNoteBibliographyTitle">
    <w:name w:val="EndNote Bibliography Title"/>
    <w:basedOn w:val="Normal"/>
    <w:link w:val="EndNoteBibliographyTitleChar"/>
    <w:rsid w:val="009D063D"/>
    <w:pPr>
      <w:jc w:val="center"/>
    </w:pPr>
    <w:rPr>
      <w:noProof/>
      <w:lang w:val="en-GB"/>
    </w:rPr>
  </w:style>
  <w:style w:type="character" w:customStyle="1" w:styleId="EndNoteBibliographyTitleChar">
    <w:name w:val="EndNote Bibliography Title Char"/>
    <w:basedOn w:val="DefaultParagraphFont"/>
    <w:link w:val="EndNoteBibliographyTitle"/>
    <w:rsid w:val="009D063D"/>
    <w:rPr>
      <w:rFonts w:ascii="Times New Roman" w:eastAsia="Times New Roman" w:hAnsi="Times New Roman" w:cs="Times New Roman"/>
      <w:noProof/>
      <w:kern w:val="0"/>
      <w:sz w:val="24"/>
      <w:szCs w:val="24"/>
      <w:lang w:eastAsia="en-GB"/>
      <w14:ligatures w14:val="none"/>
    </w:rPr>
  </w:style>
  <w:style w:type="paragraph" w:customStyle="1" w:styleId="EndNoteBibliography">
    <w:name w:val="EndNote Bibliography"/>
    <w:basedOn w:val="Normal"/>
    <w:link w:val="EndNoteBibliographyChar"/>
    <w:rsid w:val="009D063D"/>
    <w:rPr>
      <w:noProof/>
      <w:lang w:val="en-GB"/>
    </w:rPr>
  </w:style>
  <w:style w:type="character" w:customStyle="1" w:styleId="EndNoteBibliographyChar">
    <w:name w:val="EndNote Bibliography Char"/>
    <w:basedOn w:val="DefaultParagraphFont"/>
    <w:link w:val="EndNoteBibliography"/>
    <w:rsid w:val="009D063D"/>
    <w:rPr>
      <w:rFonts w:ascii="Times New Roman" w:eastAsia="Times New Roman" w:hAnsi="Times New Roman" w:cs="Times New Roman"/>
      <w:noProof/>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047141">
      <w:bodyDiv w:val="1"/>
      <w:marLeft w:val="0"/>
      <w:marRight w:val="0"/>
      <w:marTop w:val="0"/>
      <w:marBottom w:val="0"/>
      <w:divBdr>
        <w:top w:val="none" w:sz="0" w:space="0" w:color="auto"/>
        <w:left w:val="none" w:sz="0" w:space="0" w:color="auto"/>
        <w:bottom w:val="none" w:sz="0" w:space="0" w:color="auto"/>
        <w:right w:val="none" w:sz="0" w:space="0" w:color="auto"/>
      </w:divBdr>
    </w:div>
    <w:div w:id="105690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D4BB3-B740-4FD7-81AB-C99F5C6C3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9</Pages>
  <Words>1757</Words>
  <Characters>10018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Masarykova univerzita</Company>
  <LinksUpToDate>false</LinksUpToDate>
  <CharactersWithSpaces>11752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Anne O'Connell</dc:creator>
  <cp:keywords/>
  <dc:description/>
  <cp:lastModifiedBy>Damiano Amoruso</cp:lastModifiedBy>
  <cp:revision>16</cp:revision>
  <dcterms:created xsi:type="dcterms:W3CDTF">2025-09-12T10:59:00Z</dcterms:created>
  <dcterms:modified xsi:type="dcterms:W3CDTF">2026-02-07T23:12:00Z</dcterms:modified>
</cp:coreProperties>
</file>