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E13" w:rsidRPr="00E06774" w:rsidRDefault="004E6E13" w:rsidP="004E6E13">
      <w:pPr>
        <w:spacing w:after="0" w:line="480" w:lineRule="auto"/>
        <w:rPr>
          <w:b/>
          <w:bCs/>
          <w:u w:val="single"/>
        </w:rPr>
      </w:pPr>
      <w:r w:rsidRPr="00E06774">
        <w:rPr>
          <w:b/>
          <w:bCs/>
          <w:u w:val="single"/>
        </w:rPr>
        <w:t xml:space="preserve">Supplemental Figure Legends </w:t>
      </w:r>
    </w:p>
    <w:p w:rsidR="004E6E13" w:rsidRPr="00A75A33" w:rsidRDefault="004E6E13" w:rsidP="004E6E13">
      <w:pPr>
        <w:spacing w:after="0" w:line="480" w:lineRule="auto"/>
        <w:rPr>
          <w:b/>
          <w:bCs/>
        </w:rPr>
      </w:pPr>
      <w:r w:rsidRPr="009C60D6">
        <w:rPr>
          <w:b/>
          <w:bCs/>
        </w:rPr>
        <w:t xml:space="preserve">Figure S1: Cluster expression, but not genes or </w:t>
      </w:r>
      <w:proofErr w:type="spellStart"/>
      <w:r w:rsidRPr="009C60D6">
        <w:rPr>
          <w:b/>
          <w:bCs/>
        </w:rPr>
        <w:t>piRNAs</w:t>
      </w:r>
      <w:proofErr w:type="spellEnd"/>
      <w:r w:rsidRPr="009C60D6">
        <w:rPr>
          <w:b/>
          <w:bCs/>
        </w:rPr>
        <w:t>, decrease with heat shock</w:t>
      </w:r>
    </w:p>
    <w:p w:rsidR="004E6E13" w:rsidRPr="00A75A33" w:rsidRDefault="004E6E13" w:rsidP="004E6E13">
      <w:pPr>
        <w:spacing w:after="0" w:line="480" w:lineRule="auto"/>
      </w:pPr>
      <w:r w:rsidRPr="00A75A33">
        <w:t>A. Density scatter plots comparing gene expression (</w:t>
      </w:r>
      <w:proofErr w:type="spellStart"/>
      <w:r w:rsidRPr="00A75A33">
        <w:t>rpkm</w:t>
      </w:r>
      <w:proofErr w:type="spellEnd"/>
      <w:r w:rsidRPr="00A75A33">
        <w:t xml:space="preserve">, log10 scale) in </w:t>
      </w:r>
      <w:r w:rsidRPr="00A75A33">
        <w:rPr>
          <w:i/>
          <w:iCs/>
        </w:rPr>
        <w:t>w</w:t>
      </w:r>
      <w:r w:rsidRPr="00A75A33">
        <w:rPr>
          <w:i/>
          <w:iCs/>
          <w:vertAlign w:val="superscript"/>
        </w:rPr>
        <w:t>1</w:t>
      </w:r>
      <w:r w:rsidRPr="00A75A33">
        <w:t xml:space="preserve"> control vs. samples heat shocked at 37</w:t>
      </w:r>
      <w:r w:rsidRPr="00325EBA">
        <w:t xml:space="preserve">°C </w:t>
      </w:r>
      <w:r w:rsidRPr="00A75A33">
        <w:t>for 1 hour and allowed to recover for 1, 12, 24</w:t>
      </w:r>
      <w:r>
        <w:t>, 48, and 72</w:t>
      </w:r>
      <w:r w:rsidRPr="00A75A33">
        <w:t xml:space="preserve"> hours. Red dots are the HSP genes. Dotted line is a 2-fold change.</w:t>
      </w:r>
    </w:p>
    <w:p w:rsidR="004E6E13" w:rsidRPr="00A75A33" w:rsidRDefault="004E6E13" w:rsidP="004E6E13">
      <w:pPr>
        <w:spacing w:after="0" w:line="480" w:lineRule="auto"/>
      </w:pPr>
      <w:r>
        <w:t>B</w:t>
      </w:r>
      <w:r w:rsidRPr="00A75A33">
        <w:t>. All mapping long RNA signal tracks</w:t>
      </w:r>
      <w:r>
        <w:t xml:space="preserve"> (ppm)</w:t>
      </w:r>
      <w:r w:rsidRPr="00A75A33">
        <w:t xml:space="preserve"> for cluster 42AB in </w:t>
      </w:r>
      <w:r w:rsidRPr="00A75A33">
        <w:rPr>
          <w:i/>
          <w:iCs/>
        </w:rPr>
        <w:t>w</w:t>
      </w:r>
      <w:r w:rsidRPr="00A75A33">
        <w:rPr>
          <w:i/>
          <w:iCs/>
          <w:vertAlign w:val="superscript"/>
        </w:rPr>
        <w:t>1</w:t>
      </w:r>
      <w:r w:rsidRPr="00A75A33">
        <w:t xml:space="preserve"> control, </w:t>
      </w:r>
      <w:r w:rsidRPr="00721F10">
        <w:rPr>
          <w:i/>
          <w:iCs/>
        </w:rPr>
        <w:t>w</w:t>
      </w:r>
      <w:r w:rsidRPr="00721F10">
        <w:rPr>
          <w:i/>
          <w:iCs/>
          <w:vertAlign w:val="superscript"/>
        </w:rPr>
        <w:t>1</w:t>
      </w:r>
      <w:r w:rsidRPr="00A75A33">
        <w:t xml:space="preserve"> heat shocked for 1 hour at 37</w:t>
      </w:r>
      <w:r w:rsidRPr="00325EBA">
        <w:t xml:space="preserve">°C </w:t>
      </w:r>
      <w:r w:rsidRPr="00A75A33">
        <w:t>allowed to recover for 1 hour, 12 hours, 24 hours</w:t>
      </w:r>
      <w:r>
        <w:t>, 48 hours, and 72 hours</w:t>
      </w:r>
      <w:r w:rsidRPr="00A75A33">
        <w:t>. Heat shocked samples show overexpression at embedded elements maximally at 1 hour, and this expression decreases with time.</w:t>
      </w:r>
    </w:p>
    <w:p w:rsidR="004E6E13" w:rsidRDefault="004E6E13" w:rsidP="004E6E13">
      <w:pPr>
        <w:spacing w:after="0" w:line="480" w:lineRule="auto"/>
      </w:pPr>
      <w:r>
        <w:t>C</w:t>
      </w:r>
      <w:r w:rsidRPr="00A75A33">
        <w:t xml:space="preserve">. Scatter plot comparing all anti-sense </w:t>
      </w:r>
      <w:proofErr w:type="spellStart"/>
      <w:r w:rsidRPr="00A75A33">
        <w:t>piRNAs</w:t>
      </w:r>
      <w:proofErr w:type="spellEnd"/>
      <w:r w:rsidRPr="00A75A33">
        <w:t xml:space="preserve"> mapping to transposon families (</w:t>
      </w:r>
      <w:proofErr w:type="spellStart"/>
      <w:r w:rsidRPr="00A75A33">
        <w:t>rpkm</w:t>
      </w:r>
      <w:proofErr w:type="spellEnd"/>
      <w:r w:rsidRPr="00A75A33">
        <w:t xml:space="preserve">, log10 scale), </w:t>
      </w:r>
      <w:proofErr w:type="spellStart"/>
      <w:r w:rsidRPr="00A75A33">
        <w:t>piRNAs</w:t>
      </w:r>
      <w:proofErr w:type="spellEnd"/>
      <w:r w:rsidRPr="00A75A33">
        <w:t xml:space="preserve"> uniquely mapping to clusters (</w:t>
      </w:r>
      <w:proofErr w:type="spellStart"/>
      <w:r w:rsidRPr="00A75A33">
        <w:t>rpkm</w:t>
      </w:r>
      <w:proofErr w:type="spellEnd"/>
      <w:r w:rsidRPr="00A75A33">
        <w:t xml:space="preserve">, log10 scale), and </w:t>
      </w:r>
      <w:proofErr w:type="spellStart"/>
      <w:r w:rsidRPr="00A75A33">
        <w:t>piRNAs</w:t>
      </w:r>
      <w:proofErr w:type="spellEnd"/>
      <w:r w:rsidRPr="00A75A33">
        <w:t xml:space="preserve"> </w:t>
      </w:r>
      <w:r>
        <w:t>z-</w:t>
      </w:r>
      <w:r w:rsidRPr="00A75A33">
        <w:t>score</w:t>
      </w:r>
      <w:r>
        <w:t xml:space="preserve"> </w:t>
      </w:r>
      <w:r w:rsidRPr="00A75A33">
        <w:t xml:space="preserve">(log2 scale), a measure of the enrichment of ping-pong </w:t>
      </w:r>
      <w:proofErr w:type="spellStart"/>
      <w:r w:rsidRPr="00A75A33">
        <w:t>piRNA</w:t>
      </w:r>
      <w:proofErr w:type="spellEnd"/>
      <w:r w:rsidRPr="00A75A33">
        <w:t xml:space="preserve"> pairs, in </w:t>
      </w:r>
      <w:r w:rsidRPr="00A75A33">
        <w:rPr>
          <w:i/>
          <w:iCs/>
        </w:rPr>
        <w:t>w</w:t>
      </w:r>
      <w:r w:rsidRPr="00A75A33">
        <w:rPr>
          <w:i/>
          <w:iCs/>
          <w:vertAlign w:val="superscript"/>
        </w:rPr>
        <w:t>1</w:t>
      </w:r>
      <w:r w:rsidRPr="00A75A33">
        <w:t xml:space="preserve"> control vs. </w:t>
      </w:r>
      <w:r w:rsidRPr="00A75A33">
        <w:rPr>
          <w:i/>
          <w:iCs/>
        </w:rPr>
        <w:t>w</w:t>
      </w:r>
      <w:r w:rsidRPr="00A75A33">
        <w:rPr>
          <w:i/>
          <w:iCs/>
          <w:vertAlign w:val="superscript"/>
        </w:rPr>
        <w:t>1</w:t>
      </w:r>
      <w:r>
        <w:rPr>
          <w:i/>
          <w:iCs/>
          <w:vertAlign w:val="superscript"/>
        </w:rPr>
        <w:t xml:space="preserve"> </w:t>
      </w:r>
      <w:r w:rsidRPr="00A75A33">
        <w:t>samples heat shocked at 37</w:t>
      </w:r>
      <w:r w:rsidRPr="00325EBA">
        <w:t xml:space="preserve">°C </w:t>
      </w:r>
      <w:r w:rsidRPr="00A75A33">
        <w:t xml:space="preserve">for 1 hour and allowed to recover for 1 hour. The dotted line is a 2-fold change. The red dot is the major cluster 42AB. </w:t>
      </w:r>
    </w:p>
    <w:p w:rsidR="004E6E13" w:rsidRPr="00A75A33" w:rsidRDefault="004E6E13" w:rsidP="004E6E13">
      <w:pPr>
        <w:spacing w:after="0" w:line="480" w:lineRule="auto"/>
      </w:pPr>
      <w:r>
        <w:t>D</w:t>
      </w:r>
      <w:r w:rsidRPr="00A75A33">
        <w:t xml:space="preserve">. Scatter plot comparing unique mapping </w:t>
      </w:r>
      <w:proofErr w:type="spellStart"/>
      <w:r w:rsidRPr="00A75A33">
        <w:t>piRNA</w:t>
      </w:r>
      <w:proofErr w:type="spellEnd"/>
      <w:r w:rsidRPr="00A75A33">
        <w:t xml:space="preserve"> clusters </w:t>
      </w:r>
      <w:r>
        <w:t xml:space="preserve">transcript </w:t>
      </w:r>
      <w:r w:rsidRPr="00A75A33">
        <w:t>expression (</w:t>
      </w:r>
      <w:proofErr w:type="spellStart"/>
      <w:r w:rsidRPr="00A75A33">
        <w:t>rpkm</w:t>
      </w:r>
      <w:proofErr w:type="spellEnd"/>
      <w:r w:rsidRPr="00A75A33">
        <w:t xml:space="preserve">, log10 scale) in </w:t>
      </w:r>
      <w:r w:rsidRPr="00A75A33">
        <w:rPr>
          <w:i/>
          <w:iCs/>
        </w:rPr>
        <w:t>w</w:t>
      </w:r>
      <w:r w:rsidRPr="00A75A33">
        <w:rPr>
          <w:i/>
          <w:iCs/>
          <w:vertAlign w:val="superscript"/>
        </w:rPr>
        <w:t>1</w:t>
      </w:r>
      <w:r w:rsidRPr="00A75A33">
        <w:t xml:space="preserve"> control vs. samples heat shocked at 37</w:t>
      </w:r>
      <w:r w:rsidRPr="00325EBA">
        <w:t xml:space="preserve">°C </w:t>
      </w:r>
      <w:r w:rsidRPr="00A75A33">
        <w:t>for 1 hour and allowed to recover for 1, 12, 24</w:t>
      </w:r>
      <w:r>
        <w:t>,</w:t>
      </w:r>
      <w:r w:rsidRPr="00A75A33">
        <w:t xml:space="preserve"> </w:t>
      </w:r>
      <w:r>
        <w:t xml:space="preserve">48, and 72 </w:t>
      </w:r>
      <w:r w:rsidRPr="00A75A33">
        <w:t>hours. The dotted line is 2-fold change,</w:t>
      </w:r>
      <w:r>
        <w:t xml:space="preserve"> </w:t>
      </w:r>
      <w:r w:rsidRPr="00A75A33">
        <w:t xml:space="preserve">the red dot is the major cluster 42AB. Most </w:t>
      </w:r>
      <w:r>
        <w:t xml:space="preserve">lowly expressed </w:t>
      </w:r>
      <w:r w:rsidRPr="00A75A33">
        <w:t xml:space="preserve">clusters show a trend towards reduced expression </w:t>
      </w:r>
      <w:r>
        <w:t xml:space="preserve">which </w:t>
      </w:r>
      <w:r w:rsidRPr="00A75A33">
        <w:t>recovers with time.</w:t>
      </w:r>
    </w:p>
    <w:p w:rsidR="004E6E13" w:rsidRDefault="004E6E13" w:rsidP="004E6E13">
      <w:pPr>
        <w:spacing w:after="0" w:line="480" w:lineRule="auto"/>
        <w:rPr>
          <w:b/>
          <w:bCs/>
        </w:rPr>
      </w:pPr>
    </w:p>
    <w:p w:rsidR="004E6E13" w:rsidRPr="00A75A33" w:rsidRDefault="004E6E13" w:rsidP="004E6E13">
      <w:pPr>
        <w:spacing w:after="0" w:line="480" w:lineRule="auto"/>
        <w:rPr>
          <w:b/>
          <w:bCs/>
        </w:rPr>
      </w:pPr>
      <w:r w:rsidRPr="00A75A33">
        <w:rPr>
          <w:b/>
          <w:bCs/>
        </w:rPr>
        <w:t xml:space="preserve">Figure </w:t>
      </w:r>
      <w:r>
        <w:rPr>
          <w:b/>
          <w:bCs/>
        </w:rPr>
        <w:t>S2</w:t>
      </w:r>
      <w:r w:rsidRPr="00A75A33">
        <w:rPr>
          <w:b/>
          <w:bCs/>
        </w:rPr>
        <w:t>: Absolute temperature matters in displacing Rhino foci</w:t>
      </w:r>
    </w:p>
    <w:p w:rsidR="004E6E13" w:rsidRPr="00721F10" w:rsidRDefault="004E6E13" w:rsidP="004E6E13">
      <w:pPr>
        <w:spacing w:after="0" w:line="480" w:lineRule="auto"/>
        <w:rPr>
          <w:b/>
          <w:bCs/>
        </w:rPr>
      </w:pPr>
      <w:r>
        <w:lastRenderedPageBreak/>
        <w:t xml:space="preserve">A. Scatter plots compare </w:t>
      </w:r>
      <w:r>
        <w:rPr>
          <w:color w:val="auto"/>
        </w:rPr>
        <w:t>CUT&amp;RUN</w:t>
      </w:r>
      <w:r>
        <w:t xml:space="preserve"> sequencing enrichment for anti-rabbit IgG controls vs anti-H3K9me3 for flies that were not heat shocked (left) and heat shocked for 1 hour at 37</w:t>
      </w:r>
      <w:r w:rsidRPr="00325EBA">
        <w:t xml:space="preserve">°C </w:t>
      </w:r>
      <w:r>
        <w:t xml:space="preserve">with 1 hour recovery (right). Each point represents a </w:t>
      </w:r>
      <w:proofErr w:type="spellStart"/>
      <w:r>
        <w:t>piRNA</w:t>
      </w:r>
      <w:proofErr w:type="spellEnd"/>
      <w:r>
        <w:t xml:space="preserve"> cluster with Cluster 42AB highlighted in orange. Red points are more than </w:t>
      </w:r>
      <w:proofErr w:type="gramStart"/>
      <w:r>
        <w:t>2 fold</w:t>
      </w:r>
      <w:proofErr w:type="gramEnd"/>
      <w:r>
        <w:t xml:space="preserve"> enriched for H3K9me3 while blue points indicate more than 2 fold </w:t>
      </w:r>
      <w:proofErr w:type="spellStart"/>
      <w:r>
        <w:t>dienriched</w:t>
      </w:r>
      <w:proofErr w:type="spellEnd"/>
      <w:r>
        <w:t xml:space="preserve"> for H3K9me3. Dotted lines represent </w:t>
      </w:r>
      <w:proofErr w:type="gramStart"/>
      <w:r>
        <w:t>two fold</w:t>
      </w:r>
      <w:proofErr w:type="gramEnd"/>
      <w:r>
        <w:t xml:space="preserve"> difference. Almost all </w:t>
      </w:r>
      <w:proofErr w:type="spellStart"/>
      <w:r>
        <w:t>piRNA</w:t>
      </w:r>
      <w:proofErr w:type="spellEnd"/>
      <w:r>
        <w:t xml:space="preserve"> clusters are enriched for H3K9me3 marks and both </w:t>
      </w:r>
      <w:proofErr w:type="gramStart"/>
      <w:r>
        <w:t>heat</w:t>
      </w:r>
      <w:proofErr w:type="gramEnd"/>
      <w:r>
        <w:t xml:space="preserve"> shocked and not heat shock flies.</w:t>
      </w:r>
    </w:p>
    <w:p w:rsidR="004E6E13" w:rsidRDefault="004E6E13" w:rsidP="004E6E13">
      <w:pPr>
        <w:spacing w:after="0" w:line="480" w:lineRule="auto"/>
      </w:pPr>
      <w:r>
        <w:t xml:space="preserve">B. Scatter plots directly compare </w:t>
      </w:r>
      <w:r>
        <w:rPr>
          <w:color w:val="auto"/>
        </w:rPr>
        <w:t>CUT&amp;RUN</w:t>
      </w:r>
      <w:r>
        <w:t xml:space="preserve"> enrichment for H3K9me3 without heat shock to heat shocked flies allowed to recover for 1 hour (left) or 24 hours (right). Dotted lines represent </w:t>
      </w:r>
      <w:proofErr w:type="gramStart"/>
      <w:r>
        <w:t>two fold</w:t>
      </w:r>
      <w:proofErr w:type="gramEnd"/>
      <w:r>
        <w:t xml:space="preserve"> difference. Each point represents a </w:t>
      </w:r>
      <w:proofErr w:type="spellStart"/>
      <w:r>
        <w:t>piRNA</w:t>
      </w:r>
      <w:proofErr w:type="spellEnd"/>
      <w:r>
        <w:t xml:space="preserve"> cluster with Cluster 42AB highlighted in orange. Enrichment of H3K9me3 marks at clusters with and without heat shock appear comparable even with longer recovery times.</w:t>
      </w:r>
    </w:p>
    <w:p w:rsidR="004E6E13" w:rsidRDefault="004E6E13" w:rsidP="004E6E13">
      <w:pPr>
        <w:spacing w:after="0" w:line="480" w:lineRule="auto"/>
      </w:pPr>
      <w:r>
        <w:t xml:space="preserve">C and D. </w:t>
      </w:r>
      <w:r>
        <w:rPr>
          <w:color w:val="auto"/>
        </w:rPr>
        <w:t>CUT&amp;RUN</w:t>
      </w:r>
      <w:r>
        <w:t xml:space="preserve"> sequencing experiments were used to look for H3K27me3 enrichment at </w:t>
      </w:r>
      <w:proofErr w:type="spellStart"/>
      <w:r>
        <w:t>piRNA</w:t>
      </w:r>
      <w:proofErr w:type="spellEnd"/>
      <w:r>
        <w:t xml:space="preserve"> clusters with and without heat shock similar to above. The scatter plots show the same comparisons as above but looks at H3K27me3 enrichment as opposed to H3K9me3. Many </w:t>
      </w:r>
      <w:proofErr w:type="spellStart"/>
      <w:r>
        <w:t>piRNA</w:t>
      </w:r>
      <w:proofErr w:type="spellEnd"/>
      <w:r>
        <w:t xml:space="preserve"> clusters show enrichment for H3K27me3 and this enrichment remains unchanged after heat shock.</w:t>
      </w:r>
    </w:p>
    <w:p w:rsidR="004E6E13" w:rsidRPr="00A75A33" w:rsidRDefault="004E6E13" w:rsidP="004E6E13">
      <w:pPr>
        <w:spacing w:after="0" w:line="480" w:lineRule="auto"/>
      </w:pPr>
      <w:r>
        <w:t>E</w:t>
      </w:r>
      <w:r w:rsidRPr="00A75A33">
        <w:t>. Live confocal images of GFP-</w:t>
      </w:r>
      <w:proofErr w:type="spellStart"/>
      <w:r w:rsidRPr="00A75A33">
        <w:t>Rhi</w:t>
      </w:r>
      <w:proofErr w:type="spellEnd"/>
      <w:r w:rsidRPr="00A75A33">
        <w:t xml:space="preserve"> dissected egg chambers heat shocked for 1 hour for the indicated temperature compared to </w:t>
      </w:r>
      <w:r>
        <w:t>no heat shock controls</w:t>
      </w:r>
      <w:r w:rsidRPr="00A75A33">
        <w:t xml:space="preserve">. Heat shock at </w:t>
      </w:r>
      <w:r w:rsidRPr="00325EBA">
        <w:t>34°C shows no loss of Rhino foci, whereas 35°C loses Rhino localization. Rhino foci return with 1 hour of recovery after heat shock at 35°C for</w:t>
      </w:r>
      <w:r>
        <w:t xml:space="preserve"> 1 hour</w:t>
      </w:r>
      <w:r w:rsidRPr="00A75A33">
        <w:t xml:space="preserve">. </w:t>
      </w:r>
      <w:r>
        <w:t xml:space="preserve">The white box highlights a single nurse cell nucleus and is digitally zoomed in below. White arrow heads highlight some Rhino foci. Scale bar is 10 </w:t>
      </w:r>
      <w:proofErr w:type="spellStart"/>
      <w:r>
        <w:rPr>
          <w:color w:val="auto"/>
        </w:rPr>
        <w:t>μm</w:t>
      </w:r>
      <w:proofErr w:type="spellEnd"/>
      <w:r>
        <w:rPr>
          <w:color w:val="auto"/>
        </w:rPr>
        <w:t>.</w:t>
      </w:r>
    </w:p>
    <w:p w:rsidR="004E6E13" w:rsidRPr="00A75A33" w:rsidRDefault="004E6E13" w:rsidP="004E6E13">
      <w:pPr>
        <w:spacing w:after="0" w:line="480" w:lineRule="auto"/>
      </w:pPr>
      <w:r>
        <w:lastRenderedPageBreak/>
        <w:t>F</w:t>
      </w:r>
      <w:r w:rsidRPr="00A75A33">
        <w:t>. Live confocal images of GFP-</w:t>
      </w:r>
      <w:proofErr w:type="spellStart"/>
      <w:r w:rsidRPr="00A75A33">
        <w:t>Rhi</w:t>
      </w:r>
      <w:proofErr w:type="spellEnd"/>
      <w:r w:rsidRPr="00A75A33">
        <w:t xml:space="preserve"> dissected egg chambers from flies raised at </w:t>
      </w:r>
      <w:r w:rsidRPr="00325EBA">
        <w:t>18°C heat shocked for 1 hour at 30°C and no heat shock control. Heat shock at 30°C</w:t>
      </w:r>
      <w:r>
        <w:rPr>
          <w:vertAlign w:val="superscript"/>
        </w:rPr>
        <w:t xml:space="preserve"> </w:t>
      </w:r>
      <w:r w:rsidRPr="00A75A33">
        <w:t xml:space="preserve">shows no loss of Rhino foci. </w:t>
      </w:r>
      <w:r>
        <w:t xml:space="preserve">The white box shows a single nurse cell nucleus and is digitally zoomed in blow. Scale bar is 10 </w:t>
      </w:r>
      <w:proofErr w:type="spellStart"/>
      <w:r>
        <w:rPr>
          <w:color w:val="auto"/>
        </w:rPr>
        <w:t>μm</w:t>
      </w:r>
      <w:proofErr w:type="spellEnd"/>
      <w:r>
        <w:rPr>
          <w:color w:val="auto"/>
        </w:rPr>
        <w:t>.</w:t>
      </w:r>
    </w:p>
    <w:p w:rsidR="004E6E13" w:rsidRDefault="004E6E13" w:rsidP="004E6E13">
      <w:pPr>
        <w:spacing w:after="0" w:line="480" w:lineRule="auto"/>
        <w:rPr>
          <w:b/>
          <w:bCs/>
        </w:rPr>
      </w:pPr>
    </w:p>
    <w:p w:rsidR="004E6E13" w:rsidRPr="005907DE" w:rsidRDefault="004E6E13" w:rsidP="004E6E13">
      <w:pPr>
        <w:spacing w:after="0" w:line="480" w:lineRule="auto"/>
        <w:rPr>
          <w:b/>
          <w:bCs/>
        </w:rPr>
      </w:pPr>
      <w:r w:rsidRPr="00A75A33">
        <w:rPr>
          <w:b/>
          <w:bCs/>
        </w:rPr>
        <w:t xml:space="preserve">Figure </w:t>
      </w:r>
      <w:r>
        <w:rPr>
          <w:b/>
          <w:bCs/>
        </w:rPr>
        <w:t>S3</w:t>
      </w:r>
      <w:r w:rsidRPr="00A75A33">
        <w:rPr>
          <w:b/>
          <w:bCs/>
        </w:rPr>
        <w:t xml:space="preserve">: </w:t>
      </w:r>
      <w:bookmarkStart w:id="0" w:name="_Hlk133330676"/>
      <w:r w:rsidRPr="00A75A33">
        <w:rPr>
          <w:b/>
          <w:bCs/>
        </w:rPr>
        <w:t xml:space="preserve">Disassembly and reassembly </w:t>
      </w:r>
      <w:r>
        <w:rPr>
          <w:b/>
          <w:bCs/>
        </w:rPr>
        <w:t>of other</w:t>
      </w:r>
      <w:r w:rsidRPr="00A75A33">
        <w:rPr>
          <w:b/>
          <w:bCs/>
        </w:rPr>
        <w:t xml:space="preserve"> </w:t>
      </w:r>
      <w:proofErr w:type="spellStart"/>
      <w:r w:rsidRPr="00A75A33">
        <w:rPr>
          <w:b/>
          <w:bCs/>
        </w:rPr>
        <w:t>piRNA</w:t>
      </w:r>
      <w:proofErr w:type="spellEnd"/>
      <w:r w:rsidRPr="00A75A33">
        <w:rPr>
          <w:b/>
          <w:bCs/>
        </w:rPr>
        <w:t xml:space="preserve"> precursor </w:t>
      </w:r>
      <w:r>
        <w:rPr>
          <w:b/>
          <w:bCs/>
        </w:rPr>
        <w:t xml:space="preserve">proteins </w:t>
      </w:r>
      <w:r w:rsidRPr="005907DE">
        <w:rPr>
          <w:b/>
          <w:bCs/>
        </w:rPr>
        <w:t>involved in transcription and export</w:t>
      </w:r>
      <w:bookmarkEnd w:id="0"/>
      <w:r w:rsidRPr="005907DE">
        <w:rPr>
          <w:b/>
          <w:bCs/>
        </w:rPr>
        <w:t>.</w:t>
      </w:r>
    </w:p>
    <w:p w:rsidR="004E6E13" w:rsidRPr="005907DE" w:rsidRDefault="004E6E13" w:rsidP="004E6E13">
      <w:pPr>
        <w:spacing w:after="0" w:line="480" w:lineRule="auto"/>
      </w:pPr>
      <w:r w:rsidRPr="005907DE">
        <w:t>A. Confocal images of a nurse cell nucleus</w:t>
      </w:r>
      <w:r w:rsidRPr="00721F10">
        <w:t xml:space="preserve"> labeled for Deadlock (anti-Del) from wildtype flies expressing</w:t>
      </w:r>
      <w:r w:rsidRPr="005907DE">
        <w:t xml:space="preserve"> GFP-Cuff</w:t>
      </w:r>
      <w:r w:rsidRPr="00721F10">
        <w:t>.</w:t>
      </w:r>
      <w:r>
        <w:t xml:space="preserve"> </w:t>
      </w:r>
      <w:r w:rsidRPr="00721F10">
        <w:t xml:space="preserve">Flies were either </w:t>
      </w:r>
      <w:r w:rsidRPr="005907DE">
        <w:t>subjected</w:t>
      </w:r>
      <w:r w:rsidRPr="00721F10">
        <w:t xml:space="preserve"> to </w:t>
      </w:r>
      <w:r w:rsidRPr="005907DE">
        <w:t>heat shocked at 37</w:t>
      </w:r>
      <w:r w:rsidRPr="00325EBA">
        <w:t xml:space="preserve">°C </w:t>
      </w:r>
      <w:r w:rsidRPr="005907DE">
        <w:t xml:space="preserve">for 30 minutes </w:t>
      </w:r>
      <w:r w:rsidRPr="00721F10">
        <w:t xml:space="preserve">or no heat shock controls. </w:t>
      </w:r>
      <w:r w:rsidRPr="005907DE">
        <w:t>Arrows point at Del foci in control</w:t>
      </w:r>
      <w:r w:rsidRPr="00721F10">
        <w:t xml:space="preserve"> which were not present after 30</w:t>
      </w:r>
      <w:r>
        <w:t xml:space="preserve"> minutes</w:t>
      </w:r>
      <w:r w:rsidRPr="00721F10">
        <w:t xml:space="preserve"> of heat shock</w:t>
      </w:r>
      <w:r w:rsidRPr="005907DE">
        <w:t xml:space="preserve">. Scale bar is 2 </w:t>
      </w:r>
      <w:proofErr w:type="spellStart"/>
      <w:r w:rsidRPr="005907DE">
        <w:rPr>
          <w:color w:val="auto"/>
        </w:rPr>
        <w:t>μm</w:t>
      </w:r>
      <w:proofErr w:type="spellEnd"/>
      <w:r w:rsidRPr="005907DE">
        <w:rPr>
          <w:color w:val="auto"/>
        </w:rPr>
        <w:t>.</w:t>
      </w:r>
    </w:p>
    <w:p w:rsidR="004E6E13" w:rsidRPr="00577E0A" w:rsidRDefault="004E6E13" w:rsidP="004E6E13">
      <w:pPr>
        <w:spacing w:after="0" w:line="480" w:lineRule="auto"/>
      </w:pPr>
      <w:r w:rsidRPr="005907DE">
        <w:t>B. Scatterplot comparing the normalized signal of Rhino and</w:t>
      </w:r>
      <w:r w:rsidRPr="00A75A33">
        <w:t xml:space="preserve"> GPF-Cuff foci heat shock at 37</w:t>
      </w:r>
      <w:r w:rsidRPr="00325EBA">
        <w:t xml:space="preserve">°C </w:t>
      </w:r>
      <w:r w:rsidRPr="00A75A33">
        <w:t>for an hour and allowed to recover for 3 hours and 45</w:t>
      </w:r>
      <w:r>
        <w:t xml:space="preserve"> minutes</w:t>
      </w:r>
      <w:r w:rsidRPr="00A75A33">
        <w:t>.</w:t>
      </w:r>
      <w:r>
        <w:t xml:space="preserve"> As previously shown in Figure 3J, most nuclei 4 hours post heat shock have little to no Rhino localized. Therefore, this analysis, only used nuclei that contained Rhino location to puncta to determine whether the Cuff also recovered at this time.</w:t>
      </w:r>
      <w:r w:rsidRPr="00A75A33">
        <w:t xml:space="preserve"> Each point represents a foc</w:t>
      </w:r>
      <w:r>
        <w:t>us</w:t>
      </w:r>
      <w:r w:rsidRPr="00A75A33">
        <w:t xml:space="preserve"> of Rhino or GFP-Cuff five standard deviations above the background with the signal normalized to the maximum fluorescence in control.</w:t>
      </w:r>
      <w:r>
        <w:t xml:space="preserve"> 1 </w:t>
      </w:r>
      <w:proofErr w:type="spellStart"/>
      <w:r>
        <w:rPr>
          <w:color w:val="auto"/>
        </w:rPr>
        <w:t>μm</w:t>
      </w:r>
      <w:proofErr w:type="spellEnd"/>
      <w:r>
        <w:t xml:space="preserve"> optical z-sections for minimally 4 nurse cell nuclei were used for this quantification. </w:t>
      </w:r>
      <w:r w:rsidRPr="00A75A33">
        <w:t xml:space="preserve">Rhino and GFP-Cuff colocalize similarly to no shock control indicating that Rhino and Cuff recover </w:t>
      </w:r>
      <w:r>
        <w:t>together</w:t>
      </w:r>
      <w:r w:rsidRPr="00A75A33">
        <w:t xml:space="preserve">. </w:t>
      </w:r>
    </w:p>
    <w:p w:rsidR="004E6E13" w:rsidRPr="00A75A33" w:rsidRDefault="004E6E13" w:rsidP="004E6E13">
      <w:pPr>
        <w:spacing w:after="0" w:line="480" w:lineRule="auto"/>
      </w:pPr>
      <w:r w:rsidRPr="00577E0A">
        <w:t xml:space="preserve">C. </w:t>
      </w:r>
      <w:r w:rsidRPr="00721F10">
        <w:t>C</w:t>
      </w:r>
      <w:r w:rsidRPr="00577E0A">
        <w:t>onfocal images</w:t>
      </w:r>
      <w:r w:rsidRPr="00A75A33">
        <w:t xml:space="preserve"> of a nurse cell nucleus </w:t>
      </w:r>
      <w:r>
        <w:t>expressing</w:t>
      </w:r>
      <w:r w:rsidRPr="00A75A33">
        <w:t xml:space="preserve"> GFP-Cuff </w:t>
      </w:r>
      <w:r>
        <w:t xml:space="preserve">used for the quantification in S3B labeled for </w:t>
      </w:r>
      <w:r w:rsidRPr="00A75A33">
        <w:t>GFP-Cuff (anti-GFP, Red) Rhino (anti-Rhino, Green) and merg</w:t>
      </w:r>
      <w:r>
        <w:t xml:space="preserve">e. Flies were heat shocked for 1 hour at </w:t>
      </w:r>
      <w:r w:rsidRPr="00A75A33">
        <w:t>37</w:t>
      </w:r>
      <w:r w:rsidRPr="00325EBA">
        <w:t xml:space="preserve">°C </w:t>
      </w:r>
      <w:r>
        <w:t xml:space="preserve">and allowed to recover for 3 </w:t>
      </w:r>
      <w:r>
        <w:lastRenderedPageBreak/>
        <w:t>hours and 45 minutes. A</w:t>
      </w:r>
      <w:r w:rsidRPr="00A75A33">
        <w:t xml:space="preserve">rrows pointing at </w:t>
      </w:r>
      <w:r>
        <w:t>a focus in the</w:t>
      </w:r>
      <w:r w:rsidRPr="00A75A33">
        <w:t xml:space="preserve"> inset, which shows colocalized GFP-Cuff and Rhino signal</w:t>
      </w:r>
      <w:r>
        <w:t xml:space="preserve">. Scale bar is 2 </w:t>
      </w:r>
      <w:proofErr w:type="spellStart"/>
      <w:r>
        <w:rPr>
          <w:color w:val="auto"/>
        </w:rPr>
        <w:t>μm</w:t>
      </w:r>
      <w:proofErr w:type="spellEnd"/>
      <w:r>
        <w:rPr>
          <w:color w:val="auto"/>
        </w:rPr>
        <w:t>.</w:t>
      </w:r>
    </w:p>
    <w:p w:rsidR="004E6E13" w:rsidRPr="00A75A33" w:rsidRDefault="004E6E13" w:rsidP="004E6E13">
      <w:pPr>
        <w:spacing w:after="0" w:line="480" w:lineRule="auto"/>
      </w:pPr>
      <w:r w:rsidRPr="00A75A33">
        <w:t xml:space="preserve">D. Confocal images of an egg </w:t>
      </w:r>
      <w:r>
        <w:t>chamber</w:t>
      </w:r>
      <w:r w:rsidRPr="00A75A33">
        <w:t xml:space="preserve"> </w:t>
      </w:r>
      <w:r>
        <w:t>expressing</w:t>
      </w:r>
      <w:r w:rsidRPr="00A75A33">
        <w:t xml:space="preserve"> Venus-UAP56</w:t>
      </w:r>
      <w:r>
        <w:t xml:space="preserve"> </w:t>
      </w:r>
      <w:r w:rsidRPr="00B96AA0">
        <w:rPr>
          <w:color w:val="auto"/>
        </w:rPr>
        <w:t xml:space="preserve">before heat shock, 1, </w:t>
      </w:r>
      <w:r>
        <w:rPr>
          <w:color w:val="auto"/>
        </w:rPr>
        <w:t>and</w:t>
      </w:r>
      <w:r w:rsidRPr="00B96AA0">
        <w:rPr>
          <w:color w:val="auto"/>
        </w:rPr>
        <w:t xml:space="preserve"> </w:t>
      </w:r>
      <w:r>
        <w:rPr>
          <w:color w:val="auto"/>
        </w:rPr>
        <w:t>6</w:t>
      </w:r>
      <w:r w:rsidRPr="00B96AA0">
        <w:rPr>
          <w:color w:val="auto"/>
        </w:rPr>
        <w:t xml:space="preserve"> hours after </w:t>
      </w:r>
      <w:r>
        <w:rPr>
          <w:color w:val="auto"/>
        </w:rPr>
        <w:t>heat shock at</w:t>
      </w:r>
      <w:r w:rsidRPr="00B96AA0">
        <w:rPr>
          <w:color w:val="auto"/>
        </w:rPr>
        <w:t xml:space="preserve"> 37</w:t>
      </w:r>
      <w:r w:rsidRPr="00325EBA">
        <w:rPr>
          <w:color w:val="auto"/>
        </w:rPr>
        <w:t xml:space="preserve">°C </w:t>
      </w:r>
      <w:r>
        <w:rPr>
          <w:color w:val="auto"/>
        </w:rPr>
        <w:t xml:space="preserve">for 1 hour. </w:t>
      </w:r>
      <w:r w:rsidRPr="00A75A33">
        <w:t xml:space="preserve">Venus-UAP56 (anti-GFP, </w:t>
      </w:r>
      <w:r>
        <w:t>r</w:t>
      </w:r>
      <w:r w:rsidRPr="00A75A33">
        <w:t xml:space="preserve">ed) Rhino (anti-Rhino, </w:t>
      </w:r>
      <w:r>
        <w:t>g</w:t>
      </w:r>
      <w:r w:rsidRPr="00A75A33">
        <w:t>reen) and merge</w:t>
      </w:r>
      <w:r>
        <w:t xml:space="preserve"> are shown and arrow head point to a focus found in the inset. No heat shock c</w:t>
      </w:r>
      <w:r w:rsidRPr="00A75A33">
        <w:t>ontrol shows colocalized Venus-UAP56 and Rhino signal. One hour after a heat shock at 37</w:t>
      </w:r>
      <w:r w:rsidRPr="00325EBA">
        <w:t xml:space="preserve">°C </w:t>
      </w:r>
      <w:r w:rsidRPr="00A75A33">
        <w:t xml:space="preserve">for 1 hour, only Venus-UAP56 signal is visible. Six hours after heat shock, colocalized Venus-UAP56 and Rhino signal is visible </w:t>
      </w:r>
      <w:r>
        <w:t>(open arrow, top right insert)</w:t>
      </w:r>
      <w:r w:rsidRPr="00A75A33">
        <w:t>, and Rhino signal without UAP56 is also visible (</w:t>
      </w:r>
      <w:r>
        <w:t xml:space="preserve">filled </w:t>
      </w:r>
      <w:r w:rsidRPr="00A75A33">
        <w:t xml:space="preserve">arrow, </w:t>
      </w:r>
      <w:r>
        <w:t>upper left</w:t>
      </w:r>
      <w:r w:rsidRPr="00A75A33">
        <w:t xml:space="preserve"> inset).</w:t>
      </w:r>
      <w:r>
        <w:t xml:space="preserve"> Scale bar is 10 </w:t>
      </w:r>
      <w:proofErr w:type="spellStart"/>
      <w:r>
        <w:rPr>
          <w:color w:val="auto"/>
        </w:rPr>
        <w:t>μm</w:t>
      </w:r>
      <w:proofErr w:type="spellEnd"/>
      <w:r>
        <w:rPr>
          <w:color w:val="auto"/>
        </w:rPr>
        <w:t>.</w:t>
      </w:r>
    </w:p>
    <w:p w:rsidR="004E6E13" w:rsidRDefault="004E6E13" w:rsidP="004E6E13">
      <w:pPr>
        <w:spacing w:after="0" w:line="480" w:lineRule="auto"/>
        <w:rPr>
          <w:b/>
          <w:bCs/>
        </w:rPr>
      </w:pPr>
    </w:p>
    <w:p w:rsidR="004E6E13" w:rsidRPr="00A75A33" w:rsidRDefault="004E6E13" w:rsidP="004E6E13">
      <w:pPr>
        <w:spacing w:after="0" w:line="480" w:lineRule="auto"/>
        <w:rPr>
          <w:b/>
          <w:bCs/>
        </w:rPr>
      </w:pPr>
      <w:r>
        <w:rPr>
          <w:b/>
          <w:bCs/>
        </w:rPr>
        <w:t>Figure S4</w:t>
      </w:r>
      <w:bookmarkStart w:id="1" w:name="_Hlk133330739"/>
      <w:r w:rsidRPr="00A75A33">
        <w:rPr>
          <w:b/>
          <w:bCs/>
        </w:rPr>
        <w:t xml:space="preserve">: </w:t>
      </w:r>
      <w:r>
        <w:rPr>
          <w:b/>
          <w:bCs/>
        </w:rPr>
        <w:t xml:space="preserve">Heat Shock alters the localization of two other </w:t>
      </w:r>
      <w:proofErr w:type="spellStart"/>
      <w:r>
        <w:rPr>
          <w:b/>
          <w:bCs/>
        </w:rPr>
        <w:t>piRNA</w:t>
      </w:r>
      <w:proofErr w:type="spellEnd"/>
      <w:r>
        <w:rPr>
          <w:b/>
          <w:bCs/>
        </w:rPr>
        <w:t xml:space="preserve"> pathway proteins, Squash and Maelstrom</w:t>
      </w:r>
      <w:bookmarkEnd w:id="1"/>
      <w:r>
        <w:rPr>
          <w:b/>
          <w:bCs/>
        </w:rPr>
        <w:t>.</w:t>
      </w:r>
    </w:p>
    <w:p w:rsidR="004E6E13" w:rsidRPr="00A75A33" w:rsidRDefault="004E6E13" w:rsidP="004E6E13">
      <w:pPr>
        <w:spacing w:after="0" w:line="480" w:lineRule="auto"/>
      </w:pPr>
      <w:r w:rsidRPr="00A75A33">
        <w:t xml:space="preserve">A. Confocal images of a </w:t>
      </w:r>
      <w:r w:rsidRPr="00A75A33">
        <w:rPr>
          <w:i/>
          <w:iCs/>
        </w:rPr>
        <w:t>w</w:t>
      </w:r>
      <w:r w:rsidRPr="00A75A33">
        <w:rPr>
          <w:i/>
          <w:iCs/>
          <w:vertAlign w:val="superscript"/>
        </w:rPr>
        <w:t>1</w:t>
      </w:r>
      <w:r w:rsidRPr="00A75A33">
        <w:t xml:space="preserve"> egg chamber stained for the </w:t>
      </w:r>
      <w:proofErr w:type="spellStart"/>
      <w:r w:rsidRPr="00A75A33">
        <w:t>piRNA</w:t>
      </w:r>
      <w:proofErr w:type="spellEnd"/>
      <w:r w:rsidRPr="00A75A33">
        <w:t xml:space="preserve"> pathway proteins Squash (anti</w:t>
      </w:r>
      <w:r>
        <w:t>-</w:t>
      </w:r>
      <w:r w:rsidRPr="00A75A33">
        <w:t>squash, green) and Ago3 (anti</w:t>
      </w:r>
      <w:r>
        <w:t>-</w:t>
      </w:r>
      <w:r w:rsidRPr="00A75A33">
        <w:t>ago3, red) in control and heat shocked at 37</w:t>
      </w:r>
      <w:r w:rsidRPr="00325EBA">
        <w:t xml:space="preserve">°C </w:t>
      </w:r>
      <w:r w:rsidRPr="00A75A33">
        <w:t xml:space="preserve">for 1 hour with 1 hour recovery. Squash loses localization to </w:t>
      </w:r>
      <w:proofErr w:type="spellStart"/>
      <w:r w:rsidRPr="00A75A33">
        <w:t>nuage</w:t>
      </w:r>
      <w:proofErr w:type="spellEnd"/>
      <w:r>
        <w:t xml:space="preserve"> after heat shock</w:t>
      </w:r>
      <w:r w:rsidRPr="00A75A33">
        <w:t>, while Ago3 appears unaffected.</w:t>
      </w:r>
      <w:r>
        <w:t xml:space="preserve"> Scale bar is 10 </w:t>
      </w:r>
      <w:proofErr w:type="spellStart"/>
      <w:r>
        <w:rPr>
          <w:color w:val="auto"/>
        </w:rPr>
        <w:t>μm</w:t>
      </w:r>
      <w:proofErr w:type="spellEnd"/>
      <w:r>
        <w:rPr>
          <w:color w:val="auto"/>
        </w:rPr>
        <w:t>.</w:t>
      </w:r>
    </w:p>
    <w:p w:rsidR="004E6E13" w:rsidRPr="00A75A33" w:rsidRDefault="004E6E13" w:rsidP="004E6E13">
      <w:pPr>
        <w:spacing w:after="0" w:line="480" w:lineRule="auto"/>
      </w:pPr>
      <w:r w:rsidRPr="00A75A33">
        <w:t xml:space="preserve">B. Confocal images of a GFP-Maelstrom </w:t>
      </w:r>
      <w:r>
        <w:t xml:space="preserve">expressing </w:t>
      </w:r>
      <w:r w:rsidRPr="00A75A33">
        <w:t xml:space="preserve">egg chamber stained for anti-GFP in </w:t>
      </w:r>
      <w:r>
        <w:t xml:space="preserve">no heat shock </w:t>
      </w:r>
      <w:r w:rsidRPr="00A75A33">
        <w:t>control and heat shocked at 37</w:t>
      </w:r>
      <w:r w:rsidRPr="00325EBA">
        <w:t xml:space="preserve">°C </w:t>
      </w:r>
      <w:r w:rsidRPr="00A75A33">
        <w:t>for 1 hour with 1 hour recovery. Maelstrom is generally cytoplasmic in control, and this cytoplasmic signal is confined to the nuclear periphery after heat shock</w:t>
      </w:r>
      <w:r>
        <w:t xml:space="preserve">. Scale bar is 10 </w:t>
      </w:r>
      <w:proofErr w:type="spellStart"/>
      <w:r>
        <w:rPr>
          <w:color w:val="auto"/>
        </w:rPr>
        <w:t>μm</w:t>
      </w:r>
      <w:proofErr w:type="spellEnd"/>
      <w:r>
        <w:rPr>
          <w:color w:val="auto"/>
        </w:rPr>
        <w:t>.</w:t>
      </w:r>
    </w:p>
    <w:p w:rsidR="004E6E13" w:rsidRPr="00A75A33" w:rsidRDefault="004E6E13" w:rsidP="004E6E13">
      <w:pPr>
        <w:spacing w:after="0" w:line="480" w:lineRule="auto"/>
      </w:pPr>
      <w:r w:rsidRPr="00A75A33">
        <w:t xml:space="preserve">C. Confocal images of a </w:t>
      </w:r>
      <w:r w:rsidRPr="00A75A33">
        <w:rPr>
          <w:i/>
          <w:iCs/>
        </w:rPr>
        <w:t>w</w:t>
      </w:r>
      <w:r w:rsidRPr="00A75A33">
        <w:rPr>
          <w:i/>
          <w:iCs/>
          <w:vertAlign w:val="superscript"/>
        </w:rPr>
        <w:t>1</w:t>
      </w:r>
      <w:r w:rsidRPr="00A75A33">
        <w:t xml:space="preserve"> egg chamber stained for the </w:t>
      </w:r>
      <w:proofErr w:type="spellStart"/>
      <w:r w:rsidRPr="00A75A33">
        <w:t>piRNA</w:t>
      </w:r>
      <w:proofErr w:type="spellEnd"/>
      <w:r w:rsidRPr="00A75A33">
        <w:t xml:space="preserve"> pathway protein </w:t>
      </w:r>
      <w:proofErr w:type="spellStart"/>
      <w:r w:rsidRPr="00A75A33">
        <w:t>Armi</w:t>
      </w:r>
      <w:proofErr w:type="spellEnd"/>
      <w:r>
        <w:t>-</w:t>
      </w:r>
      <w:r w:rsidRPr="00A75A33">
        <w:t>GFP in</w:t>
      </w:r>
      <w:r>
        <w:t xml:space="preserve"> no heat shock </w:t>
      </w:r>
      <w:r w:rsidRPr="00A75A33">
        <w:t>control and heat shocked at 37</w:t>
      </w:r>
      <w:r w:rsidRPr="00325EBA">
        <w:t xml:space="preserve">°C </w:t>
      </w:r>
      <w:r w:rsidRPr="00A75A33">
        <w:t xml:space="preserve">for 1 hour with 1 hour recovery. </w:t>
      </w:r>
      <w:proofErr w:type="spellStart"/>
      <w:r w:rsidRPr="00A75A33">
        <w:lastRenderedPageBreak/>
        <w:t>Armi</w:t>
      </w:r>
      <w:proofErr w:type="spellEnd"/>
      <w:r w:rsidRPr="00A75A33">
        <w:t xml:space="preserve"> shows both </w:t>
      </w:r>
      <w:proofErr w:type="spellStart"/>
      <w:r w:rsidRPr="00A75A33">
        <w:t>nuage</w:t>
      </w:r>
      <w:proofErr w:type="spellEnd"/>
      <w:r w:rsidRPr="00A75A33">
        <w:t xml:space="preserve"> and mitochondrial staining in both control and after heat shock.</w:t>
      </w:r>
      <w:r>
        <w:t xml:space="preserve"> Scale bar is 10 </w:t>
      </w:r>
      <w:proofErr w:type="spellStart"/>
      <w:r>
        <w:rPr>
          <w:color w:val="auto"/>
        </w:rPr>
        <w:t>μm</w:t>
      </w:r>
      <w:proofErr w:type="spellEnd"/>
      <w:r>
        <w:rPr>
          <w:color w:val="auto"/>
        </w:rPr>
        <w:t>.</w:t>
      </w:r>
    </w:p>
    <w:p w:rsidR="004E6E13" w:rsidRDefault="004E6E13" w:rsidP="004E6E13">
      <w:pPr>
        <w:spacing w:after="0" w:line="480" w:lineRule="auto"/>
        <w:rPr>
          <w:b/>
          <w:bCs/>
        </w:rPr>
      </w:pPr>
    </w:p>
    <w:p w:rsidR="004E6E13" w:rsidRPr="00A75A33" w:rsidRDefault="004E6E13" w:rsidP="004E6E13">
      <w:pPr>
        <w:spacing w:after="0" w:line="480" w:lineRule="auto"/>
        <w:rPr>
          <w:b/>
          <w:bCs/>
        </w:rPr>
      </w:pPr>
      <w:r>
        <w:rPr>
          <w:b/>
          <w:bCs/>
        </w:rPr>
        <w:t>Figure S5</w:t>
      </w:r>
      <w:r w:rsidRPr="00A75A33">
        <w:rPr>
          <w:b/>
          <w:bCs/>
        </w:rPr>
        <w:t xml:space="preserve">: Mutants in </w:t>
      </w:r>
      <w:proofErr w:type="spellStart"/>
      <w:r w:rsidRPr="00A75A33">
        <w:rPr>
          <w:b/>
          <w:bCs/>
          <w:i/>
          <w:iCs/>
        </w:rPr>
        <w:t>pan</w:t>
      </w:r>
      <w:r>
        <w:rPr>
          <w:b/>
          <w:bCs/>
          <w:i/>
          <w:iCs/>
        </w:rPr>
        <w:t>x</w:t>
      </w:r>
      <w:proofErr w:type="spellEnd"/>
      <w:r w:rsidRPr="00A75A33">
        <w:rPr>
          <w:b/>
          <w:bCs/>
        </w:rPr>
        <w:t xml:space="preserve"> and </w:t>
      </w:r>
      <w:r w:rsidRPr="00A75A33">
        <w:rPr>
          <w:b/>
          <w:bCs/>
          <w:i/>
          <w:iCs/>
        </w:rPr>
        <w:t>uap56</w:t>
      </w:r>
      <w:r w:rsidRPr="00A75A33">
        <w:rPr>
          <w:b/>
          <w:bCs/>
        </w:rPr>
        <w:t xml:space="preserve"> do not affect the speed of Rhino foci recovery </w:t>
      </w:r>
    </w:p>
    <w:p w:rsidR="004E6E13" w:rsidRPr="00A75A33" w:rsidRDefault="004E6E13" w:rsidP="004E6E13">
      <w:pPr>
        <w:spacing w:after="0" w:line="480" w:lineRule="auto"/>
      </w:pPr>
      <w:r w:rsidRPr="00A75A33">
        <w:t>A</w:t>
      </w:r>
      <w:r>
        <w:t xml:space="preserve"> and B</w:t>
      </w:r>
      <w:r w:rsidRPr="00A75A33">
        <w:t xml:space="preserve">. Confocal images of egg chambers stained for Rhino in </w:t>
      </w:r>
      <w:proofErr w:type="spellStart"/>
      <w:r w:rsidRPr="00A75A33">
        <w:rPr>
          <w:i/>
          <w:iCs/>
        </w:rPr>
        <w:t>pan</w:t>
      </w:r>
      <w:r>
        <w:rPr>
          <w:i/>
          <w:iCs/>
        </w:rPr>
        <w:t>x</w:t>
      </w:r>
      <w:r w:rsidRPr="00A75A33">
        <w:rPr>
          <w:i/>
          <w:iCs/>
          <w:vertAlign w:val="superscript"/>
        </w:rPr>
        <w:t>M</w:t>
      </w:r>
      <w:proofErr w:type="spellEnd"/>
      <w:r w:rsidRPr="00A75A33">
        <w:rPr>
          <w:i/>
          <w:iCs/>
          <w:vertAlign w:val="superscript"/>
        </w:rPr>
        <w:t>/</w:t>
      </w:r>
      <w:proofErr w:type="spellStart"/>
      <w:r w:rsidRPr="00A75A33">
        <w:rPr>
          <w:i/>
          <w:iCs/>
          <w:vertAlign w:val="superscript"/>
        </w:rPr>
        <w:t>dDf</w:t>
      </w:r>
      <w:proofErr w:type="spellEnd"/>
      <w:r w:rsidRPr="00A75A33">
        <w:t xml:space="preserve"> mutants</w:t>
      </w:r>
      <w:r>
        <w:t xml:space="preserve"> (A) and </w:t>
      </w:r>
      <w:r w:rsidRPr="00A75A33">
        <w:rPr>
          <w:i/>
          <w:iCs/>
        </w:rPr>
        <w:t>uap56</w:t>
      </w:r>
      <w:r w:rsidRPr="00A75A33">
        <w:rPr>
          <w:i/>
          <w:iCs/>
          <w:vertAlign w:val="superscript"/>
        </w:rPr>
        <w:t>sz15/28</w:t>
      </w:r>
      <w:r w:rsidRPr="00A75A33">
        <w:rPr>
          <w:vertAlign w:val="superscript"/>
        </w:rPr>
        <w:t xml:space="preserve"> </w:t>
      </w:r>
      <w:r w:rsidRPr="00A75A33">
        <w:t xml:space="preserve">mutants </w:t>
      </w:r>
      <w:r>
        <w:t xml:space="preserve">(B) </w:t>
      </w:r>
      <w:r w:rsidRPr="00A75A33">
        <w:t xml:space="preserve">in </w:t>
      </w:r>
      <w:r>
        <w:t xml:space="preserve">no heat shock </w:t>
      </w:r>
      <w:r w:rsidRPr="00A75A33">
        <w:t xml:space="preserve">control, and 2, 4, and 6 hours after a </w:t>
      </w:r>
      <w:proofErr w:type="gramStart"/>
      <w:r w:rsidRPr="00A75A33">
        <w:t>1 hour</w:t>
      </w:r>
      <w:proofErr w:type="gramEnd"/>
      <w:r w:rsidRPr="00A75A33">
        <w:t xml:space="preserve"> 37</w:t>
      </w:r>
      <w:r w:rsidRPr="00325EBA">
        <w:t xml:space="preserve">°C </w:t>
      </w:r>
      <w:r w:rsidRPr="00A75A33">
        <w:t>heat shock. For clarity, nurse cell nuclei in the field of view</w:t>
      </w:r>
      <w:r>
        <w:t xml:space="preserve"> were identified using DAPI signal and outlined in white</w:t>
      </w:r>
      <w:r w:rsidRPr="00A75A33">
        <w:t>. Two hours after heat shock, nuclei show no Rhino foci</w:t>
      </w:r>
      <w:r>
        <w:t xml:space="preserve"> in both genotypes</w:t>
      </w:r>
      <w:r w:rsidRPr="00A75A33">
        <w:t>. Some nuclei show a few Rhino foci four hours after heat shock</w:t>
      </w:r>
      <w:r>
        <w:t xml:space="preserve"> for </w:t>
      </w:r>
      <w:proofErr w:type="spellStart"/>
      <w:r w:rsidRPr="00A75A33">
        <w:rPr>
          <w:i/>
          <w:iCs/>
        </w:rPr>
        <w:t>pan</w:t>
      </w:r>
      <w:r>
        <w:rPr>
          <w:i/>
          <w:iCs/>
        </w:rPr>
        <w:t>x</w:t>
      </w:r>
      <w:r w:rsidRPr="00A75A33">
        <w:rPr>
          <w:i/>
          <w:iCs/>
          <w:vertAlign w:val="superscript"/>
        </w:rPr>
        <w:t>M</w:t>
      </w:r>
      <w:proofErr w:type="spellEnd"/>
      <w:r w:rsidRPr="00A75A33">
        <w:rPr>
          <w:i/>
          <w:iCs/>
          <w:vertAlign w:val="superscript"/>
        </w:rPr>
        <w:t>/</w:t>
      </w:r>
      <w:proofErr w:type="spellStart"/>
      <w:r w:rsidRPr="00A75A33">
        <w:rPr>
          <w:i/>
          <w:iCs/>
          <w:vertAlign w:val="superscript"/>
        </w:rPr>
        <w:t>dDf</w:t>
      </w:r>
      <w:proofErr w:type="spellEnd"/>
      <w:r w:rsidRPr="00A75A33">
        <w:t xml:space="preserve"> mutants</w:t>
      </w:r>
      <w:r>
        <w:t xml:space="preserve"> while Rhino remained absent in </w:t>
      </w:r>
      <w:r w:rsidRPr="00A75A33">
        <w:rPr>
          <w:i/>
          <w:iCs/>
        </w:rPr>
        <w:t>uap56</w:t>
      </w:r>
      <w:r w:rsidRPr="00A75A33">
        <w:rPr>
          <w:i/>
          <w:iCs/>
          <w:vertAlign w:val="superscript"/>
        </w:rPr>
        <w:t>sz15/28</w:t>
      </w:r>
      <w:r w:rsidRPr="00A75A33">
        <w:rPr>
          <w:vertAlign w:val="superscript"/>
        </w:rPr>
        <w:t xml:space="preserve"> </w:t>
      </w:r>
      <w:r w:rsidRPr="00A75A33">
        <w:t>mutants</w:t>
      </w:r>
      <w:r>
        <w:t>. Both mutants showed m</w:t>
      </w:r>
      <w:r w:rsidRPr="00A75A33">
        <w:t xml:space="preserve">ultiple Rhino foci </w:t>
      </w:r>
      <w:r>
        <w:t xml:space="preserve">after </w:t>
      </w:r>
      <w:r w:rsidRPr="00A75A33">
        <w:t>six hours after heat shock.</w:t>
      </w:r>
      <w:r>
        <w:t xml:space="preserve"> Scale bar is 10 </w:t>
      </w:r>
      <w:proofErr w:type="spellStart"/>
      <w:r>
        <w:rPr>
          <w:color w:val="auto"/>
        </w:rPr>
        <w:t>μm</w:t>
      </w:r>
      <w:proofErr w:type="spellEnd"/>
      <w:r>
        <w:rPr>
          <w:color w:val="auto"/>
        </w:rPr>
        <w:t>.</w:t>
      </w:r>
    </w:p>
    <w:p w:rsidR="004E6E13" w:rsidRDefault="004E6E13" w:rsidP="004E6E13">
      <w:pPr>
        <w:spacing w:after="0" w:line="480" w:lineRule="auto"/>
        <w:rPr>
          <w:b/>
          <w:bCs/>
        </w:rPr>
      </w:pPr>
    </w:p>
    <w:p w:rsidR="004E6E13" w:rsidRPr="00A75A33" w:rsidRDefault="004E6E13" w:rsidP="004E6E13">
      <w:pPr>
        <w:spacing w:after="0" w:line="480" w:lineRule="auto"/>
        <w:rPr>
          <w:b/>
          <w:bCs/>
        </w:rPr>
      </w:pPr>
      <w:r>
        <w:rPr>
          <w:b/>
          <w:bCs/>
        </w:rPr>
        <w:t>Figure S6</w:t>
      </w:r>
      <w:r w:rsidRPr="00A75A33">
        <w:rPr>
          <w:b/>
          <w:bCs/>
        </w:rPr>
        <w:t xml:space="preserve">: </w:t>
      </w:r>
      <w:bookmarkStart w:id="2" w:name="_Hlk133330893"/>
      <w:r w:rsidRPr="00A75A33">
        <w:rPr>
          <w:b/>
          <w:bCs/>
        </w:rPr>
        <w:t xml:space="preserve">Maternal 42AB </w:t>
      </w:r>
      <w:proofErr w:type="spellStart"/>
      <w:r w:rsidRPr="00A75A33">
        <w:rPr>
          <w:b/>
          <w:bCs/>
        </w:rPr>
        <w:t>piRNA</w:t>
      </w:r>
      <w:r>
        <w:rPr>
          <w:b/>
          <w:bCs/>
        </w:rPr>
        <w:t>s</w:t>
      </w:r>
      <w:proofErr w:type="spellEnd"/>
      <w:r>
        <w:rPr>
          <w:b/>
          <w:bCs/>
        </w:rPr>
        <w:t xml:space="preserve"> are</w:t>
      </w:r>
      <w:r w:rsidRPr="00A75A33">
        <w:rPr>
          <w:b/>
          <w:bCs/>
        </w:rPr>
        <w:t xml:space="preserve"> not required for licensing rhino binding in </w:t>
      </w:r>
      <w:r w:rsidRPr="002C70EA">
        <w:rPr>
          <w:b/>
          <w:bCs/>
          <w:i/>
          <w:iCs/>
        </w:rPr>
        <w:t>w</w:t>
      </w:r>
      <w:r w:rsidRPr="002C70EA">
        <w:rPr>
          <w:b/>
          <w:bCs/>
          <w:i/>
          <w:iCs/>
          <w:vertAlign w:val="superscript"/>
        </w:rPr>
        <w:t>1</w:t>
      </w:r>
      <w:r w:rsidRPr="002C70EA">
        <w:rPr>
          <w:b/>
          <w:bCs/>
          <w:i/>
          <w:iCs/>
        </w:rPr>
        <w:t>,</w:t>
      </w:r>
      <w:r w:rsidRPr="00A75A33">
        <w:rPr>
          <w:b/>
          <w:bCs/>
          <w:i/>
          <w:iCs/>
          <w:vertAlign w:val="superscript"/>
        </w:rPr>
        <w:t xml:space="preserve"> </w:t>
      </w:r>
      <w:r w:rsidRPr="00A75A33">
        <w:rPr>
          <w:b/>
          <w:bCs/>
        </w:rPr>
        <w:t>and mul</w:t>
      </w:r>
      <w:r>
        <w:rPr>
          <w:b/>
          <w:bCs/>
        </w:rPr>
        <w:t>t</w:t>
      </w:r>
      <w:r w:rsidRPr="00A75A33">
        <w:rPr>
          <w:b/>
          <w:bCs/>
        </w:rPr>
        <w:t xml:space="preserve">i-mapping </w:t>
      </w:r>
      <w:proofErr w:type="spellStart"/>
      <w:r w:rsidRPr="00A75A33">
        <w:rPr>
          <w:b/>
          <w:bCs/>
        </w:rPr>
        <w:t>piRNAs</w:t>
      </w:r>
      <w:proofErr w:type="spellEnd"/>
      <w:r w:rsidRPr="00A75A33">
        <w:rPr>
          <w:b/>
          <w:bCs/>
        </w:rPr>
        <w:t xml:space="preserve"> do not generate Rhino binding</w:t>
      </w:r>
      <w:bookmarkEnd w:id="2"/>
      <w:r w:rsidRPr="00A75A33">
        <w:rPr>
          <w:b/>
          <w:bCs/>
        </w:rPr>
        <w:t>.</w:t>
      </w:r>
    </w:p>
    <w:p w:rsidR="004E6E13" w:rsidRPr="00A75A33" w:rsidRDefault="004E6E13" w:rsidP="004E6E13">
      <w:pPr>
        <w:spacing w:after="0" w:line="480" w:lineRule="auto"/>
      </w:pPr>
      <w:r w:rsidRPr="00A75A33">
        <w:t xml:space="preserve">A. Experimental Crosses using </w:t>
      </w:r>
      <w:r w:rsidRPr="00A75A33">
        <w:rPr>
          <w:i/>
          <w:iCs/>
        </w:rPr>
        <w:t>w</w:t>
      </w:r>
      <w:r w:rsidRPr="00A75A33">
        <w:rPr>
          <w:i/>
          <w:iCs/>
          <w:vertAlign w:val="superscript"/>
        </w:rPr>
        <w:t>1</w:t>
      </w:r>
      <w:r w:rsidRPr="00A75A33">
        <w:rPr>
          <w:vertAlign w:val="superscript"/>
        </w:rPr>
        <w:t xml:space="preserve"> </w:t>
      </w:r>
      <w:r w:rsidRPr="00A75A33">
        <w:t xml:space="preserve">as the wildtype strain crossed to </w:t>
      </w:r>
      <w:r w:rsidRPr="00721F10">
        <w:rPr>
          <w:i/>
          <w:iCs/>
        </w:rPr>
        <w:t xml:space="preserve">42AB </w:t>
      </w:r>
      <w:proofErr w:type="spellStart"/>
      <w:r w:rsidRPr="00721F10">
        <w:rPr>
          <w:i/>
          <w:iCs/>
        </w:rPr>
        <w:t>Df</w:t>
      </w:r>
      <w:proofErr w:type="spellEnd"/>
      <w:r w:rsidRPr="00A75A33">
        <w:t xml:space="preserve"> in both directions to generate genetically identical F1 that differ only in the pool of maternal </w:t>
      </w:r>
      <w:proofErr w:type="spellStart"/>
      <w:r w:rsidRPr="00A75A33">
        <w:t>piRNAs</w:t>
      </w:r>
      <w:proofErr w:type="spellEnd"/>
      <w:r w:rsidRPr="00A75A33">
        <w:t xml:space="preserve"> inherited.</w:t>
      </w:r>
    </w:p>
    <w:p w:rsidR="004E6E13" w:rsidRPr="00A75A33" w:rsidRDefault="004E6E13" w:rsidP="004E6E13">
      <w:pPr>
        <w:spacing w:after="0" w:line="480" w:lineRule="auto"/>
      </w:pPr>
      <w:r w:rsidRPr="00A75A33">
        <w:t xml:space="preserve">B. Unique mapping small RNA reads mapping to 42AB cluster from the above F1 with and without uniquely mapping maternal </w:t>
      </w:r>
      <w:proofErr w:type="spellStart"/>
      <w:r w:rsidRPr="00A75A33">
        <w:t>piRNAs</w:t>
      </w:r>
      <w:proofErr w:type="spellEnd"/>
      <w:r w:rsidRPr="00A75A33">
        <w:t xml:space="preserve"> against 42AB Cluster</w:t>
      </w:r>
    </w:p>
    <w:p w:rsidR="004E6E13" w:rsidRPr="00A75A33" w:rsidRDefault="004E6E13" w:rsidP="004E6E13">
      <w:pPr>
        <w:spacing w:after="0" w:line="480" w:lineRule="auto"/>
      </w:pPr>
      <w:r w:rsidRPr="00A75A33">
        <w:t xml:space="preserve">C. </w:t>
      </w:r>
      <w:r>
        <w:rPr>
          <w:color w:val="auto"/>
        </w:rPr>
        <w:t>CUT&amp;RUN</w:t>
      </w:r>
      <w:r w:rsidRPr="00A75A33">
        <w:t xml:space="preserve"> signal from the above F1 for </w:t>
      </w:r>
      <w:r>
        <w:t>anti-</w:t>
      </w:r>
      <w:r w:rsidRPr="00A75A33">
        <w:t>I</w:t>
      </w:r>
      <w:r>
        <w:t>g</w:t>
      </w:r>
      <w:r w:rsidRPr="00A75A33">
        <w:t xml:space="preserve">G control and </w:t>
      </w:r>
      <w:r>
        <w:t>anti-</w:t>
      </w:r>
      <w:r w:rsidRPr="00A75A33">
        <w:t>Rhino at 42AB cluster.</w:t>
      </w:r>
    </w:p>
    <w:p w:rsidR="004E6E13" w:rsidRPr="00A75A33" w:rsidRDefault="004E6E13" w:rsidP="004E6E13">
      <w:pPr>
        <w:spacing w:after="0" w:line="480" w:lineRule="auto"/>
      </w:pPr>
      <w:r w:rsidRPr="00A75A33">
        <w:lastRenderedPageBreak/>
        <w:t xml:space="preserve">D. Example scatter plot comparing unique </w:t>
      </w:r>
      <w:proofErr w:type="spellStart"/>
      <w:r w:rsidRPr="00A75A33">
        <w:t>piRNA</w:t>
      </w:r>
      <w:proofErr w:type="spellEnd"/>
      <w:r w:rsidRPr="00A75A33">
        <w:t xml:space="preserve"> expression (</w:t>
      </w:r>
      <w:proofErr w:type="spellStart"/>
      <w:r w:rsidRPr="00A75A33">
        <w:t>rpkm</w:t>
      </w:r>
      <w:proofErr w:type="spellEnd"/>
      <w:r w:rsidRPr="00A75A33">
        <w:t xml:space="preserve"> log10) for each </w:t>
      </w:r>
      <w:proofErr w:type="spellStart"/>
      <w:r w:rsidRPr="00A75A33">
        <w:t>piRNA</w:t>
      </w:r>
      <w:proofErr w:type="spellEnd"/>
      <w:r w:rsidRPr="00A75A33">
        <w:t xml:space="preserve"> cluster between the two F1 progeny with and without maternal 42AB </w:t>
      </w:r>
      <w:proofErr w:type="spellStart"/>
      <w:r w:rsidRPr="00A75A33">
        <w:t>piRNAs</w:t>
      </w:r>
      <w:proofErr w:type="spellEnd"/>
      <w:r w:rsidRPr="00A75A33">
        <w:t>.</w:t>
      </w:r>
    </w:p>
    <w:p w:rsidR="004E6E13" w:rsidRPr="00A75A33" w:rsidRDefault="004E6E13" w:rsidP="004E6E13">
      <w:pPr>
        <w:spacing w:after="0" w:line="480" w:lineRule="auto"/>
      </w:pPr>
      <w:r w:rsidRPr="00A75A33">
        <w:t xml:space="preserve">E. Example scatter plot comparing all mapping </w:t>
      </w:r>
      <w:proofErr w:type="spellStart"/>
      <w:r w:rsidRPr="00A75A33">
        <w:t>piRNA</w:t>
      </w:r>
      <w:proofErr w:type="spellEnd"/>
      <w:r w:rsidRPr="00A75A33">
        <w:t xml:space="preserve"> expression (</w:t>
      </w:r>
      <w:proofErr w:type="spellStart"/>
      <w:r w:rsidRPr="00A75A33">
        <w:t>rpkm</w:t>
      </w:r>
      <w:proofErr w:type="spellEnd"/>
      <w:r w:rsidRPr="00A75A33">
        <w:t xml:space="preserve"> log10) for each transposon family between the two F1 progeny with and without maternal 42AB </w:t>
      </w:r>
      <w:proofErr w:type="spellStart"/>
      <w:r w:rsidRPr="00A75A33">
        <w:t>piRNAs</w:t>
      </w:r>
      <w:proofErr w:type="spellEnd"/>
      <w:r w:rsidRPr="00A75A33">
        <w:t>.</w:t>
      </w:r>
    </w:p>
    <w:p w:rsidR="004E6E13" w:rsidRDefault="004E6E13" w:rsidP="004E6E13">
      <w:pPr>
        <w:spacing w:after="0" w:line="480" w:lineRule="auto"/>
      </w:pPr>
      <w:r w:rsidRPr="00A75A33">
        <w:t xml:space="preserve">F. Genome browser view of the repetitive genomic region surrounding the alpha gamma-element. Tracks display multi mapping </w:t>
      </w:r>
      <w:proofErr w:type="spellStart"/>
      <w:r w:rsidRPr="00A75A33">
        <w:t>piRNAs</w:t>
      </w:r>
      <w:proofErr w:type="spellEnd"/>
      <w:r w:rsidRPr="00A75A33">
        <w:t xml:space="preserve">, unique mapping </w:t>
      </w:r>
      <w:proofErr w:type="spellStart"/>
      <w:r w:rsidRPr="00A75A33">
        <w:t>piRNAs</w:t>
      </w:r>
      <w:proofErr w:type="spellEnd"/>
      <w:r w:rsidRPr="00A75A33">
        <w:t xml:space="preserve"> and </w:t>
      </w:r>
      <w:r>
        <w:rPr>
          <w:color w:val="auto"/>
        </w:rPr>
        <w:t>CUT&amp;RUN</w:t>
      </w:r>
      <w:r w:rsidRPr="00A75A33">
        <w:t xml:space="preserve"> signal for ♀</w:t>
      </w:r>
      <w:proofErr w:type="spellStart"/>
      <w:r w:rsidRPr="00A75A33">
        <w:t>OreR</w:t>
      </w:r>
      <w:proofErr w:type="spellEnd"/>
      <w:r w:rsidRPr="00A75A33">
        <w:t xml:space="preserve"> x ♂42ABDf F1 (+/42AB </w:t>
      </w:r>
      <w:proofErr w:type="spellStart"/>
      <w:r w:rsidRPr="00A75A33">
        <w:t>Df</w:t>
      </w:r>
      <w:proofErr w:type="spellEnd"/>
      <w:r w:rsidRPr="00A75A33">
        <w:t>) and 42ABDf x ♂</w:t>
      </w:r>
      <w:proofErr w:type="spellStart"/>
      <w:r w:rsidRPr="00A75A33">
        <w:t>OreR</w:t>
      </w:r>
      <w:proofErr w:type="spellEnd"/>
      <w:r w:rsidRPr="00A75A33">
        <w:t xml:space="preserve"> F1 (42AB </w:t>
      </w:r>
      <w:proofErr w:type="spellStart"/>
      <w:r w:rsidRPr="00A75A33">
        <w:t>Df</w:t>
      </w:r>
      <w:proofErr w:type="spellEnd"/>
      <w:r w:rsidRPr="00A75A33">
        <w:t xml:space="preserve">/+). Both F1 populations show abundant multi-mapping </w:t>
      </w:r>
      <w:proofErr w:type="spellStart"/>
      <w:r w:rsidRPr="00A75A33">
        <w:t>piRNAs</w:t>
      </w:r>
      <w:proofErr w:type="spellEnd"/>
      <w:r w:rsidRPr="00A75A33">
        <w:t xml:space="preserve"> with little uniquely mapping </w:t>
      </w:r>
      <w:proofErr w:type="spellStart"/>
      <w:r w:rsidRPr="00A75A33">
        <w:t>piRNAs</w:t>
      </w:r>
      <w:proofErr w:type="spellEnd"/>
      <w:r w:rsidRPr="00A75A33">
        <w:t xml:space="preserve"> to this region. Despite the abundance of multi-mapping </w:t>
      </w:r>
      <w:proofErr w:type="spellStart"/>
      <w:r w:rsidRPr="00A75A33">
        <w:t>piRNAs</w:t>
      </w:r>
      <w:proofErr w:type="spellEnd"/>
      <w:r w:rsidRPr="00A75A33">
        <w:t xml:space="preserve">, </w:t>
      </w:r>
      <w:r>
        <w:rPr>
          <w:color w:val="auto"/>
        </w:rPr>
        <w:t>CUT&amp;RUN</w:t>
      </w:r>
      <w:r w:rsidRPr="00A75A33">
        <w:t xml:space="preserve"> experiments for Rhino show no enrichment for this region relative to I</w:t>
      </w:r>
      <w:r>
        <w:t>g</w:t>
      </w:r>
      <w:r w:rsidRPr="00A75A33">
        <w:t>G controls.</w:t>
      </w:r>
    </w:p>
    <w:p w:rsidR="004E6E13" w:rsidRDefault="004E6E13" w:rsidP="004E6E13">
      <w:pPr>
        <w:spacing w:after="0" w:line="480" w:lineRule="auto"/>
      </w:pPr>
    </w:p>
    <w:p w:rsidR="004E6E13" w:rsidRPr="00721F10" w:rsidRDefault="004E6E13" w:rsidP="004E6E13">
      <w:pPr>
        <w:spacing w:after="0" w:line="480" w:lineRule="auto"/>
        <w:rPr>
          <w:b/>
          <w:bCs/>
        </w:rPr>
      </w:pPr>
      <w:r w:rsidRPr="00721F10">
        <w:rPr>
          <w:b/>
          <w:bCs/>
        </w:rPr>
        <w:t xml:space="preserve">Figure S7: </w:t>
      </w:r>
      <w:r>
        <w:rPr>
          <w:b/>
          <w:bCs/>
        </w:rPr>
        <w:t xml:space="preserve">Female </w:t>
      </w:r>
      <w:r w:rsidRPr="00721F10">
        <w:rPr>
          <w:b/>
          <w:bCs/>
        </w:rPr>
        <w:t xml:space="preserve">egg production </w:t>
      </w:r>
      <w:r>
        <w:rPr>
          <w:b/>
          <w:bCs/>
        </w:rPr>
        <w:t>and egg</w:t>
      </w:r>
      <w:r w:rsidRPr="00721F10">
        <w:rPr>
          <w:b/>
          <w:bCs/>
        </w:rPr>
        <w:t xml:space="preserve"> hatch rate </w:t>
      </w:r>
      <w:r>
        <w:rPr>
          <w:b/>
          <w:bCs/>
        </w:rPr>
        <w:t>unaffected by heat shock</w:t>
      </w:r>
    </w:p>
    <w:p w:rsidR="004E6E13" w:rsidRDefault="004E6E13" w:rsidP="004E6E13">
      <w:pPr>
        <w:spacing w:after="0" w:line="480" w:lineRule="auto"/>
      </w:pPr>
      <w:r>
        <w:t xml:space="preserve">A. To determine whether heat shock at 37°C for 1 hour affected female egg production, eggs from 5-6 females were collected for between 0-24 hours and 24-48 hours post heat shock (HS) and no heat shock controls. The total number of eggs were counted, and the number of eggs produced per female were calculated (n=3). No statistical difference in egg production was observed between no heat shock and heat shocked flies. P-values are indicated with </w:t>
      </w:r>
      <w:proofErr w:type="spellStart"/>
      <w:r>
        <w:t>n.s</w:t>
      </w:r>
      <w:proofErr w:type="spellEnd"/>
      <w:r>
        <w:t xml:space="preserve">. designating not significant. </w:t>
      </w:r>
    </w:p>
    <w:p w:rsidR="004E6E13" w:rsidRPr="006C209B" w:rsidRDefault="004E6E13" w:rsidP="004E6E13">
      <w:pPr>
        <w:spacing w:after="0" w:line="480" w:lineRule="auto"/>
      </w:pPr>
      <w:r>
        <w:t xml:space="preserve">B. Eggs collected between 0-24 hours post heat shock and no heat shock controls from the experiment above were allowed to hatch for 24 hours. The number of eggs hatched were counted and the percent eggs hatched are displayed in the bar graph (n=3). There </w:t>
      </w:r>
      <w:r>
        <w:lastRenderedPageBreak/>
        <w:t xml:space="preserve">was not statistical difference in the percent of eggs hatched with </w:t>
      </w:r>
      <w:proofErr w:type="gramStart"/>
      <w:r>
        <w:t>an</w:t>
      </w:r>
      <w:proofErr w:type="gramEnd"/>
      <w:r>
        <w:t xml:space="preserve"> without heat shock. P-values are indicated with </w:t>
      </w:r>
      <w:proofErr w:type="spellStart"/>
      <w:r>
        <w:t>n.s</w:t>
      </w:r>
      <w:proofErr w:type="spellEnd"/>
      <w:r>
        <w:t>. designating not significant.</w:t>
      </w:r>
    </w:p>
    <w:p w:rsidR="00A76FC8" w:rsidRDefault="00A76FC8"/>
    <w:sectPr w:rsidR="00A76FC8" w:rsidSect="006C209B">
      <w:footerReference w:type="even" r:id="rId4"/>
      <w:footerReference w:type="default" r:id="rId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9133902"/>
      <w:docPartObj>
        <w:docPartGallery w:val="Page Numbers (Bottom of Page)"/>
        <w:docPartUnique/>
      </w:docPartObj>
    </w:sdtPr>
    <w:sdtContent>
      <w:p w:rsidR="00000000" w:rsidRDefault="00000000" w:rsidP="00B11B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195067"/>
      <w:docPartObj>
        <w:docPartGallery w:val="Page Numbers (Bottom of Page)"/>
        <w:docPartUnique/>
      </w:docPartObj>
    </w:sdtPr>
    <w:sdtContent>
      <w:p w:rsidR="00000000" w:rsidRDefault="00000000" w:rsidP="00B11B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13"/>
    <w:rsid w:val="004E6E13"/>
    <w:rsid w:val="006871DB"/>
    <w:rsid w:val="00A76FC8"/>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C98B4A7D-1A75-7948-B537-E94A0E36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E13"/>
    <w:pPr>
      <w:spacing w:after="160" w:line="259" w:lineRule="auto"/>
    </w:pPr>
    <w:rPr>
      <w:rFonts w:ascii="Arial" w:hAnsi="Arial" w:cs="Arial"/>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6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13"/>
    <w:rPr>
      <w:rFonts w:ascii="Arial" w:hAnsi="Arial" w:cs="Arial"/>
      <w:color w:val="000000"/>
      <w:kern w:val="0"/>
      <w14:ligatures w14:val="none"/>
    </w:rPr>
  </w:style>
  <w:style w:type="character" w:styleId="PageNumber">
    <w:name w:val="page number"/>
    <w:basedOn w:val="DefaultParagraphFont"/>
    <w:uiPriority w:val="99"/>
    <w:semiHidden/>
    <w:unhideWhenUsed/>
    <w:rsid w:val="004E6E13"/>
  </w:style>
  <w:style w:type="character" w:styleId="LineNumber">
    <w:name w:val="line number"/>
    <w:basedOn w:val="DefaultParagraphFont"/>
    <w:uiPriority w:val="99"/>
    <w:semiHidden/>
    <w:unhideWhenUsed/>
    <w:rsid w:val="004E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Mulligan, Mary</dc:creator>
  <cp:keywords/>
  <dc:description/>
  <cp:lastModifiedBy>Mulligan, Mary</cp:lastModifiedBy>
  <cp:revision>1</cp:revision>
  <dcterms:created xsi:type="dcterms:W3CDTF">2025-12-15T19:35:00Z</dcterms:created>
  <dcterms:modified xsi:type="dcterms:W3CDTF">2025-12-15T19:36:00Z</dcterms:modified>
</cp:coreProperties>
</file>