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6C577" w14:textId="755C181D" w:rsidR="00D072EF" w:rsidRPr="00D072EF" w:rsidRDefault="00D072EF">
      <w:pPr>
        <w:rPr>
          <w:rFonts w:ascii="Times New Roman" w:hAnsi="Times New Roman" w:cs="Times New Roman"/>
          <w:b/>
          <w:bCs/>
          <w:sz w:val="22"/>
          <w:szCs w:val="22"/>
          <w:lang w:val="en-US"/>
        </w:rPr>
      </w:pPr>
      <w:r w:rsidRPr="00D072EF">
        <w:rPr>
          <w:rFonts w:ascii="Times New Roman" w:hAnsi="Times New Roman" w:cs="Times New Roman"/>
          <w:b/>
          <w:bCs/>
          <w:sz w:val="22"/>
          <w:szCs w:val="22"/>
          <w:lang w:val="en-US"/>
        </w:rPr>
        <w:t>Supplemental Table S5. Primers used for Real Time qPCR experiments.</w:t>
      </w:r>
    </w:p>
    <w:tbl>
      <w:tblPr>
        <w:tblW w:w="9634" w:type="dxa"/>
        <w:tblCellMar>
          <w:left w:w="70" w:type="dxa"/>
          <w:right w:w="70" w:type="dxa"/>
        </w:tblCellMar>
        <w:tblLook w:val="04A0" w:firstRow="1" w:lastRow="0" w:firstColumn="1" w:lastColumn="0" w:noHBand="0" w:noVBand="1"/>
      </w:tblPr>
      <w:tblGrid>
        <w:gridCol w:w="3397"/>
        <w:gridCol w:w="4111"/>
        <w:gridCol w:w="2126"/>
      </w:tblGrid>
      <w:tr w:rsidR="00D072EF" w:rsidRPr="00D072EF" w14:paraId="2FF1196C" w14:textId="77777777" w:rsidTr="00D072EF">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DB59" w14:textId="77777777" w:rsidR="00D072EF" w:rsidRPr="00D072EF" w:rsidRDefault="00D072EF" w:rsidP="00D072EF">
            <w:pPr>
              <w:rPr>
                <w:rFonts w:ascii="Times New Roman" w:eastAsia="Times New Roman" w:hAnsi="Times New Roman" w:cs="Times New Roman"/>
                <w:b/>
                <w:bCs/>
                <w:color w:val="000000"/>
                <w:sz w:val="22"/>
                <w:szCs w:val="22"/>
                <w:lang w:eastAsia="it-IT"/>
              </w:rPr>
            </w:pPr>
            <w:r w:rsidRPr="00D072EF">
              <w:rPr>
                <w:rFonts w:ascii="Times New Roman" w:eastAsia="Times New Roman" w:hAnsi="Times New Roman" w:cs="Times New Roman"/>
                <w:b/>
                <w:bCs/>
                <w:color w:val="000000"/>
                <w:sz w:val="22"/>
                <w:szCs w:val="22"/>
                <w:lang w:eastAsia="it-IT"/>
              </w:rPr>
              <w:t>Locus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3F38E9D" w14:textId="77777777" w:rsidR="00D072EF" w:rsidRPr="00D072EF" w:rsidRDefault="00D072EF" w:rsidP="00D072EF">
            <w:pPr>
              <w:rPr>
                <w:rFonts w:ascii="Times New Roman" w:eastAsia="Times New Roman" w:hAnsi="Times New Roman" w:cs="Times New Roman"/>
                <w:b/>
                <w:bCs/>
                <w:color w:val="000000"/>
                <w:sz w:val="22"/>
                <w:szCs w:val="22"/>
                <w:lang w:eastAsia="it-IT"/>
              </w:rPr>
            </w:pPr>
            <w:proofErr w:type="spellStart"/>
            <w:r w:rsidRPr="00D072EF">
              <w:rPr>
                <w:rFonts w:ascii="Times New Roman" w:eastAsia="Times New Roman" w:hAnsi="Times New Roman" w:cs="Times New Roman"/>
                <w:b/>
                <w:bCs/>
                <w:color w:val="000000"/>
                <w:sz w:val="22"/>
                <w:szCs w:val="22"/>
                <w:lang w:eastAsia="it-IT"/>
              </w:rPr>
              <w:t>Sequence</w:t>
            </w:r>
            <w:proofErr w:type="spellEnd"/>
            <w:r w:rsidRPr="00D072EF">
              <w:rPr>
                <w:rFonts w:ascii="Times New Roman" w:eastAsia="Times New Roman" w:hAnsi="Times New Roman" w:cs="Times New Roman"/>
                <w:b/>
                <w:bCs/>
                <w:color w:val="000000"/>
                <w:sz w:val="22"/>
                <w:szCs w:val="22"/>
                <w:lang w:eastAsia="it-IT"/>
              </w:rPr>
              <w:t xml:space="preserve"> (F, R)</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B32075" w14:textId="77777777" w:rsidR="00D072EF" w:rsidRPr="00D072EF" w:rsidRDefault="00D072EF" w:rsidP="00D072EF">
            <w:pPr>
              <w:rPr>
                <w:rFonts w:ascii="Times New Roman" w:eastAsia="Times New Roman" w:hAnsi="Times New Roman" w:cs="Times New Roman"/>
                <w:b/>
                <w:bCs/>
                <w:color w:val="000000"/>
                <w:sz w:val="22"/>
                <w:szCs w:val="22"/>
                <w:lang w:eastAsia="it-IT"/>
              </w:rPr>
            </w:pPr>
            <w:r w:rsidRPr="00D072EF">
              <w:rPr>
                <w:rFonts w:ascii="Times New Roman" w:eastAsia="Times New Roman" w:hAnsi="Times New Roman" w:cs="Times New Roman"/>
                <w:b/>
                <w:bCs/>
                <w:color w:val="000000"/>
                <w:sz w:val="22"/>
                <w:szCs w:val="22"/>
                <w:lang w:eastAsia="it-IT"/>
              </w:rPr>
              <w:t>Reference</w:t>
            </w:r>
          </w:p>
        </w:tc>
      </w:tr>
      <w:tr w:rsidR="00D072EF" w:rsidRPr="00D072EF" w14:paraId="6C8BBE31"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4F6913CF"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5q, 7p, 9q, 10q, 13q, 16q</w:t>
            </w:r>
          </w:p>
        </w:tc>
        <w:tc>
          <w:tcPr>
            <w:tcW w:w="4111" w:type="dxa"/>
            <w:tcBorders>
              <w:top w:val="nil"/>
              <w:left w:val="nil"/>
              <w:bottom w:val="single" w:sz="4" w:space="0" w:color="auto"/>
              <w:right w:val="single" w:sz="4" w:space="0" w:color="auto"/>
            </w:tcBorders>
            <w:shd w:val="clear" w:color="auto" w:fill="auto"/>
            <w:vAlign w:val="center"/>
            <w:hideMark/>
          </w:tcPr>
          <w:p w14:paraId="0D29C24C"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CCGTTTGCTGCCCTGAATAA</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60F85C6" w14:textId="7B5DB393" w:rsidR="00D072EF" w:rsidRPr="00D072EF" w:rsidRDefault="00D072EF" w:rsidP="00D072EF">
            <w:pPr>
              <w:rPr>
                <w:rFonts w:ascii="Times New Roman" w:eastAsia="Times New Roman" w:hAnsi="Times New Roman" w:cs="Times New Roman"/>
                <w:color w:val="000000"/>
                <w:sz w:val="22"/>
                <w:szCs w:val="22"/>
                <w:lang w:eastAsia="it-IT"/>
              </w:rPr>
            </w:pPr>
            <w:r>
              <w:rPr>
                <w:rFonts w:ascii="Times New Roman" w:eastAsia="Times New Roman" w:hAnsi="Times New Roman" w:cs="Times New Roman"/>
                <w:color w:val="000000"/>
                <w:sz w:val="22"/>
                <w:szCs w:val="22"/>
                <w:lang w:eastAsia="it-IT"/>
              </w:rPr>
              <w:fldChar w:fldCharType="begin"/>
            </w:r>
            <w:r>
              <w:rPr>
                <w:rFonts w:ascii="Times New Roman" w:eastAsia="Times New Roman" w:hAnsi="Times New Roman" w:cs="Times New Roman"/>
                <w:color w:val="000000"/>
                <w:sz w:val="22"/>
                <w:szCs w:val="22"/>
                <w:lang w:eastAsia="it-IT"/>
              </w:rPr>
              <w:instrText xml:space="preserve"> ADDIN ZOTERO_ITEM CSL_CITATION {"citationID":"HoEztgw1","properties":{"formattedCitation":"(Nergadze et al. 2009)","plainCitation":"(Nergadze et al. 2009)","noteIndex":0},"citationItems":[{"id":57,"uris":["http://zotero.org/users/local/kCbT9cKW/items/Q32CUSYN"],"itemData":{"id":57,"type":"article-journal","abstract":"The longstanding dogma that telomeres, the heterochromatic extremities of linear eukaryotic chromosomes, are transcriptionally silent was overturned by the discovery that DNA-dependent RNA polymerase II (RNAPII) transcribes telomeric DNA into telomeric repeat-containing RNA (TERRA). Here, we show that CpG dinucleotide-rich DNA islands, shared among multiple human chromosome ends, promote transcription of TERRA molecules. TERRA promoters sustain cellular expression of reporter genes, are located immediately upstream of TERRA transcription start sites, and are bound by active RNAPII in vivo. Finally, the identified promoter CpG dinucleotides are methylated in vivo, and cytosine methylation negatively regulates TERRA abundance. The existence of subtelomeric promoters, driving TERRA transcription from independent chromosome ends, supports the idea that TERRA exerts fundamental functions in the context of telomere biology.","container-title":"RNA (New York, N.Y.)","DOI":"10.1261/rna.1748309","ISSN":"1469-9001","issue":"12","journalAbbreviation":"RNA","language":"eng","page":"2186-2194","source":"PubMed","title":"CpG-island promoters drive transcription of human telomeres","volume":"15","author":[{"family":"Nergadze","given":"Solomon G."},{"family":"Farnung","given":"Benjamin O."},{"family":"Wischnewski","given":"Harry"},{"family":"Khoriauli","given":"Lela"},{"family":"Vitelli","given":"Valerio"},{"family":"Chawla","given":"Raghav"},{"family":"Giulotto","given":"Elena"},{"family":"Azzalin","given":"Claus M."}],"issued":{"date-parts":[["2009",12]]}}}],"schema":"https://github.com/citation-style-language/schema/raw/master/csl-citation.json"} </w:instrText>
            </w:r>
            <w:r>
              <w:rPr>
                <w:rFonts w:ascii="Times New Roman" w:eastAsia="Times New Roman" w:hAnsi="Times New Roman" w:cs="Times New Roman"/>
                <w:color w:val="000000"/>
                <w:sz w:val="22"/>
                <w:szCs w:val="22"/>
                <w:lang w:eastAsia="it-IT"/>
              </w:rPr>
              <w:fldChar w:fldCharType="separate"/>
            </w:r>
            <w:r>
              <w:rPr>
                <w:rFonts w:ascii="Times New Roman" w:eastAsia="Times New Roman" w:hAnsi="Times New Roman" w:cs="Times New Roman"/>
                <w:noProof/>
                <w:color w:val="000000"/>
                <w:sz w:val="22"/>
                <w:szCs w:val="22"/>
                <w:lang w:eastAsia="it-IT"/>
              </w:rPr>
              <w:t>(Nergadze et al. 2009)</w:t>
            </w:r>
            <w:r>
              <w:rPr>
                <w:rFonts w:ascii="Times New Roman" w:eastAsia="Times New Roman" w:hAnsi="Times New Roman" w:cs="Times New Roman"/>
                <w:color w:val="000000"/>
                <w:sz w:val="22"/>
                <w:szCs w:val="22"/>
                <w:lang w:eastAsia="it-IT"/>
              </w:rPr>
              <w:fldChar w:fldCharType="end"/>
            </w:r>
          </w:p>
        </w:tc>
      </w:tr>
      <w:tr w:rsidR="00D072EF" w:rsidRPr="00D072EF" w14:paraId="1380CB49"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480C3FA8"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18F2F291"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TCTGACGCTGCACTTGAACC</w:t>
            </w:r>
          </w:p>
        </w:tc>
        <w:tc>
          <w:tcPr>
            <w:tcW w:w="2126" w:type="dxa"/>
            <w:vMerge/>
            <w:tcBorders>
              <w:top w:val="nil"/>
              <w:left w:val="single" w:sz="4" w:space="0" w:color="auto"/>
              <w:bottom w:val="single" w:sz="4" w:space="0" w:color="auto"/>
              <w:right w:val="single" w:sz="4" w:space="0" w:color="auto"/>
            </w:tcBorders>
            <w:vAlign w:val="center"/>
            <w:hideMark/>
          </w:tcPr>
          <w:p w14:paraId="3B5052AF"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73D320F0"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4F035C7A"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20p</w:t>
            </w:r>
          </w:p>
        </w:tc>
        <w:tc>
          <w:tcPr>
            <w:tcW w:w="4111" w:type="dxa"/>
            <w:tcBorders>
              <w:top w:val="nil"/>
              <w:left w:val="nil"/>
              <w:bottom w:val="single" w:sz="4" w:space="0" w:color="auto"/>
              <w:right w:val="single" w:sz="4" w:space="0" w:color="auto"/>
            </w:tcBorders>
            <w:shd w:val="clear" w:color="auto" w:fill="auto"/>
            <w:vAlign w:val="center"/>
            <w:hideMark/>
          </w:tcPr>
          <w:p w14:paraId="4EFF8D8F"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CCCTGAATAATCAAGGTCACAGAG</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CE68D9A"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34F0392A"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05A388C8"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6DC32237"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GCCTTGCCTTGGGAGAATCT</w:t>
            </w:r>
          </w:p>
        </w:tc>
        <w:tc>
          <w:tcPr>
            <w:tcW w:w="2126" w:type="dxa"/>
            <w:vMerge/>
            <w:tcBorders>
              <w:top w:val="nil"/>
              <w:left w:val="single" w:sz="4" w:space="0" w:color="auto"/>
              <w:bottom w:val="single" w:sz="4" w:space="0" w:color="auto"/>
              <w:right w:val="single" w:sz="4" w:space="0" w:color="auto"/>
            </w:tcBorders>
            <w:vAlign w:val="center"/>
            <w:hideMark/>
          </w:tcPr>
          <w:p w14:paraId="720495B5"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65B67B49"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7ECDD632"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Xp</w:t>
            </w:r>
            <w:proofErr w:type="spellEnd"/>
          </w:p>
        </w:tc>
        <w:tc>
          <w:tcPr>
            <w:tcW w:w="4111" w:type="dxa"/>
            <w:tcBorders>
              <w:top w:val="nil"/>
              <w:left w:val="nil"/>
              <w:bottom w:val="single" w:sz="4" w:space="0" w:color="auto"/>
              <w:right w:val="single" w:sz="4" w:space="0" w:color="auto"/>
            </w:tcBorders>
            <w:shd w:val="clear" w:color="auto" w:fill="auto"/>
            <w:vAlign w:val="center"/>
            <w:hideMark/>
          </w:tcPr>
          <w:p w14:paraId="399F497B"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GCAAAGAGTGAAAGAACGAAGCTT</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ED2BD57" w14:textId="0447337A" w:rsidR="00D072EF" w:rsidRPr="00D072EF" w:rsidRDefault="00D072EF" w:rsidP="00D072EF">
            <w:pPr>
              <w:rPr>
                <w:rFonts w:ascii="Times New Roman" w:eastAsia="Times New Roman" w:hAnsi="Times New Roman" w:cs="Times New Roman"/>
                <w:color w:val="000000"/>
                <w:sz w:val="22"/>
                <w:szCs w:val="22"/>
                <w:lang w:eastAsia="it-IT"/>
              </w:rPr>
            </w:pPr>
            <w:r>
              <w:rPr>
                <w:rFonts w:ascii="Times New Roman" w:eastAsia="Times New Roman" w:hAnsi="Times New Roman" w:cs="Times New Roman"/>
                <w:color w:val="000000"/>
                <w:sz w:val="22"/>
                <w:szCs w:val="22"/>
                <w:lang w:eastAsia="it-IT"/>
              </w:rPr>
              <w:fldChar w:fldCharType="begin"/>
            </w:r>
            <w:r>
              <w:rPr>
                <w:rFonts w:ascii="Times New Roman" w:eastAsia="Times New Roman" w:hAnsi="Times New Roman" w:cs="Times New Roman"/>
                <w:color w:val="000000"/>
                <w:sz w:val="22"/>
                <w:szCs w:val="22"/>
                <w:lang w:eastAsia="it-IT"/>
              </w:rPr>
              <w:instrText xml:space="preserve"> ADDIN ZOTERO_ITEM CSL_CITATION {"citationID":"hADoowqd","properties":{"formattedCitation":"(Porro et al. 2010)","plainCitation":"(Porro et al. 2010)","noteIndex":0},"citationItems":[{"id":90,"uris":["http://zotero.org/users/local/kCbT9cKW/items/RJ4MFHZW"],"itemData":{"id":90,"type":"article-journal","abstract":"Telomeres are transcribed into telomeric repeat-containing RNA (TERRA), large, heterogeneous, noncoding transcripts which form part of the telomeric heterochromatin. Despite a large number of functions that have been ascribed to TERRA, little is known about its biogenesis. Here, we present the first comprehensive analysis of the molecular structure of TERRA. We identify biochemically distinct TERRA complexes, and we describe TERRA regulation during the cell cycle. Moreover, we demonstrate that TERRA 5' ends contain 7-methylguanosine cap structures and that the poly(A) tail, present on a fraction of TERRA transcripts, contributes to their stability. Poly(A)(-) TERRA, but not poly(A)(+) TERRA, is associated with chromatin, possibly reflecting distinct biological roles of TERRA ribonucleoprotein complexes. In support of this idea, poly(A)(-) and poly(A)(+) TERRA molecules end with distinct sequence registers. We also determine that the bulk of 3'-terminal UUAGGG repeats have an average length of 200 bases, indicating that the length heterogeneity of TERRA likely stems from its subtelomeric regions. Finally, we find that TERRA is regulated during the cell cycle, being lowest in late S phase and peaking in early G(1). Our analyses offer the basis for investigating multiple regulatory pathways that affect TERRA synthesis, processing, turnover, and function.","container-title":"Molecular and Cellular Biology","DOI":"10.1128/MCB.00460-10","ISSN":"1098-5549","issue":"20","journalAbbreviation":"Mol. Cell. Biol.","language":"eng","page":"4808-4817","source":"PubMed","title":"Molecular dissection of telomeric repeat-containing RNA biogenesis unveils the presence of distinct and multiple regulatory pathways","volume":"30","author":[{"family":"Porro","given":"Antonio"},{"family":"Feuerhahn","given":"Sascha"},{"family":"Reichenbach","given":"Patrick"},{"family":"Lingner","given":"Joachim"}],"issued":{"date-parts":[["2010",10]]}}}],"schema":"https://github.com/citation-style-language/schema/raw/master/csl-citation.json"} </w:instrText>
            </w:r>
            <w:r>
              <w:rPr>
                <w:rFonts w:ascii="Times New Roman" w:eastAsia="Times New Roman" w:hAnsi="Times New Roman" w:cs="Times New Roman"/>
                <w:color w:val="000000"/>
                <w:sz w:val="22"/>
                <w:szCs w:val="22"/>
                <w:lang w:eastAsia="it-IT"/>
              </w:rPr>
              <w:fldChar w:fldCharType="separate"/>
            </w:r>
            <w:r>
              <w:rPr>
                <w:rFonts w:ascii="Times New Roman" w:eastAsia="Times New Roman" w:hAnsi="Times New Roman" w:cs="Times New Roman"/>
                <w:noProof/>
                <w:color w:val="000000"/>
                <w:sz w:val="22"/>
                <w:szCs w:val="22"/>
                <w:lang w:eastAsia="it-IT"/>
              </w:rPr>
              <w:t>(Porro et al. 2010)</w:t>
            </w:r>
            <w:r>
              <w:rPr>
                <w:rFonts w:ascii="Times New Roman" w:eastAsia="Times New Roman" w:hAnsi="Times New Roman" w:cs="Times New Roman"/>
                <w:color w:val="000000"/>
                <w:sz w:val="22"/>
                <w:szCs w:val="22"/>
                <w:lang w:eastAsia="it-IT"/>
              </w:rPr>
              <w:fldChar w:fldCharType="end"/>
            </w:r>
          </w:p>
        </w:tc>
      </w:tr>
      <w:tr w:rsidR="00D072EF" w:rsidRPr="00D072EF" w14:paraId="263E2E45"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24A480B4"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55EA436B"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CCCTCTGAAAGTGGACCAATCA</w:t>
            </w:r>
          </w:p>
        </w:tc>
        <w:tc>
          <w:tcPr>
            <w:tcW w:w="2126" w:type="dxa"/>
            <w:vMerge/>
            <w:tcBorders>
              <w:top w:val="nil"/>
              <w:left w:val="single" w:sz="4" w:space="0" w:color="auto"/>
              <w:bottom w:val="single" w:sz="4" w:space="0" w:color="auto"/>
              <w:right w:val="single" w:sz="4" w:space="0" w:color="auto"/>
            </w:tcBorders>
            <w:vAlign w:val="center"/>
            <w:hideMark/>
          </w:tcPr>
          <w:p w14:paraId="17294B65"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42E1B86B"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3A81D8F8"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1.1</w:t>
            </w:r>
          </w:p>
        </w:tc>
        <w:tc>
          <w:tcPr>
            <w:tcW w:w="4111" w:type="dxa"/>
            <w:tcBorders>
              <w:top w:val="nil"/>
              <w:left w:val="nil"/>
              <w:bottom w:val="single" w:sz="4" w:space="0" w:color="auto"/>
              <w:right w:val="single" w:sz="4" w:space="0" w:color="auto"/>
            </w:tcBorders>
            <w:shd w:val="clear" w:color="auto" w:fill="auto"/>
            <w:vAlign w:val="center"/>
            <w:hideMark/>
          </w:tcPr>
          <w:p w14:paraId="226D7C03"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CGCAGCCTCAGAAGACAAATG</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D3B315E"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4F7612BD"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686CAF78"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2C947D30"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GAGGCAGTGCATTAGCATTACAGT</w:t>
            </w:r>
          </w:p>
        </w:tc>
        <w:tc>
          <w:tcPr>
            <w:tcW w:w="2126" w:type="dxa"/>
            <w:vMerge/>
            <w:tcBorders>
              <w:top w:val="nil"/>
              <w:left w:val="single" w:sz="4" w:space="0" w:color="auto"/>
              <w:bottom w:val="single" w:sz="4" w:space="0" w:color="auto"/>
              <w:right w:val="single" w:sz="4" w:space="0" w:color="auto"/>
            </w:tcBorders>
            <w:vAlign w:val="center"/>
            <w:hideMark/>
          </w:tcPr>
          <w:p w14:paraId="5793782C"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7E4A55DE"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7FB9C5EE"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1.3, 1.5, 1.6, 2.2, 2.3, 2.6, 2.7, 2.10, 2.16, 9.7, 13.4, 14.5, 20.2, 21.7, 22.9</w:t>
            </w:r>
          </w:p>
        </w:tc>
        <w:tc>
          <w:tcPr>
            <w:tcW w:w="4111" w:type="dxa"/>
            <w:tcBorders>
              <w:top w:val="nil"/>
              <w:left w:val="nil"/>
              <w:bottom w:val="single" w:sz="4" w:space="0" w:color="auto"/>
              <w:right w:val="single" w:sz="4" w:space="0" w:color="auto"/>
            </w:tcBorders>
            <w:shd w:val="clear" w:color="auto" w:fill="auto"/>
            <w:vAlign w:val="center"/>
            <w:hideMark/>
          </w:tcPr>
          <w:p w14:paraId="14EB4389"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GCTCATGTAACAAGCACCTGTA</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08A8CDA"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386135F5"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04CD1B37"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4B99C04E"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CAATGTTGATTATTATGATCGCTGTC</w:t>
            </w:r>
          </w:p>
        </w:tc>
        <w:tc>
          <w:tcPr>
            <w:tcW w:w="2126" w:type="dxa"/>
            <w:vMerge/>
            <w:tcBorders>
              <w:top w:val="nil"/>
              <w:left w:val="single" w:sz="4" w:space="0" w:color="auto"/>
              <w:bottom w:val="single" w:sz="4" w:space="0" w:color="auto"/>
              <w:right w:val="single" w:sz="4" w:space="0" w:color="auto"/>
            </w:tcBorders>
            <w:vAlign w:val="center"/>
            <w:hideMark/>
          </w:tcPr>
          <w:p w14:paraId="64735A6F"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3CD5635D"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045FC57C"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14.3</w:t>
            </w:r>
          </w:p>
        </w:tc>
        <w:tc>
          <w:tcPr>
            <w:tcW w:w="4111" w:type="dxa"/>
            <w:tcBorders>
              <w:top w:val="nil"/>
              <w:left w:val="nil"/>
              <w:bottom w:val="single" w:sz="4" w:space="0" w:color="auto"/>
              <w:right w:val="single" w:sz="4" w:space="0" w:color="auto"/>
            </w:tcBorders>
            <w:shd w:val="clear" w:color="auto" w:fill="auto"/>
            <w:vAlign w:val="center"/>
            <w:hideMark/>
          </w:tcPr>
          <w:p w14:paraId="6927D27A"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CAGGGCCAGAGACCAGTTAG</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7C28782"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6A7397CF"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6151B828"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1712BA6A"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GGTGTCATGTCTGCATTAGGAAC</w:t>
            </w:r>
          </w:p>
        </w:tc>
        <w:tc>
          <w:tcPr>
            <w:tcW w:w="2126" w:type="dxa"/>
            <w:vMerge/>
            <w:tcBorders>
              <w:top w:val="nil"/>
              <w:left w:val="single" w:sz="4" w:space="0" w:color="auto"/>
              <w:bottom w:val="single" w:sz="4" w:space="0" w:color="auto"/>
              <w:right w:val="single" w:sz="4" w:space="0" w:color="auto"/>
            </w:tcBorders>
            <w:vAlign w:val="center"/>
            <w:hideMark/>
          </w:tcPr>
          <w:p w14:paraId="44862CDB"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5E2DE617"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6F93E0A0"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22.1</w:t>
            </w:r>
          </w:p>
        </w:tc>
        <w:tc>
          <w:tcPr>
            <w:tcW w:w="4111" w:type="dxa"/>
            <w:tcBorders>
              <w:top w:val="nil"/>
              <w:left w:val="nil"/>
              <w:bottom w:val="single" w:sz="4" w:space="0" w:color="auto"/>
              <w:right w:val="single" w:sz="4" w:space="0" w:color="auto"/>
            </w:tcBorders>
            <w:shd w:val="clear" w:color="auto" w:fill="auto"/>
            <w:vAlign w:val="center"/>
            <w:hideMark/>
          </w:tcPr>
          <w:p w14:paraId="171D40B4"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ATATGACACCCCCATTGCTT</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848067E"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7F66A887"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21E0E3CA"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4B8F7148"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TCTCTGTCTTAGGACTGCATGG</w:t>
            </w:r>
          </w:p>
        </w:tc>
        <w:tc>
          <w:tcPr>
            <w:tcW w:w="2126" w:type="dxa"/>
            <w:vMerge/>
            <w:tcBorders>
              <w:top w:val="nil"/>
              <w:left w:val="single" w:sz="4" w:space="0" w:color="auto"/>
              <w:bottom w:val="single" w:sz="4" w:space="0" w:color="auto"/>
              <w:right w:val="single" w:sz="4" w:space="0" w:color="auto"/>
            </w:tcBorders>
            <w:vAlign w:val="center"/>
            <w:hideMark/>
          </w:tcPr>
          <w:p w14:paraId="58F9BA23"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15D4618F"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205C3EC0"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2.18</w:t>
            </w:r>
          </w:p>
        </w:tc>
        <w:tc>
          <w:tcPr>
            <w:tcW w:w="4111" w:type="dxa"/>
            <w:tcBorders>
              <w:top w:val="nil"/>
              <w:left w:val="nil"/>
              <w:bottom w:val="single" w:sz="4" w:space="0" w:color="auto"/>
              <w:right w:val="single" w:sz="4" w:space="0" w:color="auto"/>
            </w:tcBorders>
            <w:shd w:val="clear" w:color="auto" w:fill="auto"/>
            <w:vAlign w:val="center"/>
            <w:hideMark/>
          </w:tcPr>
          <w:p w14:paraId="0DE02165"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GAGACCAGTTAGAGGGGTTCAA</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A6DEAC4"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142A5B58"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0FAF6433"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56A3A34F"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GGTGTGGATCTCGCACTG</w:t>
            </w:r>
          </w:p>
        </w:tc>
        <w:tc>
          <w:tcPr>
            <w:tcW w:w="2126" w:type="dxa"/>
            <w:vMerge/>
            <w:tcBorders>
              <w:top w:val="nil"/>
              <w:left w:val="single" w:sz="4" w:space="0" w:color="auto"/>
              <w:bottom w:val="single" w:sz="4" w:space="0" w:color="auto"/>
              <w:right w:val="single" w:sz="4" w:space="0" w:color="auto"/>
            </w:tcBorders>
            <w:vAlign w:val="center"/>
            <w:hideMark/>
          </w:tcPr>
          <w:p w14:paraId="5EBD0309"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00AD926E"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37FF0819"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3.1, 14.1, 15.2, 21.2, 22.2, 22.5</w:t>
            </w:r>
          </w:p>
        </w:tc>
        <w:tc>
          <w:tcPr>
            <w:tcW w:w="4111" w:type="dxa"/>
            <w:tcBorders>
              <w:top w:val="nil"/>
              <w:left w:val="nil"/>
              <w:bottom w:val="single" w:sz="4" w:space="0" w:color="auto"/>
              <w:right w:val="single" w:sz="4" w:space="0" w:color="auto"/>
            </w:tcBorders>
            <w:shd w:val="clear" w:color="auto" w:fill="auto"/>
            <w:vAlign w:val="center"/>
            <w:hideMark/>
          </w:tcPr>
          <w:p w14:paraId="4DE68BB6"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ACCCCCATTGCTCATGTAAC</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08A9CC9"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5816B1A5"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1DD73D69"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655BA881"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GGTTCGTTACTACGTTTGTACTATGC</w:t>
            </w:r>
          </w:p>
        </w:tc>
        <w:tc>
          <w:tcPr>
            <w:tcW w:w="2126" w:type="dxa"/>
            <w:vMerge/>
            <w:tcBorders>
              <w:top w:val="nil"/>
              <w:left w:val="single" w:sz="4" w:space="0" w:color="auto"/>
              <w:bottom w:val="single" w:sz="4" w:space="0" w:color="auto"/>
              <w:right w:val="single" w:sz="4" w:space="0" w:color="auto"/>
            </w:tcBorders>
            <w:vAlign w:val="center"/>
            <w:hideMark/>
          </w:tcPr>
          <w:p w14:paraId="085C4D86"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4F96B2B6"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79A9E7F8"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9.10</w:t>
            </w:r>
          </w:p>
        </w:tc>
        <w:tc>
          <w:tcPr>
            <w:tcW w:w="4111" w:type="dxa"/>
            <w:tcBorders>
              <w:top w:val="nil"/>
              <w:left w:val="nil"/>
              <w:bottom w:val="single" w:sz="4" w:space="0" w:color="auto"/>
              <w:right w:val="single" w:sz="4" w:space="0" w:color="auto"/>
            </w:tcBorders>
            <w:shd w:val="clear" w:color="auto" w:fill="auto"/>
            <w:vAlign w:val="center"/>
            <w:hideMark/>
          </w:tcPr>
          <w:p w14:paraId="06351DEB"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GGTGAATAAAATCCTTCCTGTTTGT</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EC9678F"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63EAB451"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6352E12F"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7D95A595"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ATTCAGAGGGGCTTTTGGTT</w:t>
            </w:r>
          </w:p>
        </w:tc>
        <w:tc>
          <w:tcPr>
            <w:tcW w:w="2126" w:type="dxa"/>
            <w:vMerge/>
            <w:tcBorders>
              <w:top w:val="nil"/>
              <w:left w:val="single" w:sz="4" w:space="0" w:color="auto"/>
              <w:bottom w:val="single" w:sz="4" w:space="0" w:color="auto"/>
              <w:right w:val="single" w:sz="4" w:space="0" w:color="auto"/>
            </w:tcBorders>
            <w:vAlign w:val="center"/>
            <w:hideMark/>
          </w:tcPr>
          <w:p w14:paraId="70FE3957"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3275E73D"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3E146F0D"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chr4:8327260</w:t>
            </w:r>
          </w:p>
        </w:tc>
        <w:tc>
          <w:tcPr>
            <w:tcW w:w="4111" w:type="dxa"/>
            <w:tcBorders>
              <w:top w:val="nil"/>
              <w:left w:val="nil"/>
              <w:bottom w:val="single" w:sz="4" w:space="0" w:color="auto"/>
              <w:right w:val="single" w:sz="4" w:space="0" w:color="auto"/>
            </w:tcBorders>
            <w:shd w:val="clear" w:color="auto" w:fill="auto"/>
            <w:vAlign w:val="center"/>
            <w:hideMark/>
          </w:tcPr>
          <w:p w14:paraId="30F52795"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TACAGAGATGCCACCAGAAC</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47FC3B25"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34EA2D94"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7034DF1B"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376007BE"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AGAAAGTGCACGGGGCAGAA</w:t>
            </w:r>
          </w:p>
        </w:tc>
        <w:tc>
          <w:tcPr>
            <w:tcW w:w="2126" w:type="dxa"/>
            <w:vMerge/>
            <w:tcBorders>
              <w:top w:val="nil"/>
              <w:left w:val="single" w:sz="4" w:space="0" w:color="auto"/>
              <w:bottom w:val="single" w:sz="4" w:space="0" w:color="auto"/>
              <w:right w:val="single" w:sz="4" w:space="0" w:color="auto"/>
            </w:tcBorders>
            <w:vAlign w:val="center"/>
            <w:hideMark/>
          </w:tcPr>
          <w:p w14:paraId="7A15E474"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457E46C6"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16E34EED"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chr6:976494</w:t>
            </w:r>
          </w:p>
        </w:tc>
        <w:tc>
          <w:tcPr>
            <w:tcW w:w="4111" w:type="dxa"/>
            <w:tcBorders>
              <w:top w:val="nil"/>
              <w:left w:val="nil"/>
              <w:bottom w:val="single" w:sz="4" w:space="0" w:color="auto"/>
              <w:right w:val="single" w:sz="4" w:space="0" w:color="auto"/>
            </w:tcBorders>
            <w:shd w:val="clear" w:color="auto" w:fill="auto"/>
            <w:vAlign w:val="center"/>
            <w:hideMark/>
          </w:tcPr>
          <w:p w14:paraId="29578A81"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CTGGCCACATCACTTTACTCTG</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E693761"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53738544"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186DFF29"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4EE28A95"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CCTAACCTTGAGCTGGGTGC</w:t>
            </w:r>
          </w:p>
        </w:tc>
        <w:tc>
          <w:tcPr>
            <w:tcW w:w="2126" w:type="dxa"/>
            <w:vMerge/>
            <w:tcBorders>
              <w:top w:val="nil"/>
              <w:left w:val="single" w:sz="4" w:space="0" w:color="auto"/>
              <w:bottom w:val="single" w:sz="4" w:space="0" w:color="auto"/>
              <w:right w:val="single" w:sz="4" w:space="0" w:color="auto"/>
            </w:tcBorders>
            <w:vAlign w:val="center"/>
            <w:hideMark/>
          </w:tcPr>
          <w:p w14:paraId="63EB42EE"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49FDA3F4"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11CC759F"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chr8:37511889</w:t>
            </w:r>
          </w:p>
        </w:tc>
        <w:tc>
          <w:tcPr>
            <w:tcW w:w="4111" w:type="dxa"/>
            <w:tcBorders>
              <w:top w:val="nil"/>
              <w:left w:val="nil"/>
              <w:bottom w:val="single" w:sz="4" w:space="0" w:color="auto"/>
              <w:right w:val="single" w:sz="4" w:space="0" w:color="auto"/>
            </w:tcBorders>
            <w:shd w:val="clear" w:color="auto" w:fill="auto"/>
            <w:vAlign w:val="center"/>
            <w:hideMark/>
          </w:tcPr>
          <w:p w14:paraId="6BC90829"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TCATTGTCTCCAGGCTGCT</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A4AFDF7" w14:textId="77777777" w:rsidR="00D072EF" w:rsidRPr="00D072EF" w:rsidRDefault="00D072EF" w:rsidP="00D072EF">
            <w:pPr>
              <w:rPr>
                <w:rFonts w:ascii="Times New Roman" w:eastAsia="Times New Roman" w:hAnsi="Times New Roman" w:cs="Times New Roman"/>
                <w:color w:val="000000"/>
                <w:sz w:val="22"/>
                <w:szCs w:val="22"/>
                <w:lang w:eastAsia="it-IT"/>
              </w:rPr>
            </w:pPr>
            <w:proofErr w:type="spellStart"/>
            <w:r w:rsidRPr="00D072EF">
              <w:rPr>
                <w:rFonts w:ascii="Times New Roman" w:eastAsia="Times New Roman" w:hAnsi="Times New Roman" w:cs="Times New Roman"/>
                <w:color w:val="000000"/>
                <w:sz w:val="22"/>
                <w:szCs w:val="22"/>
                <w:lang w:eastAsia="it-IT"/>
              </w:rPr>
              <w:t>This</w:t>
            </w:r>
            <w:proofErr w:type="spellEnd"/>
            <w:r w:rsidRPr="00D072EF">
              <w:rPr>
                <w:rFonts w:ascii="Times New Roman" w:eastAsia="Times New Roman" w:hAnsi="Times New Roman" w:cs="Times New Roman"/>
                <w:color w:val="000000"/>
                <w:sz w:val="22"/>
                <w:szCs w:val="22"/>
                <w:lang w:eastAsia="it-IT"/>
              </w:rPr>
              <w:t xml:space="preserve"> work</w:t>
            </w:r>
          </w:p>
        </w:tc>
      </w:tr>
      <w:tr w:rsidR="00D072EF" w:rsidRPr="00D072EF" w14:paraId="78637D6A"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22879C76"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478A2605"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ATGCCAACATGTTTGTGGA</w:t>
            </w:r>
          </w:p>
        </w:tc>
        <w:tc>
          <w:tcPr>
            <w:tcW w:w="2126" w:type="dxa"/>
            <w:vMerge/>
            <w:tcBorders>
              <w:top w:val="nil"/>
              <w:left w:val="single" w:sz="4" w:space="0" w:color="auto"/>
              <w:bottom w:val="single" w:sz="4" w:space="0" w:color="auto"/>
              <w:right w:val="single" w:sz="4" w:space="0" w:color="auto"/>
            </w:tcBorders>
            <w:vAlign w:val="center"/>
            <w:hideMark/>
          </w:tcPr>
          <w:p w14:paraId="19E16EC7" w14:textId="77777777" w:rsidR="00D072EF" w:rsidRPr="00D072EF" w:rsidRDefault="00D072EF" w:rsidP="00D072EF">
            <w:pPr>
              <w:rPr>
                <w:rFonts w:ascii="Times New Roman" w:eastAsia="Times New Roman" w:hAnsi="Times New Roman" w:cs="Times New Roman"/>
                <w:color w:val="000000"/>
                <w:sz w:val="22"/>
                <w:szCs w:val="22"/>
                <w:lang w:eastAsia="it-IT"/>
              </w:rPr>
            </w:pPr>
          </w:p>
        </w:tc>
      </w:tr>
      <w:tr w:rsidR="00D072EF" w:rsidRPr="00D072EF" w14:paraId="554B1FCC" w14:textId="77777777" w:rsidTr="00D072EF">
        <w:trPr>
          <w:trHeight w:val="340"/>
        </w:trPr>
        <w:tc>
          <w:tcPr>
            <w:tcW w:w="3397" w:type="dxa"/>
            <w:vMerge w:val="restart"/>
            <w:tcBorders>
              <w:top w:val="nil"/>
              <w:left w:val="single" w:sz="4" w:space="0" w:color="auto"/>
              <w:bottom w:val="single" w:sz="4" w:space="0" w:color="auto"/>
              <w:right w:val="single" w:sz="4" w:space="0" w:color="auto"/>
            </w:tcBorders>
            <w:shd w:val="clear" w:color="auto" w:fill="auto"/>
            <w:vAlign w:val="center"/>
            <w:hideMark/>
          </w:tcPr>
          <w:p w14:paraId="1BCF4365"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hB2M</w:t>
            </w:r>
          </w:p>
        </w:tc>
        <w:tc>
          <w:tcPr>
            <w:tcW w:w="4111" w:type="dxa"/>
            <w:tcBorders>
              <w:top w:val="nil"/>
              <w:left w:val="nil"/>
              <w:bottom w:val="single" w:sz="4" w:space="0" w:color="auto"/>
              <w:right w:val="single" w:sz="4" w:space="0" w:color="auto"/>
            </w:tcBorders>
            <w:shd w:val="clear" w:color="auto" w:fill="auto"/>
            <w:vAlign w:val="center"/>
            <w:hideMark/>
          </w:tcPr>
          <w:p w14:paraId="79594524"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GATGAGTATGCCTGCCGTGTG</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70BE72E8" w14:textId="70F8C5D7" w:rsidR="00D072EF" w:rsidRPr="00D072EF" w:rsidRDefault="00D072EF" w:rsidP="00D072EF">
            <w:pPr>
              <w:rPr>
                <w:rFonts w:ascii="Times New Roman" w:eastAsia="Times New Roman" w:hAnsi="Times New Roman" w:cs="Times New Roman"/>
                <w:color w:val="000000"/>
                <w:sz w:val="22"/>
                <w:szCs w:val="22"/>
                <w:lang w:eastAsia="it-IT"/>
              </w:rPr>
            </w:pPr>
            <w:r>
              <w:rPr>
                <w:rFonts w:ascii="Times New Roman" w:eastAsia="Times New Roman" w:hAnsi="Times New Roman" w:cs="Times New Roman"/>
                <w:color w:val="000000"/>
                <w:sz w:val="22"/>
                <w:szCs w:val="22"/>
                <w:lang w:eastAsia="it-IT"/>
              </w:rPr>
              <w:fldChar w:fldCharType="begin"/>
            </w:r>
            <w:r>
              <w:rPr>
                <w:rFonts w:ascii="Times New Roman" w:eastAsia="Times New Roman" w:hAnsi="Times New Roman" w:cs="Times New Roman"/>
                <w:color w:val="000000"/>
                <w:sz w:val="22"/>
                <w:szCs w:val="22"/>
                <w:lang w:eastAsia="it-IT"/>
              </w:rPr>
              <w:instrText xml:space="preserve"> ADDIN ZOTERO_ITEM CSL_CITATION {"citationID":"OPivjv0Q","properties":{"formattedCitation":"(Kadl et al. 2002; Pattyn et al. 2003)","plainCitation":"(Kadl et al. 2002; Pattyn et al. 2003)","noteIndex":0},"citationItems":[{"id":177,"uris":["http://zotero.org/users/local/kCbT9cKW/items/PUW2XBMP"],"itemData":{"id":177,"type":"article-journal","abstract":"Oxidized phospholipids are thought to play a role in the development of atherosclerosis and other chronic inflammatory processes. In this study, we analyzed the expression of inflammatory genes induced by oxidized L-alpha-palmitoyl-2-arachidonoyl-sn-glycero-3-phosphorylcholin (OxPAPC) in vitro and in vivo using quantitative real-time reverse transcriptase-polymerase chain reaction (RT-PCR). Cultured human umbilical vein endothelial cells (HUVEC) and monocyte-like U937 cells were treated with OxPAPC or lipopolysaccharide (LPS) for 3 h. For in vivo studies, OxPAPC or LPS was injected intravenously into female C57Bl/6J mice and different tissues were isolated after 3 h. We found that both OxPAPC and LPS induced expression of early growth response factor 1 (EGR-1) and monocyte chemoattractant protein 1 (MCP-1) in HUVEC and of JE, the mouse homologue of MCP-1, in liver and heart. Interestingly, OxPAPC but not LPS increased expression of heme oxygenase 1 (HO-1) in U937 cells, HUVEC, aorta, heart, liver, and isolated blood cells. In contrast, E-selectin was selectively induced by LPS, but not by OxPAPC. Finally, OxPAPC-induced expression of HO-1 was blocked by a platelet-activating factor (PAF) receptor antagonist. We conclude that oxidized phospholipids are biologically active in vivo and exert a specific response inducing a pattern of genes that is different from that induced by LPS. In addition, we demonstrate that the quantitative real-time RT-PCR technology is a proper tool to investigate differential inflammatory gene induction in vivo.","container-title":"Vascular Pharmacology","ISSN":"1537-1891","issue":"4","journalAbbreviation":"Vascul. Pharmacol.","language":"ENG","note":"PMID: 12449018","page":"219-227","source":"PubMed","title":"Analysis of inflammatory gene induction by oxidized phospholipids in vivo by quantitative real-time RT-PCR in comparison with effects of LPS","volume":"38","author":[{"family":"Kadl","given":"Alexandra"},{"family":"Huber","given":"Joakim"},{"family":"Gruber","given":"Florian"},{"family":"Bochkov","given":"Valery N."},{"family":"Binder","given":"Bernd R."},{"family":"Leitinger","given":"Norbert"}],"issued":{"date-parts":[["2002",4]]}}},{"id":179,"uris":["http://zotero.org/users/local/kCbT9cKW/items/W9TWCTYS"],"itemData":{"id":179,"type":"article-journal","abstract":"The real-time polymerase chain reaction (PCR) methodology has become increasingly popular for nucleic acids detection and/or quantification. As primer/probe design and experimental evaluation is time-consuming, we developed a public database application for the storage and retrieval of validated real-time PCR primer and probe sequence records. The integrity and accuracy of the data are maintained by linking to and querying other reference databases. RTPrimerDB provides free public access through the Web to perform queries and submit user based information. Primer/probe records can be searched for by official gene symbol, nucleotide sequence, type of application, detection chemistry, LocusLink or Single Nucleotide Polymorphism (SNP) identifier, and submitter's name. Each record is directly linked to LocusLink, dbSNP and/or PubMed to retrieve additional information on the gene/SNP for which the primers/probes are designed. Currently, the database contains primer/probe records for human, mouse, rat, fruit fly and zebrafish, and all current detection chemistries such as intercalating dyes (SYBR Green I), hydrolysis probes (Taqman), adjacent hybridizations probes and molecular beacons. Real-time PCR primer/probe records are available at http://www.realtimeprimerdatabase.ht.st.","container-title":"Nucleic Acids Research","ISSN":"1362-4962","issue":"1","journalAbbreviation":"Nucleic Acids Res.","language":"ENG","note":"PMID: 12519963\nPMCID: PMC165458","page":"122-123","source":"PubMed","title":"RTPrimerDB: the real-time PCR primer and probe database","title-short":"RTPrimerDB","volume":"31","author":[{"family":"Pattyn","given":"Filip"},{"family":"Speleman","given":"Frank"},{"family":"De Paepe","given":"Anne"},{"family":"Vandesompele","given":"Jo"}],"issued":{"date-parts":[["2003",1,1]]}}}],"schema":"https://github.com/citation-style-language/schema/raw/master/csl-citation.json"} </w:instrText>
            </w:r>
            <w:r>
              <w:rPr>
                <w:rFonts w:ascii="Times New Roman" w:eastAsia="Times New Roman" w:hAnsi="Times New Roman" w:cs="Times New Roman"/>
                <w:color w:val="000000"/>
                <w:sz w:val="22"/>
                <w:szCs w:val="22"/>
                <w:lang w:eastAsia="it-IT"/>
              </w:rPr>
              <w:fldChar w:fldCharType="separate"/>
            </w:r>
            <w:r>
              <w:rPr>
                <w:rFonts w:ascii="Times New Roman" w:eastAsia="Times New Roman" w:hAnsi="Times New Roman" w:cs="Times New Roman"/>
                <w:noProof/>
                <w:color w:val="000000"/>
                <w:sz w:val="22"/>
                <w:szCs w:val="22"/>
                <w:lang w:eastAsia="it-IT"/>
              </w:rPr>
              <w:t>(Kadl et al. 2002; Pattyn et al. 2003)</w:t>
            </w:r>
            <w:r>
              <w:rPr>
                <w:rFonts w:ascii="Times New Roman" w:eastAsia="Times New Roman" w:hAnsi="Times New Roman" w:cs="Times New Roman"/>
                <w:color w:val="000000"/>
                <w:sz w:val="22"/>
                <w:szCs w:val="22"/>
                <w:lang w:eastAsia="it-IT"/>
              </w:rPr>
              <w:fldChar w:fldCharType="end"/>
            </w:r>
          </w:p>
        </w:tc>
      </w:tr>
      <w:tr w:rsidR="00D072EF" w:rsidRPr="00D072EF" w14:paraId="201091E4" w14:textId="77777777" w:rsidTr="00D072EF">
        <w:trPr>
          <w:trHeight w:val="340"/>
        </w:trPr>
        <w:tc>
          <w:tcPr>
            <w:tcW w:w="3397" w:type="dxa"/>
            <w:vMerge/>
            <w:tcBorders>
              <w:top w:val="nil"/>
              <w:left w:val="single" w:sz="4" w:space="0" w:color="auto"/>
              <w:bottom w:val="single" w:sz="4" w:space="0" w:color="auto"/>
              <w:right w:val="single" w:sz="4" w:space="0" w:color="auto"/>
            </w:tcBorders>
            <w:vAlign w:val="center"/>
            <w:hideMark/>
          </w:tcPr>
          <w:p w14:paraId="3E0FB624" w14:textId="77777777" w:rsidR="00D072EF" w:rsidRPr="00D072EF" w:rsidRDefault="00D072EF" w:rsidP="00D072EF">
            <w:pPr>
              <w:rPr>
                <w:rFonts w:ascii="Times New Roman" w:eastAsia="Times New Roman" w:hAnsi="Times New Roman" w:cs="Times New Roman"/>
                <w:color w:val="000000"/>
                <w:sz w:val="22"/>
                <w:szCs w:val="22"/>
                <w:lang w:eastAsia="it-IT"/>
              </w:rPr>
            </w:pPr>
          </w:p>
        </w:tc>
        <w:tc>
          <w:tcPr>
            <w:tcW w:w="4111" w:type="dxa"/>
            <w:tcBorders>
              <w:top w:val="nil"/>
              <w:left w:val="nil"/>
              <w:bottom w:val="single" w:sz="4" w:space="0" w:color="auto"/>
              <w:right w:val="single" w:sz="4" w:space="0" w:color="auto"/>
            </w:tcBorders>
            <w:shd w:val="clear" w:color="auto" w:fill="auto"/>
            <w:vAlign w:val="center"/>
            <w:hideMark/>
          </w:tcPr>
          <w:p w14:paraId="7BCB6588" w14:textId="77777777" w:rsidR="00D072EF" w:rsidRPr="00D072EF" w:rsidRDefault="00D072EF" w:rsidP="00D072EF">
            <w:pPr>
              <w:rPr>
                <w:rFonts w:ascii="Times New Roman" w:eastAsia="Times New Roman" w:hAnsi="Times New Roman" w:cs="Times New Roman"/>
                <w:color w:val="000000"/>
                <w:sz w:val="22"/>
                <w:szCs w:val="22"/>
                <w:lang w:eastAsia="it-IT"/>
              </w:rPr>
            </w:pPr>
            <w:r w:rsidRPr="00D072EF">
              <w:rPr>
                <w:rFonts w:ascii="Times New Roman" w:eastAsia="Times New Roman" w:hAnsi="Times New Roman" w:cs="Times New Roman"/>
                <w:color w:val="000000"/>
                <w:sz w:val="22"/>
                <w:szCs w:val="22"/>
                <w:lang w:eastAsia="it-IT"/>
              </w:rPr>
              <w:t>CAATCCAAATGCGGCATCT</w:t>
            </w:r>
          </w:p>
        </w:tc>
        <w:tc>
          <w:tcPr>
            <w:tcW w:w="2126" w:type="dxa"/>
            <w:vMerge/>
            <w:tcBorders>
              <w:top w:val="nil"/>
              <w:left w:val="single" w:sz="4" w:space="0" w:color="auto"/>
              <w:bottom w:val="single" w:sz="4" w:space="0" w:color="auto"/>
              <w:right w:val="single" w:sz="4" w:space="0" w:color="auto"/>
            </w:tcBorders>
            <w:vAlign w:val="center"/>
            <w:hideMark/>
          </w:tcPr>
          <w:p w14:paraId="4503062C" w14:textId="77777777" w:rsidR="00D072EF" w:rsidRPr="00D072EF" w:rsidRDefault="00D072EF" w:rsidP="00D072EF">
            <w:pPr>
              <w:rPr>
                <w:rFonts w:ascii="Times New Roman" w:eastAsia="Times New Roman" w:hAnsi="Times New Roman" w:cs="Times New Roman"/>
                <w:color w:val="000000"/>
                <w:sz w:val="22"/>
                <w:szCs w:val="22"/>
                <w:lang w:eastAsia="it-IT"/>
              </w:rPr>
            </w:pPr>
          </w:p>
        </w:tc>
      </w:tr>
    </w:tbl>
    <w:p w14:paraId="0991FF30" w14:textId="09A2C1B5" w:rsidR="00D072EF" w:rsidRDefault="00D072EF">
      <w:pPr>
        <w:rPr>
          <w:rFonts w:ascii="Times New Roman" w:hAnsi="Times New Roman" w:cs="Times New Roman"/>
          <w:sz w:val="22"/>
          <w:szCs w:val="22"/>
          <w:lang w:val="en-US"/>
        </w:rPr>
      </w:pPr>
    </w:p>
    <w:p w14:paraId="43EDE1FE" w14:textId="2B0DDBA3" w:rsidR="00D072EF" w:rsidRPr="00D072EF" w:rsidRDefault="00D072EF" w:rsidP="00D072EF">
      <w:pPr>
        <w:spacing w:line="480" w:lineRule="auto"/>
        <w:rPr>
          <w:rFonts w:ascii="Times New Roman" w:hAnsi="Times New Roman" w:cs="Times New Roman"/>
          <w:b/>
          <w:bCs/>
          <w:sz w:val="22"/>
          <w:szCs w:val="22"/>
          <w:lang w:val="en-US"/>
        </w:rPr>
      </w:pPr>
      <w:r w:rsidRPr="00D072EF">
        <w:rPr>
          <w:rFonts w:ascii="Times New Roman" w:hAnsi="Times New Roman" w:cs="Times New Roman"/>
          <w:b/>
          <w:bCs/>
          <w:sz w:val="22"/>
          <w:szCs w:val="22"/>
          <w:lang w:val="en-US"/>
        </w:rPr>
        <w:t>REFERENCES</w:t>
      </w:r>
    </w:p>
    <w:p w14:paraId="0160104D" w14:textId="77777777" w:rsidR="00D072EF" w:rsidRPr="00D072EF" w:rsidRDefault="00D072EF" w:rsidP="00D072EF">
      <w:pPr>
        <w:pStyle w:val="Bibliography"/>
        <w:spacing w:line="480" w:lineRule="auto"/>
        <w:ind w:left="426" w:hanging="426"/>
        <w:contextualSpacing/>
      </w:pPr>
      <w:r>
        <w:fldChar w:fldCharType="begin"/>
      </w:r>
      <w:r>
        <w:instrText xml:space="preserve"> ADDIN ZOTERO_BIBL {"uncited":[],"omitted":[],"custom":[]} CSL_BIBLIOGRAPHY </w:instrText>
      </w:r>
      <w:r>
        <w:fldChar w:fldCharType="separate"/>
      </w:r>
      <w:proofErr w:type="spellStart"/>
      <w:r w:rsidRPr="00D072EF">
        <w:t>Kadl</w:t>
      </w:r>
      <w:proofErr w:type="spellEnd"/>
      <w:r w:rsidRPr="00D072EF">
        <w:t xml:space="preserve"> A, Huber J, Gruber F, </w:t>
      </w:r>
      <w:proofErr w:type="spellStart"/>
      <w:r w:rsidRPr="00D072EF">
        <w:t>Bochkov</w:t>
      </w:r>
      <w:proofErr w:type="spellEnd"/>
      <w:r w:rsidRPr="00D072EF">
        <w:t xml:space="preserve"> VN, Binder BR, </w:t>
      </w:r>
      <w:proofErr w:type="spellStart"/>
      <w:r w:rsidRPr="00D072EF">
        <w:t>Leitinger</w:t>
      </w:r>
      <w:proofErr w:type="spellEnd"/>
      <w:r w:rsidRPr="00D072EF">
        <w:t xml:space="preserve"> N. 2002. Analysis of inflammatory gene induction by oxidized phospholipids in vivo by quantitative real-time RT-PCR in comparison with effects of LPS. </w:t>
      </w:r>
      <w:proofErr w:type="spellStart"/>
      <w:r w:rsidRPr="00D072EF">
        <w:rPr>
          <w:i/>
          <w:iCs/>
        </w:rPr>
        <w:t>Vascul</w:t>
      </w:r>
      <w:proofErr w:type="spellEnd"/>
      <w:r w:rsidRPr="00D072EF">
        <w:rPr>
          <w:i/>
          <w:iCs/>
        </w:rPr>
        <w:t xml:space="preserve"> </w:t>
      </w:r>
      <w:proofErr w:type="spellStart"/>
      <w:r w:rsidRPr="00D072EF">
        <w:rPr>
          <w:i/>
          <w:iCs/>
        </w:rPr>
        <w:t>Pharmacol</w:t>
      </w:r>
      <w:proofErr w:type="spellEnd"/>
      <w:r w:rsidRPr="00D072EF">
        <w:t xml:space="preserve"> </w:t>
      </w:r>
      <w:r w:rsidRPr="00D072EF">
        <w:rPr>
          <w:b/>
          <w:bCs/>
        </w:rPr>
        <w:t>38</w:t>
      </w:r>
      <w:r w:rsidRPr="00D072EF">
        <w:t>: 219–227.</w:t>
      </w:r>
    </w:p>
    <w:p w14:paraId="5D5DFC5D" w14:textId="77777777" w:rsidR="00D072EF" w:rsidRPr="00D072EF" w:rsidRDefault="00D072EF" w:rsidP="00D072EF">
      <w:pPr>
        <w:pStyle w:val="Bibliography"/>
        <w:spacing w:line="480" w:lineRule="auto"/>
        <w:ind w:left="426" w:hanging="426"/>
        <w:contextualSpacing/>
      </w:pPr>
      <w:proofErr w:type="spellStart"/>
      <w:r w:rsidRPr="00D072EF">
        <w:t>Nergadze</w:t>
      </w:r>
      <w:proofErr w:type="spellEnd"/>
      <w:r w:rsidRPr="00D072EF">
        <w:t xml:space="preserve"> SG, </w:t>
      </w:r>
      <w:proofErr w:type="spellStart"/>
      <w:r w:rsidRPr="00D072EF">
        <w:t>Farnung</w:t>
      </w:r>
      <w:proofErr w:type="spellEnd"/>
      <w:r w:rsidRPr="00D072EF">
        <w:t xml:space="preserve"> BO, </w:t>
      </w:r>
      <w:proofErr w:type="spellStart"/>
      <w:r w:rsidRPr="00D072EF">
        <w:t>Wischnewski</w:t>
      </w:r>
      <w:proofErr w:type="spellEnd"/>
      <w:r w:rsidRPr="00D072EF">
        <w:t xml:space="preserve"> H, </w:t>
      </w:r>
      <w:proofErr w:type="spellStart"/>
      <w:r w:rsidRPr="00D072EF">
        <w:t>Khoriauli</w:t>
      </w:r>
      <w:proofErr w:type="spellEnd"/>
      <w:r w:rsidRPr="00D072EF">
        <w:t xml:space="preserve"> L, Vitelli V, Chawla R, </w:t>
      </w:r>
      <w:proofErr w:type="spellStart"/>
      <w:r w:rsidRPr="00D072EF">
        <w:t>Giulotto</w:t>
      </w:r>
      <w:proofErr w:type="spellEnd"/>
      <w:r w:rsidRPr="00D072EF">
        <w:t xml:space="preserve"> E, </w:t>
      </w:r>
      <w:proofErr w:type="spellStart"/>
      <w:r w:rsidRPr="00D072EF">
        <w:t>Azzalin</w:t>
      </w:r>
      <w:proofErr w:type="spellEnd"/>
      <w:r w:rsidRPr="00D072EF">
        <w:t xml:space="preserve"> CM. 2009. CpG-island promoters drive transcription of human telomeres. </w:t>
      </w:r>
      <w:r w:rsidRPr="00D072EF">
        <w:rPr>
          <w:i/>
          <w:iCs/>
        </w:rPr>
        <w:t>RNA</w:t>
      </w:r>
      <w:r w:rsidRPr="00D072EF">
        <w:t xml:space="preserve"> </w:t>
      </w:r>
      <w:r w:rsidRPr="00D072EF">
        <w:rPr>
          <w:b/>
          <w:bCs/>
        </w:rPr>
        <w:t>15</w:t>
      </w:r>
      <w:r w:rsidRPr="00D072EF">
        <w:t>: 2186–2194.</w:t>
      </w:r>
    </w:p>
    <w:p w14:paraId="79A763EF" w14:textId="77777777" w:rsidR="00D072EF" w:rsidRPr="00D072EF" w:rsidRDefault="00D072EF" w:rsidP="00D072EF">
      <w:pPr>
        <w:pStyle w:val="Bibliography"/>
        <w:spacing w:line="480" w:lineRule="auto"/>
        <w:ind w:left="426" w:hanging="426"/>
        <w:contextualSpacing/>
      </w:pPr>
      <w:proofErr w:type="spellStart"/>
      <w:r w:rsidRPr="00D072EF">
        <w:lastRenderedPageBreak/>
        <w:t>Pattyn</w:t>
      </w:r>
      <w:proofErr w:type="spellEnd"/>
      <w:r w:rsidRPr="00D072EF">
        <w:t xml:space="preserve"> F, </w:t>
      </w:r>
      <w:proofErr w:type="spellStart"/>
      <w:r w:rsidRPr="00D072EF">
        <w:t>Speleman</w:t>
      </w:r>
      <w:proofErr w:type="spellEnd"/>
      <w:r w:rsidRPr="00D072EF">
        <w:t xml:space="preserve"> F, De </w:t>
      </w:r>
      <w:proofErr w:type="spellStart"/>
      <w:r w:rsidRPr="00D072EF">
        <w:t>Paepe</w:t>
      </w:r>
      <w:proofErr w:type="spellEnd"/>
      <w:r w:rsidRPr="00D072EF">
        <w:t xml:space="preserve"> A, </w:t>
      </w:r>
      <w:proofErr w:type="spellStart"/>
      <w:r w:rsidRPr="00D072EF">
        <w:t>Vandesompele</w:t>
      </w:r>
      <w:proofErr w:type="spellEnd"/>
      <w:r w:rsidRPr="00D072EF">
        <w:t xml:space="preserve"> J. 2003. </w:t>
      </w:r>
      <w:proofErr w:type="spellStart"/>
      <w:r w:rsidRPr="00D072EF">
        <w:t>RTPrimerDB</w:t>
      </w:r>
      <w:proofErr w:type="spellEnd"/>
      <w:r w:rsidRPr="00D072EF">
        <w:t xml:space="preserve">: the real-time PCR primer and probe database. </w:t>
      </w:r>
      <w:r w:rsidRPr="00D072EF">
        <w:rPr>
          <w:i/>
          <w:iCs/>
        </w:rPr>
        <w:t>Nucleic Acids Res</w:t>
      </w:r>
      <w:r w:rsidRPr="00D072EF">
        <w:t xml:space="preserve"> </w:t>
      </w:r>
      <w:r w:rsidRPr="00D072EF">
        <w:rPr>
          <w:b/>
          <w:bCs/>
        </w:rPr>
        <w:t>31</w:t>
      </w:r>
      <w:r w:rsidRPr="00D072EF">
        <w:t>: 122–123.</w:t>
      </w:r>
    </w:p>
    <w:p w14:paraId="1F20BB66" w14:textId="52A249F7" w:rsidR="00D072EF" w:rsidRPr="00D072EF" w:rsidRDefault="00D072EF" w:rsidP="00D072EF">
      <w:pPr>
        <w:pStyle w:val="Bibliography"/>
        <w:spacing w:line="480" w:lineRule="auto"/>
        <w:ind w:left="426" w:hanging="426"/>
        <w:contextualSpacing/>
      </w:pPr>
      <w:proofErr w:type="spellStart"/>
      <w:r w:rsidRPr="00D072EF">
        <w:t>Porro</w:t>
      </w:r>
      <w:proofErr w:type="spellEnd"/>
      <w:r w:rsidRPr="00D072EF">
        <w:t xml:space="preserve"> A, </w:t>
      </w:r>
      <w:proofErr w:type="spellStart"/>
      <w:r w:rsidRPr="00D072EF">
        <w:t>Feuerhahn</w:t>
      </w:r>
      <w:proofErr w:type="spellEnd"/>
      <w:r w:rsidRPr="00D072EF">
        <w:t xml:space="preserve"> S, Reichenbach P, </w:t>
      </w:r>
      <w:proofErr w:type="spellStart"/>
      <w:r w:rsidRPr="00D072EF">
        <w:t>Lingner</w:t>
      </w:r>
      <w:proofErr w:type="spellEnd"/>
      <w:r w:rsidRPr="00D072EF">
        <w:t xml:space="preserve"> J. 2010. Molecular dissection of telomeric repeat-containing RNA biogenesis unveils the presence of distinct and multiple regulatory pathways. </w:t>
      </w:r>
      <w:r w:rsidRPr="00D072EF">
        <w:rPr>
          <w:i/>
          <w:iCs/>
        </w:rPr>
        <w:t>Mol Cell Biol</w:t>
      </w:r>
      <w:r w:rsidRPr="00D072EF">
        <w:t xml:space="preserve"> </w:t>
      </w:r>
      <w:r w:rsidRPr="00D072EF">
        <w:rPr>
          <w:b/>
          <w:bCs/>
        </w:rPr>
        <w:t>30</w:t>
      </w:r>
      <w:r w:rsidRPr="00D072EF">
        <w:t>: 4808–4817.</w:t>
      </w:r>
      <w:r>
        <w:fldChar w:fldCharType="end"/>
      </w:r>
    </w:p>
    <w:sectPr w:rsidR="00D072EF" w:rsidRPr="00D072EF" w:rsidSect="00120F2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EF"/>
    <w:rsid w:val="00120F27"/>
    <w:rsid w:val="00A263AF"/>
    <w:rsid w:val="00D072EF"/>
    <w:rsid w:val="00DF17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4885660"/>
  <w15:chartTrackingRefBased/>
  <w15:docId w15:val="{EA54CD32-AD3C-2C4A-9F76-811ACEFD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ibliography">
    <w:name w:val="Bibliography"/>
    <w:basedOn w:val="Normale"/>
    <w:link w:val="BibliographyCarattere"/>
    <w:rsid w:val="00D072EF"/>
    <w:pPr>
      <w:spacing w:after="240"/>
      <w:ind w:left="720" w:hanging="720"/>
    </w:pPr>
    <w:rPr>
      <w:rFonts w:ascii="Times New Roman" w:hAnsi="Times New Roman" w:cs="Times New Roman"/>
      <w:sz w:val="22"/>
      <w:szCs w:val="22"/>
      <w:lang w:val="en-US"/>
    </w:rPr>
  </w:style>
  <w:style w:type="character" w:customStyle="1" w:styleId="BibliographyCarattere">
    <w:name w:val="Bibliography Carattere"/>
    <w:basedOn w:val="Carpredefinitoparagrafo"/>
    <w:link w:val="Bibliography"/>
    <w:rsid w:val="00D072EF"/>
    <w:rPr>
      <w:rFonts w:ascii="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1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Santagostino</dc:creator>
  <cp:keywords/>
  <dc:description/>
  <cp:lastModifiedBy>Marco Santagostino</cp:lastModifiedBy>
  <cp:revision>1</cp:revision>
  <dcterms:created xsi:type="dcterms:W3CDTF">2025-05-06T19:36:00Z</dcterms:created>
  <dcterms:modified xsi:type="dcterms:W3CDTF">2025-05-06T19:49:00Z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id="YYOfgIe6"/&gt;&lt;style id="http://www.zotero.org/styles/rna" hasBibliography="1" bibliographyStyleHasBeenSet="1"/&gt;&lt;prefs&gt;&lt;pref name="fieldType" value="Field"/&gt;&lt;/prefs&gt;&lt;/data&gt;</vt:lpwstr>
  </property>
</Properties>
</file>