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E82A" w14:textId="2F22E444" w:rsidR="000D3912" w:rsidRDefault="000D3912" w:rsidP="00D6093B">
      <w:pPr>
        <w:pStyle w:val="MDPI51figurecaption"/>
        <w:ind w:left="0"/>
        <w:rPr>
          <w:rFonts w:eastAsiaTheme="minorHAnsi" w:cs="Arial"/>
          <w:b/>
          <w:color w:val="auto"/>
          <w:sz w:val="24"/>
          <w:szCs w:val="22"/>
          <w:lang w:eastAsia="en-US" w:bidi="ar-SA"/>
        </w:rPr>
      </w:pPr>
      <w:r>
        <w:rPr>
          <w:rFonts w:eastAsiaTheme="minorHAnsi" w:cs="Arial"/>
          <w:b/>
          <w:noProof/>
          <w:color w:val="auto"/>
          <w:sz w:val="24"/>
          <w:szCs w:val="22"/>
          <w:lang w:eastAsia="en-US" w:bidi="ar-SA"/>
        </w:rPr>
        <w:drawing>
          <wp:inline distT="0" distB="0" distL="0" distR="0" wp14:anchorId="689BDEEA" wp14:editId="264B73AF">
            <wp:extent cx="5708904" cy="3304032"/>
            <wp:effectExtent l="0" t="0" r="6350" b="0"/>
            <wp:docPr id="2068295818" name="Picture 2" descr="A close-up of a dn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95818" name="Picture 2" descr="A close-up of a dna te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904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595B" w14:textId="687BC202" w:rsidR="00D6093B" w:rsidRPr="00FB018E" w:rsidRDefault="00D6093B" w:rsidP="00FB018E">
      <w:pPr>
        <w:pStyle w:val="MDPI51figurecaption"/>
        <w:spacing w:line="480" w:lineRule="auto"/>
        <w:ind w:left="0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FB018E">
        <w:rPr>
          <w:rFonts w:ascii="Arial" w:eastAsiaTheme="minorHAnsi" w:hAnsi="Arial" w:cs="Arial"/>
          <w:b/>
          <w:color w:val="auto"/>
          <w:sz w:val="22"/>
          <w:szCs w:val="22"/>
          <w:lang w:eastAsia="en-US" w:bidi="ar-SA"/>
        </w:rPr>
        <w:t xml:space="preserve">Supplementary Figure S7. </w:t>
      </w:r>
      <w:bookmarkStart w:id="0" w:name="_Hlk199503802"/>
      <w:r w:rsidR="00FB018E">
        <w:rPr>
          <w:rFonts w:ascii="Arial" w:eastAsiaTheme="minorHAnsi" w:hAnsi="Arial" w:cs="Arial"/>
          <w:bCs/>
          <w:color w:val="auto"/>
          <w:sz w:val="22"/>
          <w:szCs w:val="22"/>
          <w:lang w:eastAsia="en-US" w:bidi="ar-SA"/>
        </w:rPr>
        <w:t>Sequence a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lignment of the AG bulge and </w:t>
      </w:r>
      <w:r w:rsid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a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pical loop regions of </w:t>
      </w:r>
      <w:r w:rsidR="00E31DC5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S.</w:t>
      </w:r>
      <w:r w:rsidR="00690164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 </w:t>
      </w:r>
      <w:r w:rsidR="00E31DC5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aureus</w:t>
      </w:r>
      <w:r w:rsidR="00E31DC5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T-box</w:t>
      </w:r>
      <w:r w:rsid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riboswitches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.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T-boxes affected by </w:t>
      </w:r>
      <w:r w:rsid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T-box-I 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are marked in red, while those that are unaffected are marked in green.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The alignment also includes the </w:t>
      </w:r>
      <w:proofErr w:type="spellStart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glyS</w:t>
      </w:r>
      <w:proofErr w:type="spellEnd"/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T-boxes from </w:t>
      </w:r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O. </w:t>
      </w:r>
      <w:proofErr w:type="spellStart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iheyensis</w:t>
      </w:r>
      <w:proofErr w:type="spellEnd"/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, </w:t>
      </w:r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G. </w:t>
      </w:r>
      <w:proofErr w:type="spellStart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kaustophilus</w:t>
      </w:r>
      <w:proofErr w:type="spellEnd"/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and </w:t>
      </w:r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B. subtilis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. 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For the alignment, 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highly conserved nucleotides (80–100%) are indicated in dark blue, moderately conserved nucleotides (</w:t>
      </w:r>
      <w:r w:rsidR="00690164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5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0–80%) are indicated in blue, and less conserved nucleotides (≤</w:t>
      </w:r>
      <w:r w:rsidR="00690164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5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0%) are indicated in light blue</w:t>
      </w:r>
      <w:r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.</w:t>
      </w:r>
      <w:bookmarkEnd w:id="0"/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Alignment numbering corresponds to the numbering of </w:t>
      </w:r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O. </w:t>
      </w:r>
      <w:proofErr w:type="spellStart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iheyensis</w:t>
      </w:r>
      <w:proofErr w:type="spellEnd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>glyS</w:t>
      </w:r>
      <w:proofErr w:type="spellEnd"/>
      <w:r w:rsidR="000D3912" w:rsidRPr="00FB018E">
        <w:rPr>
          <w:rFonts w:ascii="Arial" w:eastAsiaTheme="minorHAnsi" w:hAnsi="Arial" w:cs="Arial"/>
          <w:i/>
          <w:iCs/>
          <w:color w:val="auto"/>
          <w:sz w:val="22"/>
          <w:szCs w:val="22"/>
          <w:lang w:eastAsia="en-US" w:bidi="ar-SA"/>
        </w:rPr>
        <w:t xml:space="preserve"> </w:t>
      </w:r>
      <w:r w:rsidR="000D3912" w:rsidRPr="00FB018E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T-box.</w:t>
      </w:r>
    </w:p>
    <w:p w14:paraId="080C8C48" w14:textId="695D6D48" w:rsidR="00140A28" w:rsidRPr="00FB018E" w:rsidRDefault="00140A28" w:rsidP="00FB018E">
      <w:pPr>
        <w:spacing w:line="480" w:lineRule="auto"/>
        <w:rPr>
          <w:rFonts w:ascii="Arial" w:hAnsi="Arial" w:cs="Arial"/>
        </w:rPr>
      </w:pPr>
    </w:p>
    <w:sectPr w:rsidR="00140A28" w:rsidRPr="00FB018E" w:rsidSect="00D609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68"/>
    <w:rsid w:val="00022BF2"/>
    <w:rsid w:val="000D3912"/>
    <w:rsid w:val="00140A28"/>
    <w:rsid w:val="002979F9"/>
    <w:rsid w:val="00392714"/>
    <w:rsid w:val="00475BC9"/>
    <w:rsid w:val="00682E7D"/>
    <w:rsid w:val="00690164"/>
    <w:rsid w:val="006D77AD"/>
    <w:rsid w:val="00751E5C"/>
    <w:rsid w:val="00784AEA"/>
    <w:rsid w:val="007F6CC8"/>
    <w:rsid w:val="008C137C"/>
    <w:rsid w:val="00C34B68"/>
    <w:rsid w:val="00C61576"/>
    <w:rsid w:val="00D0435B"/>
    <w:rsid w:val="00D12174"/>
    <w:rsid w:val="00D6093B"/>
    <w:rsid w:val="00E31DC5"/>
    <w:rsid w:val="00F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69CF"/>
  <w15:chartTrackingRefBased/>
  <w15:docId w15:val="{BAD58945-26D3-4B84-8873-3453686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B68"/>
    <w:rPr>
      <w:b/>
      <w:bCs/>
      <w:smallCaps/>
      <w:color w:val="0F4761" w:themeColor="accent1" w:themeShade="BF"/>
      <w:spacing w:val="5"/>
    </w:rPr>
  </w:style>
  <w:style w:type="paragraph" w:customStyle="1" w:styleId="MDPI51figurecaption">
    <w:name w:val="MDPI_5.1_figure_caption"/>
    <w:qFormat/>
    <w:rsid w:val="00D6093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ΚΟΥΒΕΛΑ ΑΔΑΜΑΝΤΙΑ</dc:creator>
  <cp:keywords/>
  <dc:description/>
  <cp:lastModifiedBy>Σταθόπουλος Κωνσταντίνος</cp:lastModifiedBy>
  <cp:revision>3</cp:revision>
  <dcterms:created xsi:type="dcterms:W3CDTF">2025-08-12T12:24:00Z</dcterms:created>
  <dcterms:modified xsi:type="dcterms:W3CDTF">2025-08-12T12:44:00Z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fbebe21b-6c82-41f3-88eb-dbb90b393fa3</vt:lpwstr>
  </property>
</Properties>
</file>