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8573" w14:textId="77777777" w:rsidR="00DD0779" w:rsidRDefault="00DD0779" w:rsidP="00DD0779">
      <w:pPr>
        <w:pStyle w:val="MDPI51figurecaption"/>
        <w:spacing w:line="480" w:lineRule="auto"/>
        <w:ind w:left="0"/>
      </w:pPr>
      <w:r w:rsidRPr="00DD0779">
        <w:rPr>
          <w:noProof/>
        </w:rPr>
        <w:drawing>
          <wp:anchor distT="0" distB="0" distL="114300" distR="114300" simplePos="0" relativeHeight="251658240" behindDoc="0" locked="0" layoutInCell="1" allowOverlap="1" wp14:anchorId="46A24163" wp14:editId="54A382F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533900" cy="2039112"/>
            <wp:effectExtent l="0" t="0" r="0" b="0"/>
            <wp:wrapTopAndBottom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96AA69AB-3764-FA8C-53D5-E276EF72D6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96AA69AB-3764-FA8C-53D5-E276EF72D6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03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5F0A48" w14:textId="4144E22A" w:rsidR="00DD0779" w:rsidRPr="00B424BB" w:rsidRDefault="00DD0779" w:rsidP="00DD0779">
      <w:pPr>
        <w:pStyle w:val="MDPI51figurecaption"/>
        <w:spacing w:line="480" w:lineRule="auto"/>
        <w:ind w:left="0"/>
        <w:rPr>
          <w:rFonts w:eastAsiaTheme="minorHAnsi" w:cs="Arial"/>
          <w:color w:val="auto"/>
          <w:sz w:val="24"/>
          <w:szCs w:val="22"/>
          <w:lang w:eastAsia="en-US" w:bidi="ar-SA"/>
        </w:rPr>
      </w:pPr>
      <w:r w:rsidRPr="00DD0779">
        <w:rPr>
          <w:rFonts w:ascii="Arial" w:eastAsiaTheme="minorHAnsi" w:hAnsi="Arial" w:cs="Arial"/>
          <w:b/>
          <w:bCs/>
          <w:color w:val="auto"/>
          <w:kern w:val="2"/>
          <w:sz w:val="22"/>
          <w:szCs w:val="22"/>
          <w:lang w:val="en-GB" w:eastAsia="en-US" w:bidi="ar-SA"/>
          <w14:ligatures w14:val="standardContextual"/>
        </w:rPr>
        <w:t xml:space="preserve">Supplementary Figure </w:t>
      </w:r>
      <w:r w:rsidR="00C81A33">
        <w:rPr>
          <w:rFonts w:ascii="Arial" w:eastAsiaTheme="minorHAnsi" w:hAnsi="Arial" w:cs="Arial"/>
          <w:b/>
          <w:bCs/>
          <w:color w:val="auto"/>
          <w:kern w:val="2"/>
          <w:sz w:val="22"/>
          <w:szCs w:val="22"/>
          <w:lang w:val="en-GB" w:eastAsia="en-US" w:bidi="ar-SA"/>
          <w14:ligatures w14:val="standardContextual"/>
        </w:rPr>
        <w:t>S2</w:t>
      </w:r>
      <w:r w:rsidRPr="00DD0779">
        <w:rPr>
          <w:rFonts w:ascii="Arial" w:eastAsiaTheme="minorHAnsi" w:hAnsi="Arial" w:cs="Arial"/>
          <w:b/>
          <w:bCs/>
          <w:color w:val="auto"/>
          <w:kern w:val="2"/>
          <w:sz w:val="22"/>
          <w:szCs w:val="22"/>
          <w:lang w:val="en-GB" w:eastAsia="en-US" w:bidi="ar-SA"/>
          <w14:ligatures w14:val="standardContextual"/>
        </w:rPr>
        <w:t xml:space="preserve">. </w:t>
      </w:r>
      <w:bookmarkStart w:id="0" w:name="_Hlk199503763"/>
      <w:r w:rsidRPr="00DD0779">
        <w:rPr>
          <w:rFonts w:ascii="Arial" w:eastAsiaTheme="minorHAnsi" w:hAnsi="Arial" w:cs="Arial"/>
          <w:color w:val="auto"/>
          <w:kern w:val="2"/>
          <w:sz w:val="22"/>
          <w:szCs w:val="22"/>
          <w:lang w:val="en-GB" w:eastAsia="en-US" w:bidi="ar-SA"/>
          <w14:ligatures w14:val="standardContextual"/>
        </w:rPr>
        <w:t>Optical density-concentration graph of S. aureus RN4220 growth in the presence of serial dilutions of T-box-i in nutrient-rich medium (blue) or minimal medium (grey). Also, a representation of the growth in non-inhibiting compounds (MIC&gt;512 μg/ml) is shown (red).</w:t>
      </w:r>
      <w:bookmarkEnd w:id="0"/>
    </w:p>
    <w:p w14:paraId="3E79C2FE" w14:textId="6E1A3655" w:rsidR="00561A9F" w:rsidRDefault="00561A9F"/>
    <w:p w14:paraId="1FEC50AE" w14:textId="724922ED" w:rsidR="00ED1976" w:rsidRPr="00561A9F" w:rsidRDefault="00ED1976" w:rsidP="00561A9F">
      <w:pPr>
        <w:spacing w:line="480" w:lineRule="auto"/>
        <w:jc w:val="both"/>
        <w:rPr>
          <w:rFonts w:ascii="Arial" w:hAnsi="Arial" w:cs="Arial"/>
          <w:lang w:val="en-GB"/>
        </w:rPr>
      </w:pPr>
    </w:p>
    <w:sectPr w:rsidR="00ED1976" w:rsidRPr="00561A9F" w:rsidSect="00561A9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7EBAE" w14:textId="77777777" w:rsidR="006C1195" w:rsidRDefault="006C1195" w:rsidP="00561A9F">
      <w:pPr>
        <w:spacing w:after="0" w:line="240" w:lineRule="auto"/>
      </w:pPr>
      <w:r>
        <w:separator/>
      </w:r>
    </w:p>
  </w:endnote>
  <w:endnote w:type="continuationSeparator" w:id="0">
    <w:p w14:paraId="1C21D091" w14:textId="77777777" w:rsidR="006C1195" w:rsidRDefault="006C1195" w:rsidP="0056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157118"/>
      <w:docPartObj>
        <w:docPartGallery w:val="Page Numbers (Bottom of Page)"/>
        <w:docPartUnique/>
      </w:docPartObj>
    </w:sdtPr>
    <w:sdtContent>
      <w:p w14:paraId="63D5F9F1" w14:textId="669E04E2" w:rsidR="00561A9F" w:rsidRDefault="00561A9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508D5C" w14:textId="77777777" w:rsidR="00561A9F" w:rsidRDefault="00561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CDCF0" w14:textId="77777777" w:rsidR="006C1195" w:rsidRDefault="006C1195" w:rsidP="00561A9F">
      <w:pPr>
        <w:spacing w:after="0" w:line="240" w:lineRule="auto"/>
      </w:pPr>
      <w:r>
        <w:separator/>
      </w:r>
    </w:p>
  </w:footnote>
  <w:footnote w:type="continuationSeparator" w:id="0">
    <w:p w14:paraId="78DC6F5E" w14:textId="77777777" w:rsidR="006C1195" w:rsidRDefault="006C1195" w:rsidP="00561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984F" w14:textId="3E71AD74" w:rsidR="00561A9F" w:rsidRPr="00561A9F" w:rsidRDefault="00561A9F">
    <w:pPr>
      <w:pStyle w:val="Header"/>
      <w:rPr>
        <w:lang w:val="en-GB"/>
      </w:rPr>
    </w:pPr>
    <w:r>
      <w:rPr>
        <w:lang w:val="en-GB"/>
      </w:rPr>
      <w:t>Giarimoglou 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9F"/>
    <w:rsid w:val="00312ACE"/>
    <w:rsid w:val="003E5270"/>
    <w:rsid w:val="00561A9F"/>
    <w:rsid w:val="00653CC3"/>
    <w:rsid w:val="006C1195"/>
    <w:rsid w:val="00B43A16"/>
    <w:rsid w:val="00C81A33"/>
    <w:rsid w:val="00DD0779"/>
    <w:rsid w:val="00E432B2"/>
    <w:rsid w:val="00E57723"/>
    <w:rsid w:val="00ED1976"/>
    <w:rsid w:val="00ED2812"/>
    <w:rsid w:val="00F6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97129"/>
  <w15:chartTrackingRefBased/>
  <w15:docId w15:val="{91B90322-611E-4B94-B8E1-6A4BC69C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A9F"/>
  </w:style>
  <w:style w:type="paragraph" w:styleId="Footer">
    <w:name w:val="footer"/>
    <w:basedOn w:val="Normal"/>
    <w:link w:val="FooterChar"/>
    <w:uiPriority w:val="99"/>
    <w:unhideWhenUsed/>
    <w:rsid w:val="00561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A9F"/>
  </w:style>
  <w:style w:type="paragraph" w:customStyle="1" w:styleId="MDPI51figurecaption">
    <w:name w:val="MDPI_5.1_figure_caption"/>
    <w:qFormat/>
    <w:rsid w:val="00DD0779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252</Characters>
  <Application>Microsoft Office Word</Application>
  <DocSecurity>0</DocSecurity>
  <Lines>6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 Giarimoglou</dc:creator>
  <cp:keywords/>
  <dc:description/>
  <cp:lastModifiedBy>ΚΟΥΒΕΛΑ ΑΔΑΜΑΝΤΙΑ</cp:lastModifiedBy>
  <cp:revision>4</cp:revision>
  <dcterms:created xsi:type="dcterms:W3CDTF">2025-06-04T12:52:00Z</dcterms:created>
  <dcterms:modified xsi:type="dcterms:W3CDTF">2025-06-10T13:41:00Z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07c18521-d494-42af-ac53-04bf91a7e810</vt:lpwstr>
  </property>
</Properties>
</file>