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453" w:rsidRPr="000066A1" w:rsidRDefault="00043453" w:rsidP="00043453">
      <w:pPr>
        <w:rPr>
          <w:b/>
          <w:bCs/>
        </w:rPr>
      </w:pPr>
      <w:r w:rsidRPr="000066A1">
        <w:rPr>
          <w:b/>
          <w:bCs/>
        </w:rPr>
        <w:t>Supplemental Material</w:t>
      </w:r>
    </w:p>
    <w:p w:rsidR="00043453" w:rsidRPr="000663F4" w:rsidRDefault="00043453" w:rsidP="00043453">
      <w:pPr>
        <w:widowControl w:val="0"/>
        <w:rPr>
          <w:color w:val="000000" w:themeColor="text1"/>
        </w:rPr>
      </w:pPr>
      <w:r w:rsidRPr="000663F4">
        <w:rPr>
          <w:b/>
          <w:bCs/>
          <w:color w:val="000000" w:themeColor="text1"/>
        </w:rPr>
        <w:t>Supplementary Table 1.</w:t>
      </w:r>
      <w:r w:rsidRPr="000663F4">
        <w:rPr>
          <w:color w:val="000000" w:themeColor="text1"/>
        </w:rPr>
        <w:t xml:space="preserve"> List of datasets included in the meta-analysis of the human SG transcriptome.</w:t>
      </w:r>
    </w:p>
    <w:p w:rsidR="00043453" w:rsidRPr="000663F4" w:rsidRDefault="00043453" w:rsidP="00043453">
      <w:pPr>
        <w:widowControl w:val="0"/>
        <w:rPr>
          <w:color w:val="000000" w:themeColor="text1"/>
        </w:rPr>
      </w:pPr>
      <w:r w:rsidRPr="000663F4">
        <w:rPr>
          <w:b/>
          <w:bCs/>
          <w:color w:val="000000" w:themeColor="text1"/>
        </w:rPr>
        <w:t>Supplementary Table 2.</w:t>
      </w:r>
      <w:r w:rsidRPr="000663F4">
        <w:rPr>
          <w:color w:val="000000" w:themeColor="text1"/>
        </w:rPr>
        <w:t xml:space="preserve"> List of datasets excluded from the meta-analysis.</w:t>
      </w:r>
    </w:p>
    <w:p w:rsidR="00043453" w:rsidRPr="000663F4" w:rsidRDefault="00043453" w:rsidP="00043453">
      <w:pPr>
        <w:widowControl w:val="0"/>
        <w:rPr>
          <w:color w:val="000000" w:themeColor="text1"/>
        </w:rPr>
      </w:pPr>
      <w:r w:rsidRPr="000663F4">
        <w:rPr>
          <w:b/>
          <w:bCs/>
          <w:color w:val="000000" w:themeColor="text1"/>
        </w:rPr>
        <w:t>Supplementary Table 3.</w:t>
      </w:r>
      <w:r w:rsidRPr="000663F4">
        <w:rPr>
          <w:color w:val="000000" w:themeColor="text1"/>
        </w:rPr>
        <w:t xml:space="preserve"> List of SG-enriched RNAs extracted from the meta-analysis with indicated: dataset ID, gene symbol, cell system, stress type, experimental technique for SG isolation, consensus score</w:t>
      </w:r>
      <w:r>
        <w:rPr>
          <w:color w:val="000000" w:themeColor="text1"/>
        </w:rPr>
        <w:t xml:space="preserve"> with the +1 reward that was used to define the consensus class (“</w:t>
      </w:r>
      <w:proofErr w:type="spellStart"/>
      <w:r>
        <w:rPr>
          <w:color w:val="000000" w:themeColor="text1"/>
        </w:rPr>
        <w:t>consensus_comb_technique</w:t>
      </w:r>
      <w:proofErr w:type="spellEnd"/>
      <w:r>
        <w:rPr>
          <w:color w:val="000000" w:themeColor="text1"/>
        </w:rPr>
        <w:t>”)</w:t>
      </w:r>
      <w:r w:rsidRPr="000663F4">
        <w:rPr>
          <w:color w:val="000000" w:themeColor="text1"/>
        </w:rPr>
        <w:t xml:space="preserve"> and consensus class.</w:t>
      </w:r>
    </w:p>
    <w:p w:rsidR="00100163" w:rsidRDefault="00100163"/>
    <w:sectPr w:rsidR="00100163" w:rsidSect="009E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53"/>
    <w:rsid w:val="00015304"/>
    <w:rsid w:val="00043453"/>
    <w:rsid w:val="00100163"/>
    <w:rsid w:val="001E1C33"/>
    <w:rsid w:val="002B0282"/>
    <w:rsid w:val="00477248"/>
    <w:rsid w:val="009B75AE"/>
    <w:rsid w:val="009E1909"/>
    <w:rsid w:val="00B266BA"/>
    <w:rsid w:val="00C4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1062CA4-D6F8-8340-A410-5B184AF8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53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453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453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453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453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453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453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453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453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453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4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4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453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453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453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3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453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34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4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2025-03-14T14:41:00Z</dcterms:created>
  <dcterms:modified xsi:type="dcterms:W3CDTF">2025-03-14T14:42:00Z</dcterms:modified>
</cp:coreProperties>
</file>