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1EC9" w14:textId="0CA23884" w:rsidR="005A281D" w:rsidRPr="00343460" w:rsidRDefault="005A281D" w:rsidP="00F72E8F">
      <w:pPr>
        <w:pStyle w:val="Heading2"/>
        <w:rPr>
          <w:color w:val="000000" w:themeColor="text1"/>
          <w:lang w:val="en-US"/>
        </w:rPr>
      </w:pPr>
      <w:r w:rsidRPr="00343460">
        <w:rPr>
          <w:color w:val="000000" w:themeColor="text1"/>
          <w:lang w:val="en-US"/>
        </w:rPr>
        <w:t>SI Appendix</w:t>
      </w:r>
    </w:p>
    <w:p w14:paraId="6EC77D4D" w14:textId="77777777" w:rsidR="006B744D" w:rsidRPr="00343460" w:rsidRDefault="006B744D" w:rsidP="00D71053">
      <w:pPr>
        <w:rPr>
          <w:b/>
          <w:bCs/>
          <w:color w:val="000000" w:themeColor="text1"/>
        </w:rPr>
      </w:pPr>
      <w:r w:rsidRPr="00343460">
        <w:rPr>
          <w:b/>
          <w:bCs/>
          <w:color w:val="000000" w:themeColor="text1"/>
        </w:rPr>
        <w:t>Positioning of sperm tail longitudinal columns depend on Nsun7, an RNA binding protein destabilizing elongated spermatid transcripts</w:t>
      </w:r>
    </w:p>
    <w:p w14:paraId="32B9A917" w14:textId="6009AB40" w:rsidR="00201EAD" w:rsidRPr="00343460" w:rsidRDefault="00201EAD" w:rsidP="00201EAD">
      <w:pPr>
        <w:rPr>
          <w:color w:val="000000" w:themeColor="text1"/>
          <w:lang w:val="en-US"/>
        </w:rPr>
      </w:pPr>
      <w:r w:rsidRPr="00343460">
        <w:rPr>
          <w:color w:val="000000" w:themeColor="text1"/>
        </w:rPr>
        <w:t>Ekaterina A. Guseva</w:t>
      </w:r>
      <w:r w:rsidRPr="00343460">
        <w:rPr>
          <w:color w:val="000000" w:themeColor="text1"/>
          <w:vertAlign w:val="superscript"/>
        </w:rPr>
        <w:t>1,2,3</w:t>
      </w:r>
      <w:r w:rsidRPr="00343460">
        <w:rPr>
          <w:color w:val="000000" w:themeColor="text1"/>
        </w:rPr>
        <w:t>, Olga A. Averina</w:t>
      </w:r>
      <w:r w:rsidRPr="00343460">
        <w:rPr>
          <w:color w:val="000000" w:themeColor="text1"/>
          <w:vertAlign w:val="superscript"/>
        </w:rPr>
        <w:t>2,3</w:t>
      </w:r>
      <w:r w:rsidRPr="00343460">
        <w:rPr>
          <w:color w:val="000000" w:themeColor="text1"/>
        </w:rPr>
        <w:t xml:space="preserve">, Sergey </w:t>
      </w:r>
      <w:r w:rsidRPr="00343460">
        <w:rPr>
          <w:color w:val="000000" w:themeColor="text1"/>
          <w:lang w:val="en-US"/>
        </w:rPr>
        <w:t xml:space="preserve">V. </w:t>
      </w:r>
      <w:r w:rsidRPr="00343460">
        <w:rPr>
          <w:color w:val="000000" w:themeColor="text1"/>
        </w:rPr>
        <w:t>Isaev</w:t>
      </w:r>
      <w:r w:rsidRPr="00343460">
        <w:rPr>
          <w:color w:val="000000" w:themeColor="text1"/>
          <w:vertAlign w:val="superscript"/>
        </w:rPr>
        <w:t>4</w:t>
      </w:r>
      <w:r w:rsidRPr="00343460">
        <w:rPr>
          <w:color w:val="000000" w:themeColor="text1"/>
        </w:rPr>
        <w:t>, Philipp I. Pletnev</w:t>
      </w:r>
      <w:r w:rsidRPr="00343460">
        <w:rPr>
          <w:color w:val="000000" w:themeColor="text1"/>
          <w:vertAlign w:val="superscript"/>
        </w:rPr>
        <w:t>3</w:t>
      </w:r>
      <w:r w:rsidRPr="00343460">
        <w:rPr>
          <w:color w:val="000000" w:themeColor="text1"/>
        </w:rPr>
        <w:t>, Elizaveta E. Bragina</w:t>
      </w:r>
      <w:r w:rsidRPr="00343460">
        <w:rPr>
          <w:color w:val="000000" w:themeColor="text1"/>
          <w:vertAlign w:val="superscript"/>
        </w:rPr>
        <w:t>2,5</w:t>
      </w:r>
      <w:r w:rsidRPr="00343460">
        <w:rPr>
          <w:color w:val="000000" w:themeColor="text1"/>
        </w:rPr>
        <w:t>, Oleg A. Permyakov</w:t>
      </w:r>
      <w:r w:rsidRPr="00343460">
        <w:rPr>
          <w:color w:val="000000" w:themeColor="text1"/>
          <w:vertAlign w:val="superscript"/>
        </w:rPr>
        <w:t>2,3</w:t>
      </w:r>
      <w:r w:rsidRPr="00343460">
        <w:rPr>
          <w:color w:val="000000" w:themeColor="text1"/>
        </w:rPr>
        <w:t>, Vitaly S. Buev</w:t>
      </w:r>
      <w:r w:rsidRPr="00343460">
        <w:rPr>
          <w:color w:val="000000" w:themeColor="text1"/>
          <w:vertAlign w:val="superscript"/>
        </w:rPr>
        <w:t>3,6</w:t>
      </w:r>
      <w:r w:rsidRPr="00343460">
        <w:rPr>
          <w:color w:val="000000" w:themeColor="text1"/>
        </w:rPr>
        <w:t>, Anastasia V. Priymak</w:t>
      </w:r>
      <w:r w:rsidRPr="00343460">
        <w:rPr>
          <w:color w:val="000000" w:themeColor="text1"/>
          <w:vertAlign w:val="superscript"/>
        </w:rPr>
        <w:t>2</w:t>
      </w:r>
      <w:r w:rsidRPr="00343460">
        <w:rPr>
          <w:color w:val="000000" w:themeColor="text1"/>
        </w:rPr>
        <w:t>, Mariia A. Emelianova</w:t>
      </w:r>
      <w:r w:rsidRPr="00343460">
        <w:rPr>
          <w:color w:val="000000" w:themeColor="text1"/>
          <w:vertAlign w:val="superscript"/>
        </w:rPr>
        <w:t>1,2</w:t>
      </w:r>
      <w:r w:rsidRPr="00343460">
        <w:rPr>
          <w:color w:val="000000" w:themeColor="text1"/>
        </w:rPr>
        <w:t>, Lizaveta Pshanichnaya</w:t>
      </w:r>
      <w:r w:rsidRPr="00343460">
        <w:rPr>
          <w:color w:val="000000" w:themeColor="text1"/>
          <w:vertAlign w:val="superscript"/>
        </w:rPr>
        <w:t>3</w:t>
      </w:r>
      <w:r w:rsidRPr="00343460">
        <w:rPr>
          <w:color w:val="000000" w:themeColor="text1"/>
        </w:rPr>
        <w:t xml:space="preserve">, </w:t>
      </w:r>
      <w:r w:rsidRPr="00343460">
        <w:rPr>
          <w:color w:val="000000" w:themeColor="text1"/>
          <w:lang w:val="en-US"/>
        </w:rPr>
        <w:t>Evgeny A. Romanov</w:t>
      </w:r>
      <w:r w:rsidRPr="00343460">
        <w:rPr>
          <w:color w:val="000000" w:themeColor="text1"/>
          <w:vertAlign w:val="superscript"/>
        </w:rPr>
        <w:t>7</w:t>
      </w:r>
      <w:r w:rsidRPr="00343460">
        <w:rPr>
          <w:color w:val="000000" w:themeColor="text1"/>
          <w:lang w:val="en-US"/>
        </w:rPr>
        <w:t xml:space="preserve">, </w:t>
      </w:r>
      <w:r w:rsidR="00734C49" w:rsidRPr="00343460">
        <w:rPr>
          <w:color w:val="000000" w:themeColor="text1"/>
          <w:lang w:val="en-US"/>
        </w:rPr>
        <w:t xml:space="preserve">Svetlana </w:t>
      </w:r>
      <w:r w:rsidR="0074723D" w:rsidRPr="00343460">
        <w:rPr>
          <w:color w:val="000000" w:themeColor="text1"/>
          <w:lang w:val="en-US"/>
        </w:rPr>
        <w:t xml:space="preserve">E. </w:t>
      </w:r>
      <w:r w:rsidR="00734C49" w:rsidRPr="00343460">
        <w:rPr>
          <w:color w:val="000000" w:themeColor="text1"/>
          <w:lang w:val="en-US"/>
        </w:rPr>
        <w:t>Novikova</w:t>
      </w:r>
      <w:r w:rsidR="00734C49" w:rsidRPr="00343460">
        <w:rPr>
          <w:color w:val="000000" w:themeColor="text1"/>
          <w:vertAlign w:val="superscript"/>
        </w:rPr>
        <w:t>8</w:t>
      </w:r>
      <w:r w:rsidR="00734C49" w:rsidRPr="00343460">
        <w:rPr>
          <w:color w:val="000000" w:themeColor="text1"/>
          <w:lang w:val="en-US"/>
        </w:rPr>
        <w:t xml:space="preserve">, </w:t>
      </w:r>
      <w:r w:rsidRPr="00343460">
        <w:rPr>
          <w:color w:val="000000" w:themeColor="text1"/>
        </w:rPr>
        <w:t>Kirill S. Petr</w:t>
      </w:r>
      <w:r w:rsidR="00920605" w:rsidRPr="00343460">
        <w:rPr>
          <w:color w:val="000000" w:themeColor="text1"/>
        </w:rPr>
        <w:t>i</w:t>
      </w:r>
      <w:r w:rsidRPr="00343460">
        <w:rPr>
          <w:color w:val="000000" w:themeColor="text1"/>
        </w:rPr>
        <w:t>ukov</w:t>
      </w:r>
      <w:r w:rsidRPr="00343460">
        <w:rPr>
          <w:color w:val="000000" w:themeColor="text1"/>
          <w:vertAlign w:val="superscript"/>
        </w:rPr>
        <w:t>3</w:t>
      </w:r>
      <w:r w:rsidRPr="00343460">
        <w:rPr>
          <w:color w:val="000000" w:themeColor="text1"/>
        </w:rPr>
        <w:t>, Anna Ya. Golovina</w:t>
      </w:r>
      <w:r w:rsidRPr="00343460">
        <w:rPr>
          <w:color w:val="000000" w:themeColor="text1"/>
          <w:vertAlign w:val="superscript"/>
        </w:rPr>
        <w:t>2</w:t>
      </w:r>
      <w:r w:rsidRPr="00343460">
        <w:rPr>
          <w:color w:val="000000" w:themeColor="text1"/>
        </w:rPr>
        <w:t>, Olga O. Grigorieva</w:t>
      </w:r>
      <w:r w:rsidRPr="00343460">
        <w:rPr>
          <w:color w:val="000000" w:themeColor="text1"/>
          <w:vertAlign w:val="superscript"/>
        </w:rPr>
        <w:t>2</w:t>
      </w:r>
      <w:r w:rsidR="00920605" w:rsidRPr="00343460">
        <w:rPr>
          <w:color w:val="000000" w:themeColor="text1"/>
          <w:vertAlign w:val="superscript"/>
        </w:rPr>
        <w:t>,3</w:t>
      </w:r>
      <w:r w:rsidRPr="00343460">
        <w:rPr>
          <w:color w:val="000000" w:themeColor="text1"/>
        </w:rPr>
        <w:t>, Vasily N. Manskikh</w:t>
      </w:r>
      <w:r w:rsidRPr="00343460">
        <w:rPr>
          <w:color w:val="000000" w:themeColor="text1"/>
          <w:vertAlign w:val="superscript"/>
        </w:rPr>
        <w:t>2</w:t>
      </w:r>
      <w:r w:rsidRPr="00343460">
        <w:rPr>
          <w:color w:val="000000" w:themeColor="text1"/>
        </w:rPr>
        <w:t>, Diana S. Korshunova</w:t>
      </w:r>
      <w:r w:rsidR="00734C49" w:rsidRPr="00343460">
        <w:rPr>
          <w:color w:val="000000" w:themeColor="text1"/>
          <w:vertAlign w:val="superscript"/>
          <w:lang w:val="en-US"/>
        </w:rPr>
        <w:t>9</w:t>
      </w:r>
      <w:r w:rsidRPr="00343460">
        <w:rPr>
          <w:color w:val="000000" w:themeColor="text1"/>
        </w:rPr>
        <w:t>, Yuliya Yu. Silaeva</w:t>
      </w:r>
      <w:r w:rsidR="00734C49" w:rsidRPr="00343460">
        <w:rPr>
          <w:color w:val="000000" w:themeColor="text1"/>
          <w:vertAlign w:val="superscript"/>
        </w:rPr>
        <w:t>9</w:t>
      </w:r>
      <w:r w:rsidRPr="00343460">
        <w:rPr>
          <w:color w:val="000000" w:themeColor="text1"/>
        </w:rPr>
        <w:t>, Alexey V. Deykin</w:t>
      </w:r>
      <w:r w:rsidR="00734C49" w:rsidRPr="00343460">
        <w:rPr>
          <w:color w:val="000000" w:themeColor="text1"/>
          <w:vertAlign w:val="superscript"/>
        </w:rPr>
        <w:t>10</w:t>
      </w:r>
      <w:r w:rsidRPr="00343460">
        <w:rPr>
          <w:color w:val="000000" w:themeColor="text1"/>
        </w:rPr>
        <w:t>, Maria P. Rubtsova</w:t>
      </w:r>
      <w:r w:rsidRPr="00343460">
        <w:rPr>
          <w:color w:val="000000" w:themeColor="text1"/>
          <w:vertAlign w:val="superscript"/>
        </w:rPr>
        <w:t>3</w:t>
      </w:r>
      <w:r w:rsidRPr="00343460">
        <w:rPr>
          <w:color w:val="000000" w:themeColor="text1"/>
        </w:rPr>
        <w:t>, Victor G. Zgoda</w:t>
      </w:r>
      <w:r w:rsidR="00734C49" w:rsidRPr="00343460">
        <w:rPr>
          <w:color w:val="000000" w:themeColor="text1"/>
          <w:vertAlign w:val="superscript"/>
        </w:rPr>
        <w:t>8</w:t>
      </w:r>
      <w:r w:rsidRPr="00343460">
        <w:rPr>
          <w:color w:val="000000" w:themeColor="text1"/>
        </w:rPr>
        <w:t>, Alexander M. Mazur</w:t>
      </w:r>
      <w:r w:rsidRPr="00343460">
        <w:rPr>
          <w:color w:val="000000" w:themeColor="text1"/>
          <w:vertAlign w:val="superscript"/>
        </w:rPr>
        <w:t>11</w:t>
      </w:r>
      <w:r w:rsidRPr="00343460">
        <w:rPr>
          <w:color w:val="000000" w:themeColor="text1"/>
        </w:rPr>
        <w:t>, Egor B. Prokhortchouk</w:t>
      </w:r>
      <w:r w:rsidRPr="00343460">
        <w:rPr>
          <w:color w:val="000000" w:themeColor="text1"/>
          <w:vertAlign w:val="superscript"/>
        </w:rPr>
        <w:t>11</w:t>
      </w:r>
      <w:r w:rsidRPr="00343460">
        <w:rPr>
          <w:color w:val="000000" w:themeColor="text1"/>
        </w:rPr>
        <w:t>, Olga A. Dontsova</w:t>
      </w:r>
      <w:r w:rsidRPr="00343460">
        <w:rPr>
          <w:color w:val="000000" w:themeColor="text1"/>
          <w:vertAlign w:val="superscript"/>
        </w:rPr>
        <w:t>1,2,3,12</w:t>
      </w:r>
      <w:r w:rsidRPr="00343460">
        <w:rPr>
          <w:color w:val="000000" w:themeColor="text1"/>
        </w:rPr>
        <w:t>, Petr V. Sergiev</w:t>
      </w:r>
      <w:r w:rsidRPr="00343460">
        <w:rPr>
          <w:color w:val="000000" w:themeColor="text1"/>
          <w:vertAlign w:val="superscript"/>
        </w:rPr>
        <w:t>1,2,3*</w:t>
      </w:r>
    </w:p>
    <w:p w14:paraId="1798ADC0" w14:textId="77777777" w:rsidR="00201EAD" w:rsidRPr="00343460" w:rsidRDefault="00201EAD" w:rsidP="00201EAD">
      <w:pPr>
        <w:rPr>
          <w:color w:val="000000" w:themeColor="text1"/>
          <w:lang w:val="en-US"/>
        </w:rPr>
      </w:pPr>
      <w:r w:rsidRPr="00343460">
        <w:rPr>
          <w:color w:val="000000" w:themeColor="text1"/>
          <w:vertAlign w:val="superscript"/>
          <w:lang w:val="en-US"/>
        </w:rPr>
        <w:t>1</w:t>
      </w:r>
      <w:r w:rsidRPr="00343460">
        <w:rPr>
          <w:color w:val="000000" w:themeColor="text1"/>
          <w:lang w:val="en-US"/>
        </w:rPr>
        <w:t xml:space="preserve">Center of Molecular and Cellular Biology, Skolkovo Institute of Science and Technology, 143025 Skolkovo, Russia </w:t>
      </w:r>
    </w:p>
    <w:p w14:paraId="574E62C9" w14:textId="77777777" w:rsidR="00201EAD" w:rsidRPr="00343460" w:rsidRDefault="00201EAD" w:rsidP="00201EAD">
      <w:pPr>
        <w:rPr>
          <w:color w:val="000000" w:themeColor="text1"/>
          <w:lang w:val="en-US"/>
        </w:rPr>
      </w:pPr>
      <w:r w:rsidRPr="00343460">
        <w:rPr>
          <w:color w:val="000000" w:themeColor="text1"/>
          <w:vertAlign w:val="superscript"/>
          <w:lang w:val="en-US"/>
        </w:rPr>
        <w:t>2</w:t>
      </w:r>
      <w:r w:rsidRPr="00343460">
        <w:rPr>
          <w:color w:val="000000" w:themeColor="text1"/>
          <w:lang w:val="en-US"/>
        </w:rPr>
        <w:t xml:space="preserve">Belozersky Institute of </w:t>
      </w:r>
      <w:proofErr w:type="spellStart"/>
      <w:r w:rsidRPr="00343460">
        <w:rPr>
          <w:color w:val="000000" w:themeColor="text1"/>
          <w:lang w:val="en-US"/>
        </w:rPr>
        <w:t>Physico</w:t>
      </w:r>
      <w:proofErr w:type="spellEnd"/>
      <w:r w:rsidRPr="00343460">
        <w:rPr>
          <w:color w:val="000000" w:themeColor="text1"/>
          <w:lang w:val="en-US"/>
        </w:rPr>
        <w:t>-Chemical Biology, Lomonosov Moscow State University, 119991 Moscow, Russia</w:t>
      </w:r>
    </w:p>
    <w:p w14:paraId="75309029" w14:textId="77777777" w:rsidR="00201EAD" w:rsidRPr="00343460" w:rsidRDefault="00201EAD" w:rsidP="00201EAD">
      <w:pPr>
        <w:rPr>
          <w:color w:val="000000" w:themeColor="text1"/>
          <w:vertAlign w:val="superscript"/>
          <w:lang w:val="en-US"/>
        </w:rPr>
      </w:pPr>
      <w:r w:rsidRPr="00343460">
        <w:rPr>
          <w:color w:val="000000" w:themeColor="text1"/>
          <w:vertAlign w:val="superscript"/>
          <w:lang w:val="en-US"/>
        </w:rPr>
        <w:t>3</w:t>
      </w:r>
      <w:r w:rsidRPr="00343460">
        <w:rPr>
          <w:color w:val="000000" w:themeColor="text1"/>
          <w:lang w:val="en-US"/>
        </w:rPr>
        <w:t>Faculty of Chemistry, Lomonosov Moscow State University, 119991 Moscow, Russia</w:t>
      </w:r>
    </w:p>
    <w:p w14:paraId="6317583F" w14:textId="77777777" w:rsidR="00201EAD" w:rsidRPr="00343460" w:rsidRDefault="00201EAD" w:rsidP="00201EAD">
      <w:pPr>
        <w:rPr>
          <w:color w:val="000000" w:themeColor="text1"/>
          <w:vertAlign w:val="superscript"/>
          <w:lang w:val="en-US"/>
        </w:rPr>
      </w:pPr>
      <w:r w:rsidRPr="00343460">
        <w:rPr>
          <w:color w:val="000000" w:themeColor="text1"/>
          <w:vertAlign w:val="superscript"/>
          <w:lang w:val="en-US"/>
        </w:rPr>
        <w:t>4</w:t>
      </w:r>
      <w:r w:rsidRPr="00343460">
        <w:rPr>
          <w:color w:val="000000" w:themeColor="text1"/>
          <w:lang w:val="en-US"/>
        </w:rPr>
        <w:t>Center for Brain Research, Medical University Vienna, 1090 Vienna, Austria</w:t>
      </w:r>
    </w:p>
    <w:p w14:paraId="135F8704" w14:textId="77777777" w:rsidR="00D71053" w:rsidRPr="00343460" w:rsidRDefault="00D71053" w:rsidP="00D71053">
      <w:pPr>
        <w:rPr>
          <w:color w:val="000000" w:themeColor="text1"/>
          <w:lang w:val="en-US"/>
        </w:rPr>
      </w:pPr>
      <w:r w:rsidRPr="00343460">
        <w:rPr>
          <w:color w:val="000000" w:themeColor="text1"/>
          <w:vertAlign w:val="superscript"/>
          <w:lang w:val="en-US"/>
        </w:rPr>
        <w:t>5</w:t>
      </w:r>
      <w:r w:rsidRPr="00343460">
        <w:rPr>
          <w:color w:val="000000" w:themeColor="text1"/>
          <w:lang w:val="en-US"/>
        </w:rPr>
        <w:t>Research Centre for Medical Genetics, Moscow 115522, Russia</w:t>
      </w:r>
    </w:p>
    <w:p w14:paraId="52CB60D8" w14:textId="77777777" w:rsidR="00D71053" w:rsidRPr="00343460" w:rsidRDefault="00D71053" w:rsidP="00D71053">
      <w:pPr>
        <w:rPr>
          <w:color w:val="000000" w:themeColor="text1"/>
          <w:lang w:val="en-US"/>
        </w:rPr>
      </w:pPr>
      <w:r w:rsidRPr="00343460">
        <w:rPr>
          <w:color w:val="000000" w:themeColor="text1"/>
          <w:vertAlign w:val="superscript"/>
          <w:lang w:val="en-US"/>
        </w:rPr>
        <w:t>6</w:t>
      </w:r>
      <w:r w:rsidRPr="00343460">
        <w:rPr>
          <w:color w:val="000000" w:themeColor="text1"/>
          <w:lang w:val="en-US"/>
        </w:rPr>
        <w:t xml:space="preserve">Faculty of </w:t>
      </w:r>
      <w:proofErr w:type="spellStart"/>
      <w:r w:rsidRPr="00343460">
        <w:rPr>
          <w:color w:val="000000" w:themeColor="text1"/>
          <w:lang w:val="en-US"/>
        </w:rPr>
        <w:t>Bioengeneering</w:t>
      </w:r>
      <w:proofErr w:type="spellEnd"/>
      <w:r w:rsidRPr="00343460">
        <w:rPr>
          <w:color w:val="000000" w:themeColor="text1"/>
          <w:lang w:val="en-US"/>
        </w:rPr>
        <w:t xml:space="preserve"> and Bioinformatics, Lomonosov Moscow State University, 119991 Moscow, Russia</w:t>
      </w:r>
    </w:p>
    <w:p w14:paraId="5F4F27BE" w14:textId="77777777" w:rsidR="00D71053" w:rsidRPr="00343460" w:rsidRDefault="00D71053" w:rsidP="00D71053">
      <w:pPr>
        <w:rPr>
          <w:color w:val="000000" w:themeColor="text1"/>
          <w:lang w:val="en-US"/>
        </w:rPr>
      </w:pPr>
      <w:r w:rsidRPr="00343460">
        <w:rPr>
          <w:color w:val="000000" w:themeColor="text1"/>
          <w:vertAlign w:val="superscript"/>
          <w:lang w:val="en-US"/>
        </w:rPr>
        <w:t>7</w:t>
      </w:r>
      <w:r w:rsidRPr="00343460">
        <w:rPr>
          <w:color w:val="000000" w:themeColor="text1"/>
          <w:lang w:val="en-US"/>
        </w:rPr>
        <w:t xml:space="preserve">National Medical Research Center for Obstetrics, Gynecology and Perinatology named after Academician </w:t>
      </w:r>
      <w:proofErr w:type="spellStart"/>
      <w:r w:rsidRPr="00343460">
        <w:rPr>
          <w:color w:val="000000" w:themeColor="text1"/>
          <w:lang w:val="en-US"/>
        </w:rPr>
        <w:t>V.</w:t>
      </w:r>
      <w:proofErr w:type="gramStart"/>
      <w:r w:rsidRPr="00343460">
        <w:rPr>
          <w:color w:val="000000" w:themeColor="text1"/>
          <w:lang w:val="en-US"/>
        </w:rPr>
        <w:t>I.Kulakov</w:t>
      </w:r>
      <w:proofErr w:type="spellEnd"/>
      <w:proofErr w:type="gramEnd"/>
      <w:r w:rsidRPr="00343460">
        <w:rPr>
          <w:color w:val="000000" w:themeColor="text1"/>
          <w:lang w:val="en-US"/>
        </w:rPr>
        <w:t>, 117198 Moscow, Russia</w:t>
      </w:r>
    </w:p>
    <w:p w14:paraId="27569007" w14:textId="057069B1" w:rsidR="00734C49" w:rsidRPr="00343460" w:rsidRDefault="00D71053" w:rsidP="00D71053">
      <w:pPr>
        <w:rPr>
          <w:color w:val="000000" w:themeColor="text1"/>
          <w:lang w:val="en-US"/>
        </w:rPr>
      </w:pPr>
      <w:r w:rsidRPr="00343460">
        <w:rPr>
          <w:color w:val="000000" w:themeColor="text1"/>
          <w:vertAlign w:val="superscript"/>
          <w:lang w:val="en-US"/>
        </w:rPr>
        <w:t>8</w:t>
      </w:r>
      <w:r w:rsidR="00734C49" w:rsidRPr="00343460">
        <w:rPr>
          <w:color w:val="000000" w:themeColor="text1"/>
          <w:lang w:val="en-US"/>
        </w:rPr>
        <w:t>Institute of Biomedical Chemistry, 119121 Moscow, Russia</w:t>
      </w:r>
    </w:p>
    <w:p w14:paraId="7A7B2B60" w14:textId="11140D68" w:rsidR="00D71053" w:rsidRPr="00343460" w:rsidRDefault="00D71053" w:rsidP="00D71053">
      <w:pPr>
        <w:rPr>
          <w:color w:val="000000" w:themeColor="text1"/>
          <w:lang w:val="en-US"/>
        </w:rPr>
      </w:pPr>
      <w:r w:rsidRPr="00343460">
        <w:rPr>
          <w:color w:val="000000" w:themeColor="text1"/>
          <w:vertAlign w:val="superscript"/>
          <w:lang w:val="en-US"/>
        </w:rPr>
        <w:t>9</w:t>
      </w:r>
      <w:r w:rsidR="00734C49" w:rsidRPr="00343460">
        <w:rPr>
          <w:color w:val="000000" w:themeColor="text1"/>
          <w:lang w:val="en-US"/>
        </w:rPr>
        <w:t>Institute of gene biology, 119334 Moscow, Russia</w:t>
      </w:r>
    </w:p>
    <w:p w14:paraId="623BF6FC" w14:textId="4C73969F" w:rsidR="00D71053" w:rsidRPr="00343460" w:rsidRDefault="00D71053" w:rsidP="00D71053">
      <w:pPr>
        <w:rPr>
          <w:color w:val="000000" w:themeColor="text1"/>
          <w:lang w:val="en-US"/>
        </w:rPr>
      </w:pPr>
      <w:r w:rsidRPr="00343460">
        <w:rPr>
          <w:color w:val="000000" w:themeColor="text1"/>
          <w:vertAlign w:val="superscript"/>
          <w:lang w:val="en-US"/>
        </w:rPr>
        <w:t>10</w:t>
      </w:r>
      <w:r w:rsidR="00734C49" w:rsidRPr="00343460">
        <w:rPr>
          <w:color w:val="000000" w:themeColor="text1"/>
          <w:lang w:val="en-US"/>
        </w:rPr>
        <w:t>Belgorod State University, 308015 Belgorod, Russia</w:t>
      </w:r>
    </w:p>
    <w:p w14:paraId="317F1E27" w14:textId="77777777" w:rsidR="00D71053" w:rsidRPr="00343460" w:rsidRDefault="00D71053" w:rsidP="00D71053">
      <w:pPr>
        <w:rPr>
          <w:color w:val="000000" w:themeColor="text1"/>
          <w:lang w:val="en-US"/>
        </w:rPr>
      </w:pPr>
      <w:r w:rsidRPr="00343460">
        <w:rPr>
          <w:color w:val="000000" w:themeColor="text1"/>
          <w:vertAlign w:val="superscript"/>
          <w:lang w:val="en-US"/>
        </w:rPr>
        <w:t>11</w:t>
      </w:r>
      <w:r w:rsidRPr="00343460">
        <w:rPr>
          <w:color w:val="000000" w:themeColor="text1"/>
          <w:lang w:val="en-US"/>
        </w:rPr>
        <w:t>Institute of Bioengineering, Research Center of Biotechnology of the Russian Academy of Sciences, 119071 Moscow, Russia</w:t>
      </w:r>
    </w:p>
    <w:p w14:paraId="74B49AA0" w14:textId="77777777" w:rsidR="00D71053" w:rsidRPr="00343460" w:rsidRDefault="00D71053" w:rsidP="00D71053">
      <w:pPr>
        <w:rPr>
          <w:color w:val="000000" w:themeColor="text1"/>
          <w:lang w:val="en-US"/>
        </w:rPr>
      </w:pPr>
      <w:r w:rsidRPr="00343460">
        <w:rPr>
          <w:color w:val="000000" w:themeColor="text1"/>
          <w:vertAlign w:val="superscript"/>
          <w:lang w:val="en-US"/>
        </w:rPr>
        <w:t>12</w:t>
      </w:r>
      <w:r w:rsidRPr="00343460">
        <w:rPr>
          <w:color w:val="000000" w:themeColor="text1"/>
          <w:lang w:val="en-US"/>
        </w:rPr>
        <w:t>Shemyakin–Ovchinnikov Institute of Bioorganic Chemistry, 117997 Moscow, Russia</w:t>
      </w:r>
    </w:p>
    <w:p w14:paraId="75F3FC06" w14:textId="61F1B8CD" w:rsidR="005A281D" w:rsidRPr="00343460" w:rsidRDefault="005A281D" w:rsidP="00F53CE2">
      <w:pPr>
        <w:rPr>
          <w:color w:val="000000" w:themeColor="text1"/>
          <w:lang w:val="fr-FR"/>
        </w:rPr>
      </w:pPr>
      <w:r w:rsidRPr="00343460">
        <w:rPr>
          <w:color w:val="000000" w:themeColor="text1"/>
          <w:lang w:val="en-US"/>
        </w:rPr>
        <w:lastRenderedPageBreak/>
        <w:t>*</w:t>
      </w:r>
      <w:r w:rsidRPr="00343460">
        <w:rPr>
          <w:color w:val="000000" w:themeColor="text1"/>
        </w:rPr>
        <w:t xml:space="preserve">To whom correspondence should be addressed. </w:t>
      </w:r>
      <w:proofErr w:type="gramStart"/>
      <w:r w:rsidRPr="00343460">
        <w:rPr>
          <w:b/>
          <w:color w:val="000000" w:themeColor="text1"/>
          <w:lang w:val="fr-FR"/>
        </w:rPr>
        <w:t>Email:</w:t>
      </w:r>
      <w:proofErr w:type="gramEnd"/>
      <w:r w:rsidRPr="00343460">
        <w:rPr>
          <w:b/>
          <w:color w:val="000000" w:themeColor="text1"/>
          <w:lang w:val="fr-FR"/>
        </w:rPr>
        <w:t xml:space="preserve"> </w:t>
      </w:r>
      <w:hyperlink r:id="rId5" w:history="1">
        <w:r w:rsidR="00560F0B" w:rsidRPr="00343460">
          <w:rPr>
            <w:rStyle w:val="Hyperlink"/>
            <w:color w:val="000000" w:themeColor="text1"/>
            <w:lang w:val="fr-FR"/>
          </w:rPr>
          <w:t>petya@genebee.msu.ru</w:t>
        </w:r>
      </w:hyperlink>
      <w:r w:rsidRPr="00343460">
        <w:rPr>
          <w:color w:val="000000" w:themeColor="text1"/>
          <w:lang w:val="fr-FR"/>
        </w:rPr>
        <w:t>.</w:t>
      </w:r>
    </w:p>
    <w:p w14:paraId="3A37AE03" w14:textId="77777777" w:rsidR="00560F0B" w:rsidRPr="00343460" w:rsidRDefault="00560F0B" w:rsidP="00F53CE2">
      <w:pPr>
        <w:rPr>
          <w:color w:val="000000" w:themeColor="text1"/>
          <w:lang w:val="fr-FR"/>
        </w:rPr>
      </w:pPr>
    </w:p>
    <w:p w14:paraId="49A96833" w14:textId="77777777" w:rsidR="00F72E8F" w:rsidRPr="00343460" w:rsidRDefault="00F72E8F" w:rsidP="00F53CE2">
      <w:pPr>
        <w:rPr>
          <w:color w:val="000000" w:themeColor="text1"/>
          <w:lang w:val="fr-FR"/>
        </w:rPr>
      </w:pPr>
    </w:p>
    <w:p w14:paraId="7EE854D7" w14:textId="77777777" w:rsidR="00F72E8F" w:rsidRPr="00343460" w:rsidRDefault="00F72E8F" w:rsidP="00F53CE2">
      <w:pPr>
        <w:rPr>
          <w:color w:val="000000" w:themeColor="text1"/>
          <w:lang w:val="fr-FR"/>
        </w:rPr>
      </w:pPr>
    </w:p>
    <w:p w14:paraId="613EE404" w14:textId="4789B517" w:rsidR="005A281D" w:rsidRPr="00343460" w:rsidRDefault="00560F0B" w:rsidP="00F72E8F">
      <w:pPr>
        <w:pStyle w:val="Heading2"/>
        <w:jc w:val="left"/>
        <w:rPr>
          <w:noProof/>
          <w:color w:val="000000" w:themeColor="text1"/>
          <w:lang w:val="fr-FR"/>
        </w:rPr>
      </w:pPr>
      <w:r w:rsidRPr="00343460">
        <w:rPr>
          <w:color w:val="000000" w:themeColor="text1"/>
          <w:lang w:val="fr-FR"/>
        </w:rPr>
        <w:t>Supplementary figures</w:t>
      </w:r>
    </w:p>
    <w:p w14:paraId="44BE47D1" w14:textId="2E81E8CF" w:rsidR="005A281D" w:rsidRPr="00343460" w:rsidRDefault="009D17EF" w:rsidP="00F53CE2">
      <w:pPr>
        <w:rPr>
          <w:color w:val="000000" w:themeColor="text1"/>
          <w:lang w:val="en-US"/>
        </w:rPr>
      </w:pPr>
      <w:r w:rsidRPr="00343460">
        <w:rPr>
          <w:noProof/>
          <w:color w:val="000000" w:themeColor="text1"/>
          <w:lang w:val="fr-FR"/>
        </w:rPr>
        <w:drawing>
          <wp:inline distT="0" distB="0" distL="0" distR="0" wp14:anchorId="5A8C24F4" wp14:editId="6D270380">
            <wp:extent cx="5939790" cy="2061210"/>
            <wp:effectExtent l="0" t="0" r="3810" b="0"/>
            <wp:docPr id="960683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061210"/>
                    </a:xfrm>
                    <a:prstGeom prst="rect">
                      <a:avLst/>
                    </a:prstGeom>
                    <a:noFill/>
                    <a:ln>
                      <a:noFill/>
                    </a:ln>
                  </pic:spPr>
                </pic:pic>
              </a:graphicData>
            </a:graphic>
          </wp:inline>
        </w:drawing>
      </w:r>
      <w:r w:rsidR="005A281D" w:rsidRPr="00343460">
        <w:rPr>
          <w:b/>
          <w:bCs/>
          <w:color w:val="000000" w:themeColor="text1"/>
          <w:highlight w:val="white"/>
        </w:rPr>
        <w:t>Figure S1.</w:t>
      </w:r>
      <w:r w:rsidR="005A281D" w:rsidRPr="00343460">
        <w:rPr>
          <w:color w:val="000000" w:themeColor="text1"/>
        </w:rPr>
        <w:t xml:space="preserve"> (A) </w:t>
      </w:r>
      <w:r w:rsidR="005A281D" w:rsidRPr="00343460">
        <w:rPr>
          <w:color w:val="000000" w:themeColor="text1"/>
          <w:highlight w:val="white"/>
        </w:rPr>
        <w:t>Phylogenetic distribution of NSUN7 among eukaryotes. NSUN7 is present in most multicellular eukaryotes that contain flagella.</w:t>
      </w:r>
      <w:r w:rsidR="005A281D" w:rsidRPr="00343460">
        <w:rPr>
          <w:color w:val="000000" w:themeColor="text1"/>
          <w:highlight w:val="white"/>
          <w:lang w:val="en-US"/>
        </w:rPr>
        <w:t xml:space="preserve"> </w:t>
      </w:r>
      <w:r w:rsidR="005A281D" w:rsidRPr="00343460">
        <w:rPr>
          <w:color w:val="000000" w:themeColor="text1"/>
        </w:rPr>
        <w:t xml:space="preserve">(B) Scheme of HA-Nsun7 </w:t>
      </w:r>
      <w:r w:rsidR="005A281D" w:rsidRPr="00343460">
        <w:rPr>
          <w:color w:val="000000" w:themeColor="text1"/>
          <w:lang w:val="en-US"/>
        </w:rPr>
        <w:t>genetic cassette</w:t>
      </w:r>
      <w:r w:rsidR="005A281D" w:rsidRPr="00343460">
        <w:rPr>
          <w:color w:val="000000" w:themeColor="text1"/>
        </w:rPr>
        <w:t>. (C) Comparison of fertility of wild type and HA-NSUN7 mice. For each of the mice line, three families, consisting of 1 male and 1 female mouse each, were monitored for 3 months. ANOVA test result: p-value = 0.5383.</w:t>
      </w:r>
    </w:p>
    <w:p w14:paraId="75BECAFE" w14:textId="7BF03B8D" w:rsidR="005A281D" w:rsidRPr="00343460" w:rsidRDefault="009D17EF" w:rsidP="00F53CE2">
      <w:pPr>
        <w:rPr>
          <w:color w:val="000000" w:themeColor="text1"/>
          <w:highlight w:val="white"/>
          <w:lang w:val="ru-RU"/>
        </w:rPr>
      </w:pPr>
      <w:r w:rsidRPr="00343460">
        <w:rPr>
          <w:noProof/>
          <w:color w:val="000000" w:themeColor="text1"/>
        </w:rPr>
        <w:lastRenderedPageBreak/>
        <w:drawing>
          <wp:inline distT="0" distB="0" distL="0" distR="0" wp14:anchorId="39B78D9E" wp14:editId="3F8BB18B">
            <wp:extent cx="5943600" cy="5833110"/>
            <wp:effectExtent l="0" t="0" r="0" b="0"/>
            <wp:docPr id="1618816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833110"/>
                    </a:xfrm>
                    <a:prstGeom prst="rect">
                      <a:avLst/>
                    </a:prstGeom>
                    <a:noFill/>
                    <a:ln>
                      <a:noFill/>
                    </a:ln>
                  </pic:spPr>
                </pic:pic>
              </a:graphicData>
            </a:graphic>
          </wp:inline>
        </w:drawing>
      </w:r>
      <w:r w:rsidR="005A281D" w:rsidRPr="00343460">
        <w:rPr>
          <w:b/>
          <w:bCs/>
          <w:color w:val="000000" w:themeColor="text1"/>
          <w:highlight w:val="white"/>
        </w:rPr>
        <w:t xml:space="preserve">Figure S2. </w:t>
      </w:r>
      <w:r w:rsidR="005A281D" w:rsidRPr="00343460">
        <w:rPr>
          <w:color w:val="000000" w:themeColor="text1"/>
        </w:rPr>
        <w:t>NSUN7 is absent in ciliated organs. (A) Immunostaining of epididymis cross-sections from wild type and HA-NSUN7.</w:t>
      </w:r>
      <w:r w:rsidR="00560F0B" w:rsidRPr="00343460">
        <w:rPr>
          <w:color w:val="000000" w:themeColor="text1"/>
        </w:rPr>
        <w:t xml:space="preserve"> </w:t>
      </w:r>
      <w:r w:rsidR="005A281D" w:rsidRPr="00343460">
        <w:rPr>
          <w:color w:val="000000" w:themeColor="text1"/>
        </w:rPr>
        <w:t xml:space="preserve">(B) Immunostaining with anti-HA tag antibodies of lung cross-sections from wild type and HA-NSUN7 mice. (C) Immunostaining with anti-HA tag antibodies of the brain cross-sections from wild type and HA-NSUN7 mice. </w:t>
      </w:r>
      <w:r w:rsidR="00012B6F" w:rsidRPr="00343460">
        <w:rPr>
          <w:rFonts w:eastAsia="Arial Unicode MS"/>
          <w:color w:val="000000" w:themeColor="text1"/>
          <w:lang w:val="en-US"/>
        </w:rPr>
        <w:t xml:space="preserve">White bars = 100 </w:t>
      </w:r>
      <w:proofErr w:type="spellStart"/>
      <w:r w:rsidR="00012B6F" w:rsidRPr="00343460">
        <w:rPr>
          <w:rFonts w:eastAsia="Arial Unicode MS"/>
          <w:color w:val="000000" w:themeColor="text1"/>
          <w:lang w:val="en-US"/>
        </w:rPr>
        <w:t>μm</w:t>
      </w:r>
      <w:proofErr w:type="spellEnd"/>
      <w:r w:rsidR="00012B6F" w:rsidRPr="00343460">
        <w:rPr>
          <w:rFonts w:eastAsia="Arial Unicode MS"/>
          <w:color w:val="000000" w:themeColor="text1"/>
          <w:lang w:val="en-US"/>
        </w:rPr>
        <w:t>.</w:t>
      </w:r>
    </w:p>
    <w:p w14:paraId="08267CAD" w14:textId="41D88E77" w:rsidR="00DC2800" w:rsidRPr="00343460" w:rsidRDefault="009D17EF" w:rsidP="00F53CE2">
      <w:pPr>
        <w:rPr>
          <w:rFonts w:eastAsia="Arial Unicode MS"/>
          <w:color w:val="000000" w:themeColor="text1"/>
          <w:lang w:val="en-US"/>
        </w:rPr>
      </w:pPr>
      <w:r w:rsidRPr="00343460">
        <w:rPr>
          <w:rFonts w:eastAsia="Arial Unicode MS"/>
          <w:noProof/>
          <w:color w:val="000000" w:themeColor="text1"/>
          <w:lang w:val="en-US"/>
        </w:rPr>
        <w:lastRenderedPageBreak/>
        <w:drawing>
          <wp:inline distT="0" distB="0" distL="0" distR="0" wp14:anchorId="3BA53018" wp14:editId="5085FEC5">
            <wp:extent cx="5935980" cy="5158740"/>
            <wp:effectExtent l="0" t="0" r="7620" b="3810"/>
            <wp:docPr id="8787033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434A36BE" w14:textId="3070524F" w:rsidR="00BD2DC9" w:rsidRPr="00343460" w:rsidRDefault="00BD2DC9" w:rsidP="001F51CD">
      <w:pPr>
        <w:rPr>
          <w:color w:val="000000" w:themeColor="text1"/>
          <w:lang w:val="en-US"/>
        </w:rPr>
      </w:pPr>
      <w:r w:rsidRPr="00343460">
        <w:rPr>
          <w:b/>
          <w:bCs/>
          <w:color w:val="000000" w:themeColor="text1"/>
          <w:highlight w:val="white"/>
        </w:rPr>
        <w:t>Figure S</w:t>
      </w:r>
      <w:r w:rsidRPr="00343460">
        <w:rPr>
          <w:b/>
          <w:bCs/>
          <w:color w:val="000000" w:themeColor="text1"/>
          <w:highlight w:val="white"/>
          <w:lang w:val="en-US"/>
        </w:rPr>
        <w:t>3</w:t>
      </w:r>
      <w:r w:rsidRPr="00343460">
        <w:rPr>
          <w:b/>
          <w:bCs/>
          <w:color w:val="000000" w:themeColor="text1"/>
          <w:highlight w:val="white"/>
        </w:rPr>
        <w:t>.</w:t>
      </w:r>
      <w:r w:rsidRPr="00343460">
        <w:rPr>
          <w:color w:val="000000" w:themeColor="text1"/>
          <w:highlight w:val="white"/>
        </w:rPr>
        <w:t xml:space="preserve"> </w:t>
      </w:r>
      <w:r w:rsidR="009A1F1F" w:rsidRPr="00343460">
        <w:rPr>
          <w:color w:val="000000" w:themeColor="text1"/>
        </w:rPr>
        <w:t xml:space="preserve">Generation of </w:t>
      </w:r>
      <w:r w:rsidR="001F51CD" w:rsidRPr="00343460">
        <w:rPr>
          <w:i/>
          <w:iCs/>
          <w:color w:val="000000" w:themeColor="text1"/>
        </w:rPr>
        <w:t>Nsun7</w:t>
      </w:r>
      <w:r w:rsidR="001F51CD" w:rsidRPr="00343460">
        <w:rPr>
          <w:i/>
          <w:iCs/>
          <w:color w:val="000000" w:themeColor="text1"/>
          <w:vertAlign w:val="superscript"/>
        </w:rPr>
        <w:t>-/-</w:t>
      </w:r>
      <w:r w:rsidR="001F51CD" w:rsidRPr="00343460">
        <w:rPr>
          <w:color w:val="000000" w:themeColor="text1"/>
        </w:rPr>
        <w:t xml:space="preserve"> m</w:t>
      </w:r>
      <w:r w:rsidR="009A1F1F" w:rsidRPr="00343460">
        <w:rPr>
          <w:color w:val="000000" w:themeColor="text1"/>
        </w:rPr>
        <w:t>ouse</w:t>
      </w:r>
      <w:r w:rsidR="001F51CD" w:rsidRPr="00343460">
        <w:rPr>
          <w:color w:val="000000" w:themeColor="text1"/>
        </w:rPr>
        <w:t xml:space="preserve"> lines. </w:t>
      </w:r>
      <w:r w:rsidRPr="00343460">
        <w:rPr>
          <w:color w:val="000000" w:themeColor="text1"/>
        </w:rPr>
        <w:t xml:space="preserve">(A) Scheme of the </w:t>
      </w:r>
      <w:r w:rsidR="007547B5" w:rsidRPr="00343460">
        <w:rPr>
          <w:color w:val="000000" w:themeColor="text1"/>
        </w:rPr>
        <w:t>genome editing site</w:t>
      </w:r>
      <w:r w:rsidRPr="00343460">
        <w:rPr>
          <w:color w:val="000000" w:themeColor="text1"/>
        </w:rPr>
        <w:t xml:space="preserve"> for </w:t>
      </w:r>
      <w:r w:rsidR="007547B5" w:rsidRPr="00343460">
        <w:rPr>
          <w:i/>
          <w:iCs/>
          <w:color w:val="000000" w:themeColor="text1"/>
        </w:rPr>
        <w:t>Nsun7</w:t>
      </w:r>
      <w:r w:rsidR="007547B5" w:rsidRPr="00343460">
        <w:rPr>
          <w:color w:val="000000" w:themeColor="text1"/>
        </w:rPr>
        <w:t xml:space="preserve"> </w:t>
      </w:r>
      <w:r w:rsidRPr="00343460">
        <w:rPr>
          <w:color w:val="000000" w:themeColor="text1"/>
        </w:rPr>
        <w:t>knockout generation.</w:t>
      </w:r>
      <w:r w:rsidRPr="00343460">
        <w:rPr>
          <w:color w:val="000000" w:themeColor="text1"/>
          <w:lang w:val="en-US"/>
        </w:rPr>
        <w:t xml:space="preserve"> (B) Sequences of the </w:t>
      </w:r>
      <w:r w:rsidR="001F51CD" w:rsidRPr="00343460">
        <w:rPr>
          <w:color w:val="000000" w:themeColor="text1"/>
          <w:lang w:val="en-US"/>
        </w:rPr>
        <w:t xml:space="preserve">target and most probable off-target </w:t>
      </w:r>
      <w:r w:rsidR="00406A92" w:rsidRPr="00343460">
        <w:rPr>
          <w:color w:val="000000" w:themeColor="text1"/>
          <w:lang w:val="en-US"/>
        </w:rPr>
        <w:t>genome loc</w:t>
      </w:r>
      <w:r w:rsidR="007547B5" w:rsidRPr="00343460">
        <w:rPr>
          <w:color w:val="000000" w:themeColor="text1"/>
          <w:lang w:val="en-US"/>
        </w:rPr>
        <w:t>i</w:t>
      </w:r>
      <w:r w:rsidR="001F51CD" w:rsidRPr="00343460">
        <w:rPr>
          <w:color w:val="000000" w:themeColor="text1"/>
          <w:lang w:val="en-US"/>
        </w:rPr>
        <w:t xml:space="preserve"> </w:t>
      </w:r>
      <w:r w:rsidR="007547B5" w:rsidRPr="00343460">
        <w:rPr>
          <w:color w:val="000000" w:themeColor="text1"/>
          <w:lang w:val="en-US"/>
        </w:rPr>
        <w:t>in the</w:t>
      </w:r>
      <w:r w:rsidR="001F51CD" w:rsidRPr="00343460">
        <w:rPr>
          <w:color w:val="000000" w:themeColor="text1"/>
          <w:lang w:val="en-US"/>
        </w:rPr>
        <w:t xml:space="preserve"> </w:t>
      </w:r>
      <w:r w:rsidR="007547B5" w:rsidRPr="00343460">
        <w:rPr>
          <w:i/>
          <w:iCs/>
          <w:color w:val="000000" w:themeColor="text1"/>
          <w:lang w:val="en-US"/>
        </w:rPr>
        <w:t>Nsun7</w:t>
      </w:r>
      <w:r w:rsidR="007547B5" w:rsidRPr="00343460">
        <w:rPr>
          <w:color w:val="000000" w:themeColor="text1"/>
          <w:lang w:val="en-US"/>
        </w:rPr>
        <w:t xml:space="preserve"> </w:t>
      </w:r>
      <w:r w:rsidR="001F51CD" w:rsidRPr="00343460">
        <w:rPr>
          <w:color w:val="000000" w:themeColor="text1"/>
          <w:lang w:val="en-US"/>
        </w:rPr>
        <w:t xml:space="preserve">knockout </w:t>
      </w:r>
      <w:r w:rsidR="007547B5" w:rsidRPr="00343460">
        <w:rPr>
          <w:color w:val="000000" w:themeColor="text1"/>
          <w:lang w:val="en-US"/>
        </w:rPr>
        <w:t>mice</w:t>
      </w:r>
      <w:r w:rsidR="001F51CD" w:rsidRPr="00343460">
        <w:rPr>
          <w:color w:val="000000" w:themeColor="text1"/>
          <w:lang w:val="en-US"/>
        </w:rPr>
        <w:t xml:space="preserve">. (C-D) Trace of </w:t>
      </w:r>
      <w:r w:rsidR="008239D1" w:rsidRPr="00343460">
        <w:rPr>
          <w:color w:val="000000" w:themeColor="text1"/>
          <w:lang w:val="en-US"/>
        </w:rPr>
        <w:t>selected reaction monitoring (</w:t>
      </w:r>
      <w:r w:rsidR="001F51CD" w:rsidRPr="00343460">
        <w:rPr>
          <w:color w:val="000000" w:themeColor="text1"/>
          <w:lang w:val="en-US"/>
        </w:rPr>
        <w:t>SRM</w:t>
      </w:r>
      <w:r w:rsidR="008239D1" w:rsidRPr="00343460">
        <w:rPr>
          <w:color w:val="000000" w:themeColor="text1"/>
          <w:lang w:val="en-US"/>
        </w:rPr>
        <w:t>)</w:t>
      </w:r>
      <w:r w:rsidR="001F51CD" w:rsidRPr="00343460">
        <w:rPr>
          <w:color w:val="000000" w:themeColor="text1"/>
          <w:lang w:val="en-US"/>
        </w:rPr>
        <w:t xml:space="preserve"> transitions for </w:t>
      </w:r>
      <w:r w:rsidR="008239D1" w:rsidRPr="00343460">
        <w:rPr>
          <w:color w:val="000000" w:themeColor="text1"/>
          <w:lang w:val="en-US"/>
        </w:rPr>
        <w:t xml:space="preserve">the mice testicular extracts </w:t>
      </w:r>
      <w:r w:rsidR="001F51CD" w:rsidRPr="00343460">
        <w:rPr>
          <w:color w:val="000000" w:themeColor="text1"/>
          <w:lang w:val="en-US"/>
        </w:rPr>
        <w:t>(upper panel) and stable isotope-labeled peptide standard (SIS) (lower panel) registered in SIS standard solution and in experimental samples for peptide ALEYQSSGVK (C) and TVSQAGTSSQVR (D). Arrow indicates the signal for native peptide in wild type sample.</w:t>
      </w:r>
    </w:p>
    <w:p w14:paraId="337E697C" w14:textId="46ABFD2E" w:rsidR="005A281D" w:rsidRPr="00343460" w:rsidRDefault="009D17EF" w:rsidP="00F53CE2">
      <w:pPr>
        <w:rPr>
          <w:color w:val="000000" w:themeColor="text1"/>
          <w:highlight w:val="white"/>
          <w:lang w:val="ru-RU"/>
        </w:rPr>
      </w:pPr>
      <w:r w:rsidRPr="00343460">
        <w:rPr>
          <w:noProof/>
          <w:color w:val="000000" w:themeColor="text1"/>
          <w:lang w:val="en-US"/>
        </w:rPr>
        <w:lastRenderedPageBreak/>
        <w:drawing>
          <wp:inline distT="0" distB="0" distL="0" distR="0" wp14:anchorId="3052EA78" wp14:editId="1A65DAC2">
            <wp:extent cx="5939790" cy="8180070"/>
            <wp:effectExtent l="0" t="0" r="3810" b="0"/>
            <wp:docPr id="18880775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80070"/>
                    </a:xfrm>
                    <a:prstGeom prst="rect">
                      <a:avLst/>
                    </a:prstGeom>
                    <a:noFill/>
                    <a:ln>
                      <a:noFill/>
                    </a:ln>
                  </pic:spPr>
                </pic:pic>
              </a:graphicData>
            </a:graphic>
          </wp:inline>
        </w:drawing>
      </w:r>
    </w:p>
    <w:p w14:paraId="3C460DE4" w14:textId="6F9702A5" w:rsidR="00042CC4" w:rsidRPr="00343460" w:rsidRDefault="005A281D" w:rsidP="00F53CE2">
      <w:pPr>
        <w:rPr>
          <w:color w:val="000000" w:themeColor="text1"/>
        </w:rPr>
      </w:pPr>
      <w:r w:rsidRPr="00343460">
        <w:rPr>
          <w:b/>
          <w:bCs/>
          <w:color w:val="000000" w:themeColor="text1"/>
          <w:highlight w:val="white"/>
        </w:rPr>
        <w:lastRenderedPageBreak/>
        <w:t>Figure S</w:t>
      </w:r>
      <w:r w:rsidR="00BD2DC9" w:rsidRPr="00343460">
        <w:rPr>
          <w:b/>
          <w:bCs/>
          <w:color w:val="000000" w:themeColor="text1"/>
          <w:highlight w:val="white"/>
        </w:rPr>
        <w:t>4</w:t>
      </w:r>
      <w:r w:rsidRPr="00343460">
        <w:rPr>
          <w:b/>
          <w:bCs/>
          <w:color w:val="000000" w:themeColor="text1"/>
          <w:highlight w:val="white"/>
        </w:rPr>
        <w:t>.</w:t>
      </w:r>
      <w:r w:rsidRPr="00343460">
        <w:rPr>
          <w:color w:val="000000" w:themeColor="text1"/>
          <w:highlight w:val="white"/>
        </w:rPr>
        <w:t xml:space="preserve"> </w:t>
      </w:r>
      <w:r w:rsidR="00F8685F" w:rsidRPr="00343460">
        <w:rPr>
          <w:color w:val="000000" w:themeColor="text1"/>
        </w:rPr>
        <w:t xml:space="preserve">Phenotypic characteristics of </w:t>
      </w:r>
      <w:r w:rsidR="00F8685F" w:rsidRPr="00343460">
        <w:rPr>
          <w:i/>
          <w:iCs/>
          <w:color w:val="000000" w:themeColor="text1"/>
        </w:rPr>
        <w:t>Nsun7</w:t>
      </w:r>
      <w:r w:rsidR="00F8685F" w:rsidRPr="00343460">
        <w:rPr>
          <w:i/>
          <w:iCs/>
          <w:color w:val="000000" w:themeColor="text1"/>
          <w:vertAlign w:val="superscript"/>
        </w:rPr>
        <w:t xml:space="preserve">-/- </w:t>
      </w:r>
      <w:r w:rsidR="00F8685F" w:rsidRPr="00343460">
        <w:rPr>
          <w:color w:val="000000" w:themeColor="text1"/>
        </w:rPr>
        <w:t xml:space="preserve">mice. </w:t>
      </w:r>
      <w:r w:rsidRPr="00343460">
        <w:rPr>
          <w:color w:val="000000" w:themeColor="text1"/>
        </w:rPr>
        <w:t>(A)</w:t>
      </w:r>
      <w:r w:rsidR="00F8685F" w:rsidRPr="00343460">
        <w:rPr>
          <w:color w:val="000000" w:themeColor="text1"/>
          <w:lang w:val="en-US"/>
        </w:rPr>
        <w:t xml:space="preserve"> </w:t>
      </w:r>
      <w:r w:rsidR="00F8685F" w:rsidRPr="00343460">
        <w:rPr>
          <w:color w:val="000000" w:themeColor="text1"/>
        </w:rPr>
        <w:t xml:space="preserve">Photographs of testes from control, </w:t>
      </w:r>
      <w:r w:rsidR="00F8685F" w:rsidRPr="00343460">
        <w:rPr>
          <w:i/>
          <w:iCs/>
          <w:color w:val="000000" w:themeColor="text1"/>
        </w:rPr>
        <w:t xml:space="preserve">Nsun7 </w:t>
      </w:r>
      <w:r w:rsidR="00F8685F" w:rsidRPr="00343460">
        <w:rPr>
          <w:i/>
          <w:iCs/>
          <w:color w:val="000000" w:themeColor="text1"/>
          <w:vertAlign w:val="superscript"/>
        </w:rPr>
        <w:t>i2/i2</w:t>
      </w:r>
      <w:r w:rsidR="00F8685F" w:rsidRPr="00343460">
        <w:rPr>
          <w:color w:val="000000" w:themeColor="text1"/>
        </w:rPr>
        <w:t xml:space="preserve"> and </w:t>
      </w:r>
      <w:r w:rsidR="00F8685F" w:rsidRPr="00343460">
        <w:rPr>
          <w:i/>
          <w:iCs/>
          <w:color w:val="000000" w:themeColor="text1"/>
        </w:rPr>
        <w:t xml:space="preserve">Nsun7 </w:t>
      </w:r>
      <w:r w:rsidR="00F8685F" w:rsidRPr="00343460">
        <w:rPr>
          <w:i/>
          <w:iCs/>
          <w:color w:val="000000" w:themeColor="text1"/>
          <w:vertAlign w:val="superscript"/>
        </w:rPr>
        <w:t>d38/d38</w:t>
      </w:r>
      <w:r w:rsidR="00F8685F" w:rsidRPr="00343460">
        <w:rPr>
          <w:color w:val="000000" w:themeColor="text1"/>
        </w:rPr>
        <w:t xml:space="preserve">. </w:t>
      </w:r>
      <w:r w:rsidRPr="00343460">
        <w:rPr>
          <w:color w:val="000000" w:themeColor="text1"/>
        </w:rPr>
        <w:t xml:space="preserve">(B-C) H&amp;E-stained testis cross-sections from control (B) and </w:t>
      </w:r>
      <w:r w:rsidRPr="00343460">
        <w:rPr>
          <w:i/>
          <w:iCs/>
          <w:color w:val="000000" w:themeColor="text1"/>
        </w:rPr>
        <w:t>Nsun7</w:t>
      </w:r>
      <w:r w:rsidRPr="00343460">
        <w:rPr>
          <w:i/>
          <w:iCs/>
          <w:color w:val="000000" w:themeColor="text1"/>
          <w:vertAlign w:val="superscript"/>
        </w:rPr>
        <w:t>i2/i2</w:t>
      </w:r>
      <w:r w:rsidRPr="00343460">
        <w:rPr>
          <w:color w:val="000000" w:themeColor="text1"/>
        </w:rPr>
        <w:t xml:space="preserve"> mice (C). </w:t>
      </w:r>
      <w:r w:rsidR="00F8685F" w:rsidRPr="00343460">
        <w:rPr>
          <w:color w:val="000000" w:themeColor="text1"/>
          <w:lang w:val="en-US"/>
        </w:rPr>
        <w:t xml:space="preserve">(D) </w:t>
      </w:r>
      <w:r w:rsidR="00F8685F" w:rsidRPr="00343460">
        <w:rPr>
          <w:color w:val="000000" w:themeColor="text1"/>
        </w:rPr>
        <w:t xml:space="preserve">Average mouse weight, testis weight, and sperm counts from three mice of each of the following lines: wild type, </w:t>
      </w:r>
      <w:r w:rsidR="00F8685F" w:rsidRPr="00343460">
        <w:rPr>
          <w:i/>
          <w:iCs/>
          <w:color w:val="000000" w:themeColor="text1"/>
        </w:rPr>
        <w:t xml:space="preserve">Nsun7 </w:t>
      </w:r>
      <w:r w:rsidR="00F8685F" w:rsidRPr="00343460">
        <w:rPr>
          <w:i/>
          <w:iCs/>
          <w:color w:val="000000" w:themeColor="text1"/>
          <w:vertAlign w:val="superscript"/>
        </w:rPr>
        <w:t>i2/i2</w:t>
      </w:r>
      <w:r w:rsidR="00F8685F" w:rsidRPr="00343460">
        <w:rPr>
          <w:color w:val="000000" w:themeColor="text1"/>
          <w:vertAlign w:val="superscript"/>
        </w:rPr>
        <w:t xml:space="preserve"> </w:t>
      </w:r>
      <w:r w:rsidR="00F8685F" w:rsidRPr="00343460">
        <w:rPr>
          <w:color w:val="000000" w:themeColor="text1"/>
        </w:rPr>
        <w:t xml:space="preserve">and </w:t>
      </w:r>
      <w:r w:rsidR="00F8685F" w:rsidRPr="00343460">
        <w:rPr>
          <w:i/>
          <w:iCs/>
          <w:color w:val="000000" w:themeColor="text1"/>
        </w:rPr>
        <w:t xml:space="preserve">Nsun7 </w:t>
      </w:r>
      <w:r w:rsidR="00F8685F" w:rsidRPr="00343460">
        <w:rPr>
          <w:i/>
          <w:iCs/>
          <w:color w:val="000000" w:themeColor="text1"/>
          <w:vertAlign w:val="superscript"/>
        </w:rPr>
        <w:t>d38/d38</w:t>
      </w:r>
      <w:r w:rsidR="00F8685F" w:rsidRPr="00343460">
        <w:rPr>
          <w:color w:val="000000" w:themeColor="text1"/>
        </w:rPr>
        <w:t>.</w:t>
      </w:r>
      <w:r w:rsidR="00F8685F" w:rsidRPr="00343460">
        <w:rPr>
          <w:color w:val="000000" w:themeColor="text1"/>
          <w:lang w:val="en-US"/>
        </w:rPr>
        <w:t xml:space="preserve"> </w:t>
      </w:r>
      <w:r w:rsidRPr="00343460">
        <w:rPr>
          <w:color w:val="000000" w:themeColor="text1"/>
        </w:rPr>
        <w:t>(</w:t>
      </w:r>
      <w:r w:rsidR="00447139" w:rsidRPr="00343460">
        <w:rPr>
          <w:color w:val="000000" w:themeColor="text1"/>
        </w:rPr>
        <w:t>E</w:t>
      </w:r>
      <w:r w:rsidR="00F8685F" w:rsidRPr="00343460">
        <w:rPr>
          <w:color w:val="000000" w:themeColor="text1"/>
        </w:rPr>
        <w:t>-F</w:t>
      </w:r>
      <w:r w:rsidRPr="00343460">
        <w:rPr>
          <w:color w:val="000000" w:themeColor="text1"/>
        </w:rPr>
        <w:t>) H&amp;E-stained epididymis cross-sections from control (</w:t>
      </w:r>
      <w:r w:rsidR="00F8685F" w:rsidRPr="00343460">
        <w:rPr>
          <w:color w:val="000000" w:themeColor="text1"/>
        </w:rPr>
        <w:t>E</w:t>
      </w:r>
      <w:r w:rsidRPr="00343460">
        <w:rPr>
          <w:color w:val="000000" w:themeColor="text1"/>
        </w:rPr>
        <w:t xml:space="preserve">) and </w:t>
      </w:r>
      <w:r w:rsidRPr="00343460">
        <w:rPr>
          <w:i/>
          <w:iCs/>
          <w:color w:val="000000" w:themeColor="text1"/>
        </w:rPr>
        <w:t>Nsun7</w:t>
      </w:r>
      <w:r w:rsidRPr="00343460">
        <w:rPr>
          <w:i/>
          <w:iCs/>
          <w:color w:val="000000" w:themeColor="text1"/>
          <w:vertAlign w:val="superscript"/>
        </w:rPr>
        <w:t>i2/i2</w:t>
      </w:r>
      <w:r w:rsidRPr="00343460">
        <w:rPr>
          <w:color w:val="000000" w:themeColor="text1"/>
        </w:rPr>
        <w:t xml:space="preserve"> mice (</w:t>
      </w:r>
      <w:r w:rsidR="00F8685F" w:rsidRPr="00343460">
        <w:rPr>
          <w:color w:val="000000" w:themeColor="text1"/>
        </w:rPr>
        <w:t>F</w:t>
      </w:r>
      <w:r w:rsidRPr="00343460">
        <w:rPr>
          <w:color w:val="000000" w:themeColor="text1"/>
        </w:rPr>
        <w:t>). (</w:t>
      </w:r>
      <w:r w:rsidR="00447139" w:rsidRPr="00343460">
        <w:rPr>
          <w:color w:val="000000" w:themeColor="text1"/>
        </w:rPr>
        <w:t>G</w:t>
      </w:r>
      <w:r w:rsidRPr="00343460">
        <w:rPr>
          <w:color w:val="000000" w:themeColor="text1"/>
        </w:rPr>
        <w:t>-</w:t>
      </w:r>
      <w:r w:rsidR="00447139" w:rsidRPr="00343460">
        <w:rPr>
          <w:color w:val="000000" w:themeColor="text1"/>
        </w:rPr>
        <w:t>H</w:t>
      </w:r>
      <w:r w:rsidRPr="00343460">
        <w:rPr>
          <w:color w:val="000000" w:themeColor="text1"/>
        </w:rPr>
        <w:t>) H&amp;E-stained lung cross-sections from control (</w:t>
      </w:r>
      <w:r w:rsidR="00447139" w:rsidRPr="00343460">
        <w:rPr>
          <w:color w:val="000000" w:themeColor="text1"/>
        </w:rPr>
        <w:t>G</w:t>
      </w:r>
      <w:r w:rsidRPr="00343460">
        <w:rPr>
          <w:color w:val="000000" w:themeColor="text1"/>
        </w:rPr>
        <w:t xml:space="preserve">) and </w:t>
      </w:r>
      <w:r w:rsidRPr="00343460">
        <w:rPr>
          <w:i/>
          <w:iCs/>
          <w:color w:val="000000" w:themeColor="text1"/>
        </w:rPr>
        <w:t>Nsun7</w:t>
      </w:r>
      <w:r w:rsidRPr="00343460">
        <w:rPr>
          <w:i/>
          <w:iCs/>
          <w:color w:val="000000" w:themeColor="text1"/>
          <w:vertAlign w:val="superscript"/>
        </w:rPr>
        <w:t>i2/i2</w:t>
      </w:r>
      <w:r w:rsidRPr="00343460">
        <w:rPr>
          <w:color w:val="000000" w:themeColor="text1"/>
        </w:rPr>
        <w:t xml:space="preserve"> mice (</w:t>
      </w:r>
      <w:r w:rsidR="00447139" w:rsidRPr="00343460">
        <w:rPr>
          <w:color w:val="000000" w:themeColor="text1"/>
        </w:rPr>
        <w:t>H</w:t>
      </w:r>
      <w:r w:rsidRPr="00343460">
        <w:rPr>
          <w:color w:val="000000" w:themeColor="text1"/>
        </w:rPr>
        <w:t>). (</w:t>
      </w:r>
      <w:r w:rsidR="00447139" w:rsidRPr="00343460">
        <w:rPr>
          <w:color w:val="000000" w:themeColor="text1"/>
        </w:rPr>
        <w:t>I</w:t>
      </w:r>
      <w:r w:rsidRPr="00343460">
        <w:rPr>
          <w:color w:val="000000" w:themeColor="text1"/>
        </w:rPr>
        <w:t>-</w:t>
      </w:r>
      <w:r w:rsidR="00447139" w:rsidRPr="00343460">
        <w:rPr>
          <w:color w:val="000000" w:themeColor="text1"/>
        </w:rPr>
        <w:t>J</w:t>
      </w:r>
      <w:r w:rsidRPr="00343460">
        <w:rPr>
          <w:color w:val="000000" w:themeColor="text1"/>
        </w:rPr>
        <w:t>) H&amp;E-stained brain cross-sections from control (</w:t>
      </w:r>
      <w:r w:rsidR="00447139" w:rsidRPr="00343460">
        <w:rPr>
          <w:color w:val="000000" w:themeColor="text1"/>
        </w:rPr>
        <w:t>I</w:t>
      </w:r>
      <w:r w:rsidRPr="00343460">
        <w:rPr>
          <w:color w:val="000000" w:themeColor="text1"/>
        </w:rPr>
        <w:t xml:space="preserve">) and </w:t>
      </w:r>
      <w:r w:rsidRPr="00343460">
        <w:rPr>
          <w:i/>
          <w:iCs/>
          <w:color w:val="000000" w:themeColor="text1"/>
        </w:rPr>
        <w:t>Nsun7</w:t>
      </w:r>
      <w:r w:rsidRPr="00343460">
        <w:rPr>
          <w:i/>
          <w:iCs/>
          <w:color w:val="000000" w:themeColor="text1"/>
          <w:vertAlign w:val="superscript"/>
        </w:rPr>
        <w:t>i2/i2</w:t>
      </w:r>
      <w:r w:rsidRPr="00343460">
        <w:rPr>
          <w:color w:val="000000" w:themeColor="text1"/>
        </w:rPr>
        <w:t xml:space="preserve"> mice (</w:t>
      </w:r>
      <w:r w:rsidR="00447139" w:rsidRPr="00343460">
        <w:rPr>
          <w:color w:val="000000" w:themeColor="text1"/>
        </w:rPr>
        <w:t>J</w:t>
      </w:r>
      <w:r w:rsidRPr="00343460">
        <w:rPr>
          <w:color w:val="000000" w:themeColor="text1"/>
        </w:rPr>
        <w:t>). (</w:t>
      </w:r>
      <w:r w:rsidR="00447139" w:rsidRPr="00343460">
        <w:rPr>
          <w:color w:val="000000" w:themeColor="text1"/>
        </w:rPr>
        <w:t>K</w:t>
      </w:r>
      <w:r w:rsidRPr="00343460">
        <w:rPr>
          <w:color w:val="000000" w:themeColor="text1"/>
        </w:rPr>
        <w:t xml:space="preserve">) Motility tests of sperm of 3 individual mice of each mice line. ANOVA test result: **** – p-value &lt; 0.0001, *** – p-value &lt; 0.001, ** – p-value &lt; 0.01. </w:t>
      </w:r>
      <w:r w:rsidR="00F8685F" w:rsidRPr="00343460">
        <w:rPr>
          <w:color w:val="000000" w:themeColor="text1"/>
        </w:rPr>
        <w:t xml:space="preserve">(L) Motion tracks of spermatozoa of different mice lines. Red lines show the motion tracks of spermatozoa, white arrowheads indicate head position, black arrowheads – cytoplasmic bugling position. </w:t>
      </w:r>
      <w:r w:rsidRPr="00343460">
        <w:rPr>
          <w:color w:val="000000" w:themeColor="text1"/>
        </w:rPr>
        <w:t>(</w:t>
      </w:r>
      <w:r w:rsidR="00447139" w:rsidRPr="00343460">
        <w:rPr>
          <w:color w:val="000000" w:themeColor="text1"/>
        </w:rPr>
        <w:t>M</w:t>
      </w:r>
      <w:r w:rsidRPr="00343460">
        <w:rPr>
          <w:color w:val="000000" w:themeColor="text1"/>
        </w:rPr>
        <w:t xml:space="preserve">) Statistic of sperm morphology of wild type and </w:t>
      </w:r>
      <w:r w:rsidRPr="00343460">
        <w:rPr>
          <w:i/>
          <w:iCs/>
          <w:color w:val="000000" w:themeColor="text1"/>
        </w:rPr>
        <w:t>Nsun7</w:t>
      </w:r>
      <w:r w:rsidRPr="00343460">
        <w:rPr>
          <w:i/>
          <w:iCs/>
          <w:color w:val="000000" w:themeColor="text1"/>
          <w:vertAlign w:val="superscript"/>
        </w:rPr>
        <w:t>i2/i2</w:t>
      </w:r>
      <w:r w:rsidRPr="00343460">
        <w:rPr>
          <w:color w:val="000000" w:themeColor="text1"/>
        </w:rPr>
        <w:t xml:space="preserve"> mice. For each of the mice line was calculated 100 spermatozoa for 3 male mice. On the graph the results of ANOVA test are shown as follows: **** – p-value &lt; 0.0001, *** – p-value = 0.001, ns – p-value &gt; 0.05. </w:t>
      </w:r>
      <w:r w:rsidRPr="00343460">
        <w:rPr>
          <w:color w:val="000000" w:themeColor="text1"/>
          <w:lang w:val="en-US"/>
        </w:rPr>
        <w:t>(</w:t>
      </w:r>
      <w:r w:rsidR="00F8685F" w:rsidRPr="00343460">
        <w:rPr>
          <w:color w:val="000000" w:themeColor="text1"/>
          <w:lang w:val="en-US"/>
        </w:rPr>
        <w:t>N</w:t>
      </w:r>
      <w:r w:rsidRPr="00343460">
        <w:rPr>
          <w:color w:val="000000" w:themeColor="text1"/>
          <w:lang w:val="en-US"/>
        </w:rPr>
        <w:t>) Fertilization test results. ANOVA test was used, stars **** – p-value &lt;0.0001. Means are shown ± standard deviation (n=3).</w:t>
      </w:r>
    </w:p>
    <w:p w14:paraId="451B028C" w14:textId="39095E0C" w:rsidR="005A281D" w:rsidRPr="00343460" w:rsidRDefault="009D17EF" w:rsidP="00F53CE2">
      <w:pPr>
        <w:rPr>
          <w:color w:val="000000" w:themeColor="text1"/>
          <w:lang w:val="en-US"/>
        </w:rPr>
      </w:pPr>
      <w:r w:rsidRPr="00343460">
        <w:rPr>
          <w:noProof/>
          <w:color w:val="000000" w:themeColor="text1"/>
          <w:lang w:val="en-US"/>
        </w:rPr>
        <w:drawing>
          <wp:inline distT="0" distB="0" distL="0" distR="0" wp14:anchorId="3AC2A436" wp14:editId="5A661CA5">
            <wp:extent cx="5939790" cy="4606290"/>
            <wp:effectExtent l="0" t="0" r="3810" b="3810"/>
            <wp:docPr id="5121785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606290"/>
                    </a:xfrm>
                    <a:prstGeom prst="rect">
                      <a:avLst/>
                    </a:prstGeom>
                    <a:noFill/>
                    <a:ln>
                      <a:noFill/>
                    </a:ln>
                  </pic:spPr>
                </pic:pic>
              </a:graphicData>
            </a:graphic>
          </wp:inline>
        </w:drawing>
      </w:r>
    </w:p>
    <w:p w14:paraId="383D869B" w14:textId="3D528412" w:rsidR="005A281D" w:rsidRPr="00343460" w:rsidRDefault="005A281D" w:rsidP="00F53CE2">
      <w:pPr>
        <w:rPr>
          <w:color w:val="000000" w:themeColor="text1"/>
          <w:lang w:val="en-US"/>
        </w:rPr>
      </w:pPr>
      <w:r w:rsidRPr="00343460">
        <w:rPr>
          <w:b/>
          <w:bCs/>
          <w:color w:val="000000" w:themeColor="text1"/>
          <w:highlight w:val="white"/>
        </w:rPr>
        <w:t>Figure S</w:t>
      </w:r>
      <w:r w:rsidR="00BD2DC9" w:rsidRPr="00343460">
        <w:rPr>
          <w:b/>
          <w:bCs/>
          <w:color w:val="000000" w:themeColor="text1"/>
          <w:highlight w:val="white"/>
        </w:rPr>
        <w:t>5</w:t>
      </w:r>
      <w:r w:rsidRPr="00343460">
        <w:rPr>
          <w:b/>
          <w:bCs/>
          <w:color w:val="000000" w:themeColor="text1"/>
          <w:highlight w:val="white"/>
        </w:rPr>
        <w:t>.</w:t>
      </w:r>
      <w:r w:rsidRPr="00343460">
        <w:rPr>
          <w:color w:val="000000" w:themeColor="text1"/>
        </w:rPr>
        <w:t xml:space="preserve"> </w:t>
      </w:r>
      <w:r w:rsidR="00F8685F" w:rsidRPr="00343460">
        <w:rPr>
          <w:color w:val="000000" w:themeColor="text1"/>
        </w:rPr>
        <w:t xml:space="preserve">Comparative proteome analysis of wild type and </w:t>
      </w:r>
      <w:r w:rsidR="00F8685F" w:rsidRPr="00343460">
        <w:rPr>
          <w:i/>
          <w:iCs/>
          <w:color w:val="000000" w:themeColor="text1"/>
        </w:rPr>
        <w:t>Nsun7</w:t>
      </w:r>
      <w:r w:rsidR="00F8685F" w:rsidRPr="00343460">
        <w:rPr>
          <w:i/>
          <w:iCs/>
          <w:color w:val="000000" w:themeColor="text1"/>
          <w:vertAlign w:val="superscript"/>
        </w:rPr>
        <w:t xml:space="preserve">-/- </w:t>
      </w:r>
      <w:r w:rsidR="00F8685F" w:rsidRPr="00343460">
        <w:rPr>
          <w:color w:val="000000" w:themeColor="text1"/>
        </w:rPr>
        <w:t xml:space="preserve">mice testis. </w:t>
      </w:r>
      <w:r w:rsidRPr="00343460">
        <w:rPr>
          <w:color w:val="000000" w:themeColor="text1"/>
        </w:rPr>
        <w:t>(A) GO term enrichment analysis of up regulated (red) and down regulated (blue) genes in</w:t>
      </w:r>
      <w:r w:rsidRPr="00343460">
        <w:rPr>
          <w:i/>
          <w:color w:val="000000" w:themeColor="text1"/>
        </w:rPr>
        <w:t xml:space="preserve"> Nsun7</w:t>
      </w:r>
      <w:r w:rsidRPr="00343460">
        <w:rPr>
          <w:i/>
          <w:color w:val="000000" w:themeColor="text1"/>
          <w:vertAlign w:val="superscript"/>
        </w:rPr>
        <w:t>i2/i2</w:t>
      </w:r>
      <w:r w:rsidRPr="00343460">
        <w:rPr>
          <w:color w:val="000000" w:themeColor="text1"/>
        </w:rPr>
        <w:t xml:space="preserve"> mice. (B) Heatmap clustering </w:t>
      </w:r>
      <w:r w:rsidRPr="00343460">
        <w:rPr>
          <w:color w:val="000000" w:themeColor="text1"/>
        </w:rPr>
        <w:lastRenderedPageBreak/>
        <w:t xml:space="preserve">of differential proteins in testis proteome of </w:t>
      </w:r>
      <w:r w:rsidR="001F36DE" w:rsidRPr="00343460">
        <w:rPr>
          <w:i/>
          <w:color w:val="000000" w:themeColor="text1"/>
        </w:rPr>
        <w:t>Nsun7</w:t>
      </w:r>
      <w:r w:rsidR="001F36DE" w:rsidRPr="00343460">
        <w:rPr>
          <w:i/>
          <w:color w:val="000000" w:themeColor="text1"/>
          <w:vertAlign w:val="superscript"/>
        </w:rPr>
        <w:t>i2/i2</w:t>
      </w:r>
      <w:r w:rsidR="001F36DE" w:rsidRPr="00343460">
        <w:rPr>
          <w:color w:val="000000" w:themeColor="text1"/>
        </w:rPr>
        <w:t xml:space="preserve"> </w:t>
      </w:r>
      <w:r w:rsidRPr="00343460">
        <w:rPr>
          <w:color w:val="000000" w:themeColor="text1"/>
        </w:rPr>
        <w:t xml:space="preserve">mice line. For proteome analysis, testis from 3 individual mice were used. (C) Correlation between transcriptome data and DEGs from testis proteome data. (D) Comparative immunoblotting of testis lysates of wild type (left 3 lanes) and </w:t>
      </w:r>
      <w:r w:rsidRPr="00343460">
        <w:rPr>
          <w:i/>
          <w:iCs/>
          <w:color w:val="000000" w:themeColor="text1"/>
        </w:rPr>
        <w:t xml:space="preserve">Nsun7 </w:t>
      </w:r>
      <w:r w:rsidRPr="00343460">
        <w:rPr>
          <w:i/>
          <w:iCs/>
          <w:color w:val="000000" w:themeColor="text1"/>
          <w:vertAlign w:val="superscript"/>
        </w:rPr>
        <w:t>i2/i2</w:t>
      </w:r>
      <w:r w:rsidRPr="00343460">
        <w:rPr>
          <w:color w:val="000000" w:themeColor="text1"/>
        </w:rPr>
        <w:t xml:space="preserve"> (right 3 lanes) mice. Antibodies against SEPTIN10, KIFAP3 and RNF151 and control antibodies against GAPDH were used as indicated left to the panels. Bars showing </w:t>
      </w:r>
      <w:r w:rsidR="0027384E" w:rsidRPr="00343460">
        <w:rPr>
          <w:color w:val="000000" w:themeColor="text1"/>
          <w:lang w:val="en-US"/>
        </w:rPr>
        <w:t xml:space="preserve">GAPDH </w:t>
      </w:r>
      <w:r w:rsidR="0027384E" w:rsidRPr="00343460">
        <w:rPr>
          <w:color w:val="000000" w:themeColor="text1"/>
        </w:rPr>
        <w:t xml:space="preserve">normalized </w:t>
      </w:r>
      <w:r w:rsidRPr="00343460">
        <w:rPr>
          <w:color w:val="000000" w:themeColor="text1"/>
        </w:rPr>
        <w:t>levels of SEPTIN10, KIFAP3 and RNF151</w:t>
      </w:r>
      <w:r w:rsidR="0027384E" w:rsidRPr="00343460">
        <w:rPr>
          <w:color w:val="000000" w:themeColor="text1"/>
        </w:rPr>
        <w:t xml:space="preserve"> </w:t>
      </w:r>
      <w:r w:rsidRPr="00343460">
        <w:rPr>
          <w:color w:val="000000" w:themeColor="text1"/>
        </w:rPr>
        <w:t xml:space="preserve">in wild type and </w:t>
      </w:r>
      <w:r w:rsidRPr="00343460">
        <w:rPr>
          <w:i/>
          <w:iCs/>
          <w:color w:val="000000" w:themeColor="text1"/>
        </w:rPr>
        <w:t xml:space="preserve">Nsun7 </w:t>
      </w:r>
      <w:r w:rsidRPr="00343460">
        <w:rPr>
          <w:i/>
          <w:iCs/>
          <w:color w:val="000000" w:themeColor="text1"/>
          <w:vertAlign w:val="superscript"/>
          <w:lang w:val="en-US"/>
        </w:rPr>
        <w:t>i2</w:t>
      </w:r>
      <w:r w:rsidRPr="00343460">
        <w:rPr>
          <w:i/>
          <w:iCs/>
          <w:color w:val="000000" w:themeColor="text1"/>
          <w:vertAlign w:val="superscript"/>
        </w:rPr>
        <w:t>/i2</w:t>
      </w:r>
      <w:r w:rsidRPr="00343460">
        <w:rPr>
          <w:color w:val="000000" w:themeColor="text1"/>
        </w:rPr>
        <w:t xml:space="preserve"> mice according to the immunoblotting. Means ± standard deviation </w:t>
      </w:r>
      <w:proofErr w:type="gramStart"/>
      <w:r w:rsidRPr="00343460">
        <w:rPr>
          <w:color w:val="000000" w:themeColor="text1"/>
        </w:rPr>
        <w:t>are</w:t>
      </w:r>
      <w:proofErr w:type="gramEnd"/>
      <w:r w:rsidRPr="00343460">
        <w:rPr>
          <w:color w:val="000000" w:themeColor="text1"/>
        </w:rPr>
        <w:t xml:space="preserve"> shown (n=3). Results of unpaired t-test are shown, </w:t>
      </w:r>
      <w:proofErr w:type="gramStart"/>
      <w:r w:rsidRPr="00343460">
        <w:rPr>
          <w:color w:val="000000" w:themeColor="text1"/>
        </w:rPr>
        <w:t>*  –</w:t>
      </w:r>
      <w:proofErr w:type="gramEnd"/>
      <w:r w:rsidRPr="00343460">
        <w:rPr>
          <w:color w:val="000000" w:themeColor="text1"/>
        </w:rPr>
        <w:t xml:space="preserve"> p-value &lt; 0.05.</w:t>
      </w:r>
    </w:p>
    <w:p w14:paraId="2B61C8AB" w14:textId="268BE3CA" w:rsidR="005A281D" w:rsidRPr="00343460" w:rsidRDefault="00287902" w:rsidP="00F53CE2">
      <w:pPr>
        <w:rPr>
          <w:color w:val="000000" w:themeColor="text1"/>
          <w:highlight w:val="white"/>
          <w:lang w:val="en-US"/>
        </w:rPr>
      </w:pPr>
      <w:r w:rsidRPr="00343460">
        <w:rPr>
          <w:noProof/>
          <w:color w:val="000000" w:themeColor="text1"/>
          <w:lang w:val="en-US"/>
          <w14:ligatures w14:val="standardContextual"/>
        </w:rPr>
        <w:lastRenderedPageBreak/>
        <w:drawing>
          <wp:inline distT="0" distB="0" distL="0" distR="0" wp14:anchorId="5FAE842A" wp14:editId="743E0707">
            <wp:extent cx="5704205" cy="8229600"/>
            <wp:effectExtent l="0" t="0" r="0" b="0"/>
            <wp:docPr id="1525401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01044" name="Рисунок 15254010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4205" cy="8229600"/>
                    </a:xfrm>
                    <a:prstGeom prst="rect">
                      <a:avLst/>
                    </a:prstGeom>
                  </pic:spPr>
                </pic:pic>
              </a:graphicData>
            </a:graphic>
          </wp:inline>
        </w:drawing>
      </w:r>
    </w:p>
    <w:p w14:paraId="50227196" w14:textId="05E3FEA0" w:rsidR="00E701E4" w:rsidRPr="00343460" w:rsidRDefault="005A281D" w:rsidP="00F53CE2">
      <w:pPr>
        <w:rPr>
          <w:color w:val="000000" w:themeColor="text1"/>
          <w:lang w:val="en-US"/>
        </w:rPr>
      </w:pPr>
      <w:r w:rsidRPr="00343460">
        <w:rPr>
          <w:b/>
          <w:bCs/>
          <w:color w:val="000000" w:themeColor="text1"/>
          <w:highlight w:val="white"/>
        </w:rPr>
        <w:lastRenderedPageBreak/>
        <w:t>Figure S</w:t>
      </w:r>
      <w:r w:rsidR="00BD2DC9" w:rsidRPr="00343460">
        <w:rPr>
          <w:b/>
          <w:bCs/>
          <w:color w:val="000000" w:themeColor="text1"/>
          <w:highlight w:val="white"/>
        </w:rPr>
        <w:t>6</w:t>
      </w:r>
      <w:r w:rsidRPr="00343460">
        <w:rPr>
          <w:b/>
          <w:bCs/>
          <w:color w:val="000000" w:themeColor="text1"/>
          <w:highlight w:val="white"/>
        </w:rPr>
        <w:t>.</w:t>
      </w:r>
      <w:r w:rsidRPr="00343460">
        <w:rPr>
          <w:color w:val="000000" w:themeColor="text1"/>
          <w:highlight w:val="white"/>
        </w:rPr>
        <w:t xml:space="preserve"> </w:t>
      </w:r>
      <w:r w:rsidR="009A1F1F" w:rsidRPr="00343460">
        <w:rPr>
          <w:color w:val="000000" w:themeColor="text1"/>
        </w:rPr>
        <w:t xml:space="preserve">NSUN7 possess RNA-binding function. </w:t>
      </w:r>
      <w:r w:rsidRPr="00343460">
        <w:rPr>
          <w:color w:val="000000" w:themeColor="text1"/>
        </w:rPr>
        <w:t xml:space="preserve">(A) </w:t>
      </w:r>
      <w:proofErr w:type="spellStart"/>
      <w:r w:rsidRPr="00343460">
        <w:rPr>
          <w:color w:val="000000" w:themeColor="text1"/>
        </w:rPr>
        <w:t>Autoradio</w:t>
      </w:r>
      <w:r w:rsidR="009D17EF" w:rsidRPr="00343460">
        <w:rPr>
          <w:color w:val="000000" w:themeColor="text1"/>
        </w:rPr>
        <w:t>g</w:t>
      </w:r>
      <w:r w:rsidR="009D17EF" w:rsidRPr="00343460">
        <w:rPr>
          <w:color w:val="000000" w:themeColor="text1"/>
          <w:lang w:val="en-US"/>
        </w:rPr>
        <w:t>raphy</w:t>
      </w:r>
      <w:proofErr w:type="spellEnd"/>
      <w:r w:rsidRPr="00343460">
        <w:rPr>
          <w:color w:val="000000" w:themeColor="text1"/>
        </w:rPr>
        <w:t xml:space="preserve"> (left) with </w:t>
      </w:r>
      <w:r w:rsidRPr="00343460">
        <w:rPr>
          <w:color w:val="000000" w:themeColor="text1"/>
          <w:vertAlign w:val="superscript"/>
        </w:rPr>
        <w:t>32</w:t>
      </w:r>
      <w:r w:rsidRPr="00343460">
        <w:rPr>
          <w:color w:val="000000" w:themeColor="text1"/>
        </w:rPr>
        <w:t xml:space="preserve">P and immunoblotting with anti-HA antibodies of </w:t>
      </w:r>
      <w:r w:rsidR="005A1507" w:rsidRPr="00343460">
        <w:rPr>
          <w:color w:val="000000" w:themeColor="text1"/>
        </w:rPr>
        <w:t>HA-</w:t>
      </w:r>
      <w:r w:rsidRPr="00343460">
        <w:rPr>
          <w:color w:val="000000" w:themeColor="text1"/>
        </w:rPr>
        <w:t xml:space="preserve">NSUN7-RNA covalent conjugates. </w:t>
      </w:r>
      <w:r w:rsidR="00FE0639" w:rsidRPr="00343460">
        <w:rPr>
          <w:color w:val="000000" w:themeColor="text1"/>
          <w:lang w:val="en-US"/>
        </w:rPr>
        <w:t xml:space="preserve">WT – wild type mice, HA – HA-NSUN7 mice. </w:t>
      </w:r>
      <w:r w:rsidRPr="00343460">
        <w:rPr>
          <w:color w:val="000000" w:themeColor="text1"/>
        </w:rPr>
        <w:t xml:space="preserve">(B) GSEA analysis of enriched cell types. (C)  </w:t>
      </w:r>
      <w:r w:rsidR="008B1D15" w:rsidRPr="00343460">
        <w:rPr>
          <w:color w:val="000000" w:themeColor="text1"/>
        </w:rPr>
        <w:t>Scatter plot of the methylation extend of the particular m</w:t>
      </w:r>
      <w:r w:rsidR="008B1D15" w:rsidRPr="00343460">
        <w:rPr>
          <w:color w:val="000000" w:themeColor="text1"/>
          <w:vertAlign w:val="superscript"/>
        </w:rPr>
        <w:t>5</w:t>
      </w:r>
      <w:r w:rsidR="008B1D15" w:rsidRPr="00343460">
        <w:rPr>
          <w:color w:val="000000" w:themeColor="text1"/>
        </w:rPr>
        <w:t>C RNA methylation sites of the wild type and Nsun7</w:t>
      </w:r>
      <w:r w:rsidR="008B1D15" w:rsidRPr="00343460">
        <w:rPr>
          <w:color w:val="000000" w:themeColor="text1"/>
          <w:vertAlign w:val="superscript"/>
        </w:rPr>
        <w:t xml:space="preserve">i2/i2 </w:t>
      </w:r>
      <w:r w:rsidR="008B1D15" w:rsidRPr="00343460">
        <w:rPr>
          <w:color w:val="000000" w:themeColor="text1"/>
        </w:rPr>
        <w:t>mice</w:t>
      </w:r>
      <w:r w:rsidR="003B09D1" w:rsidRPr="00343460">
        <w:rPr>
          <w:color w:val="000000" w:themeColor="text1"/>
          <w:lang w:val="en-US"/>
        </w:rPr>
        <w:t xml:space="preserve"> elongated spermatids</w:t>
      </w:r>
      <w:r w:rsidR="008B1D15" w:rsidRPr="00343460">
        <w:rPr>
          <w:color w:val="000000" w:themeColor="text1"/>
        </w:rPr>
        <w:t xml:space="preserve">. </w:t>
      </w:r>
      <w:r w:rsidRPr="00343460">
        <w:rPr>
          <w:color w:val="000000" w:themeColor="text1"/>
        </w:rPr>
        <w:t>(D) Comparison of mRNA levels of potential RNA targets of NSUN7.</w:t>
      </w:r>
      <w:r w:rsidR="005371CA" w:rsidRPr="00343460">
        <w:rPr>
          <w:color w:val="000000" w:themeColor="text1"/>
          <w:lang w:val="en-US"/>
        </w:rPr>
        <w:t xml:space="preserve"> (E) </w:t>
      </w:r>
      <w:r w:rsidR="002408B4" w:rsidRPr="00343460">
        <w:rPr>
          <w:color w:val="000000" w:themeColor="text1"/>
          <w:lang w:val="en-US"/>
        </w:rPr>
        <w:t>Genomic tracks of t</w:t>
      </w:r>
      <w:r w:rsidR="005371CA" w:rsidRPr="00343460">
        <w:rPr>
          <w:color w:val="000000" w:themeColor="text1"/>
          <w:lang w:val="en-US"/>
        </w:rPr>
        <w:t xml:space="preserve">he most representative peaks of RNAs </w:t>
      </w:r>
      <w:r w:rsidR="002408B4" w:rsidRPr="00343460">
        <w:rPr>
          <w:color w:val="000000" w:themeColor="text1"/>
          <w:lang w:val="en-US"/>
        </w:rPr>
        <w:t xml:space="preserve">co-precipitated </w:t>
      </w:r>
      <w:r w:rsidR="005371CA" w:rsidRPr="00343460">
        <w:rPr>
          <w:color w:val="000000" w:themeColor="text1"/>
          <w:lang w:val="en-US"/>
        </w:rPr>
        <w:t xml:space="preserve">with </w:t>
      </w:r>
      <w:r w:rsidR="005A1507" w:rsidRPr="00343460">
        <w:rPr>
          <w:color w:val="000000" w:themeColor="text1"/>
          <w:lang w:val="en-US"/>
        </w:rPr>
        <w:t>HA-</w:t>
      </w:r>
      <w:r w:rsidR="005371CA" w:rsidRPr="00343460">
        <w:rPr>
          <w:color w:val="000000" w:themeColor="text1"/>
          <w:lang w:val="en-US"/>
        </w:rPr>
        <w:t>NSUN7.</w:t>
      </w:r>
      <w:r w:rsidR="002408B4" w:rsidRPr="00343460">
        <w:rPr>
          <w:color w:val="000000" w:themeColor="text1"/>
          <w:lang w:val="en-US"/>
        </w:rPr>
        <w:t xml:space="preserve"> </w:t>
      </w:r>
    </w:p>
    <w:p w14:paraId="175CEB81" w14:textId="473EBA59" w:rsidR="00F53CE2" w:rsidRPr="00343460" w:rsidRDefault="00F53CE2" w:rsidP="00F53CE2">
      <w:pPr>
        <w:rPr>
          <w:color w:val="000000" w:themeColor="text1"/>
          <w:highlight w:val="white"/>
        </w:rPr>
      </w:pPr>
    </w:p>
    <w:sectPr w:rsidR="00F53CE2" w:rsidRPr="00343460" w:rsidSect="005A28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81D"/>
    <w:rsid w:val="00012B6F"/>
    <w:rsid w:val="00042CC4"/>
    <w:rsid w:val="001F36DE"/>
    <w:rsid w:val="001F51CD"/>
    <w:rsid w:val="001F51DA"/>
    <w:rsid w:val="00201EAD"/>
    <w:rsid w:val="002144DD"/>
    <w:rsid w:val="002408B4"/>
    <w:rsid w:val="0027384E"/>
    <w:rsid w:val="002863AB"/>
    <w:rsid w:val="00287902"/>
    <w:rsid w:val="002F30F9"/>
    <w:rsid w:val="00302D68"/>
    <w:rsid w:val="00316586"/>
    <w:rsid w:val="00343460"/>
    <w:rsid w:val="0035196E"/>
    <w:rsid w:val="003B09D1"/>
    <w:rsid w:val="00406A92"/>
    <w:rsid w:val="00447139"/>
    <w:rsid w:val="0046684B"/>
    <w:rsid w:val="0049786B"/>
    <w:rsid w:val="004A072D"/>
    <w:rsid w:val="004B2379"/>
    <w:rsid w:val="004C0BA9"/>
    <w:rsid w:val="00522D61"/>
    <w:rsid w:val="005371CA"/>
    <w:rsid w:val="00560F0B"/>
    <w:rsid w:val="00566668"/>
    <w:rsid w:val="005731C2"/>
    <w:rsid w:val="005A1507"/>
    <w:rsid w:val="005A281D"/>
    <w:rsid w:val="0061169E"/>
    <w:rsid w:val="00672953"/>
    <w:rsid w:val="006B744D"/>
    <w:rsid w:val="006C27F2"/>
    <w:rsid w:val="006F1504"/>
    <w:rsid w:val="00720DC8"/>
    <w:rsid w:val="00734C49"/>
    <w:rsid w:val="00736C41"/>
    <w:rsid w:val="007418B9"/>
    <w:rsid w:val="0074723D"/>
    <w:rsid w:val="007547B5"/>
    <w:rsid w:val="007639B7"/>
    <w:rsid w:val="00770E8E"/>
    <w:rsid w:val="007B0307"/>
    <w:rsid w:val="007C07D9"/>
    <w:rsid w:val="008239D1"/>
    <w:rsid w:val="008B1D15"/>
    <w:rsid w:val="008C2B25"/>
    <w:rsid w:val="008C6A1F"/>
    <w:rsid w:val="008D29C6"/>
    <w:rsid w:val="00920605"/>
    <w:rsid w:val="00923559"/>
    <w:rsid w:val="00927A29"/>
    <w:rsid w:val="00945A66"/>
    <w:rsid w:val="009A1F1F"/>
    <w:rsid w:val="009A3C44"/>
    <w:rsid w:val="009A5413"/>
    <w:rsid w:val="009D17EF"/>
    <w:rsid w:val="00A36538"/>
    <w:rsid w:val="00AF3631"/>
    <w:rsid w:val="00AF513F"/>
    <w:rsid w:val="00B3129D"/>
    <w:rsid w:val="00B327B9"/>
    <w:rsid w:val="00B72BF4"/>
    <w:rsid w:val="00B73F5A"/>
    <w:rsid w:val="00B74292"/>
    <w:rsid w:val="00BC67D5"/>
    <w:rsid w:val="00BD2DC9"/>
    <w:rsid w:val="00C80C56"/>
    <w:rsid w:val="00CF320A"/>
    <w:rsid w:val="00D71053"/>
    <w:rsid w:val="00DC2800"/>
    <w:rsid w:val="00DC3681"/>
    <w:rsid w:val="00DC5055"/>
    <w:rsid w:val="00DF2D86"/>
    <w:rsid w:val="00E701E4"/>
    <w:rsid w:val="00EE4493"/>
    <w:rsid w:val="00F53CE2"/>
    <w:rsid w:val="00F72E8F"/>
    <w:rsid w:val="00F8685F"/>
    <w:rsid w:val="00F92DFB"/>
    <w:rsid w:val="00FD4A89"/>
    <w:rsid w:val="00FE06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DDA2"/>
  <w15:chartTrackingRefBased/>
  <w15:docId w15:val="{5D07BB01-04F8-423E-BD26-FDA89E1C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CE2"/>
    <w:pPr>
      <w:spacing w:before="240" w:after="240" w:line="360" w:lineRule="auto"/>
      <w:jc w:val="both"/>
    </w:pPr>
    <w:rPr>
      <w:rFonts w:ascii="Arial" w:eastAsia="Arial" w:hAnsi="Arial" w:cs="Arial"/>
      <w:kern w:val="0"/>
      <w:sz w:val="20"/>
      <w:szCs w:val="20"/>
      <w:lang w:val="en" w:eastAsia="ru-RU"/>
      <w14:ligatures w14:val="none"/>
    </w:rPr>
  </w:style>
  <w:style w:type="paragraph" w:styleId="Heading1">
    <w:name w:val="heading 1"/>
    <w:basedOn w:val="Normal"/>
    <w:next w:val="Normal"/>
    <w:link w:val="Heading1Char"/>
    <w:uiPriority w:val="9"/>
    <w:qFormat/>
    <w:rsid w:val="005A281D"/>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F53CE2"/>
    <w:pPr>
      <w:keepNext/>
      <w:keepLines/>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A281D"/>
    <w:pPr>
      <w:spacing w:line="240" w:lineRule="auto"/>
    </w:pPr>
  </w:style>
  <w:style w:type="character" w:customStyle="1" w:styleId="CommentTextChar">
    <w:name w:val="Comment Text Char"/>
    <w:basedOn w:val="DefaultParagraphFont"/>
    <w:link w:val="CommentText"/>
    <w:uiPriority w:val="99"/>
    <w:semiHidden/>
    <w:rsid w:val="005A281D"/>
    <w:rPr>
      <w:rFonts w:ascii="Arial" w:eastAsia="Arial" w:hAnsi="Arial" w:cs="Arial"/>
      <w:kern w:val="0"/>
      <w:sz w:val="20"/>
      <w:szCs w:val="20"/>
      <w:lang w:val="en" w:eastAsia="ru-RU"/>
      <w14:ligatures w14:val="none"/>
    </w:rPr>
  </w:style>
  <w:style w:type="character" w:styleId="CommentReference">
    <w:name w:val="annotation reference"/>
    <w:basedOn w:val="DefaultParagraphFont"/>
    <w:uiPriority w:val="99"/>
    <w:semiHidden/>
    <w:unhideWhenUsed/>
    <w:rsid w:val="005A281D"/>
    <w:rPr>
      <w:sz w:val="16"/>
      <w:szCs w:val="16"/>
    </w:rPr>
  </w:style>
  <w:style w:type="character" w:customStyle="1" w:styleId="Heading1Char">
    <w:name w:val="Heading 1 Char"/>
    <w:basedOn w:val="DefaultParagraphFont"/>
    <w:link w:val="Heading1"/>
    <w:uiPriority w:val="9"/>
    <w:rsid w:val="005A281D"/>
    <w:rPr>
      <w:rFonts w:ascii="Arial" w:eastAsia="Arial" w:hAnsi="Arial" w:cs="Arial"/>
      <w:kern w:val="0"/>
      <w:sz w:val="40"/>
      <w:szCs w:val="40"/>
      <w:lang w:val="en" w:eastAsia="ru-RU"/>
      <w14:ligatures w14:val="none"/>
    </w:rPr>
  </w:style>
  <w:style w:type="character" w:styleId="Hyperlink">
    <w:name w:val="Hyperlink"/>
    <w:basedOn w:val="DefaultParagraphFont"/>
    <w:uiPriority w:val="99"/>
    <w:unhideWhenUsed/>
    <w:rsid w:val="00560F0B"/>
    <w:rPr>
      <w:color w:val="0563C1" w:themeColor="hyperlink"/>
      <w:u w:val="single"/>
    </w:rPr>
  </w:style>
  <w:style w:type="character" w:styleId="UnresolvedMention">
    <w:name w:val="Unresolved Mention"/>
    <w:basedOn w:val="DefaultParagraphFont"/>
    <w:uiPriority w:val="99"/>
    <w:semiHidden/>
    <w:unhideWhenUsed/>
    <w:rsid w:val="00560F0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0E8E"/>
    <w:rPr>
      <w:b/>
      <w:bCs/>
    </w:rPr>
  </w:style>
  <w:style w:type="character" w:customStyle="1" w:styleId="CommentSubjectChar">
    <w:name w:val="Comment Subject Char"/>
    <w:basedOn w:val="CommentTextChar"/>
    <w:link w:val="CommentSubject"/>
    <w:uiPriority w:val="99"/>
    <w:semiHidden/>
    <w:rsid w:val="00770E8E"/>
    <w:rPr>
      <w:rFonts w:ascii="Arial" w:eastAsia="Arial" w:hAnsi="Arial" w:cs="Arial"/>
      <w:b/>
      <w:bCs/>
      <w:kern w:val="0"/>
      <w:sz w:val="20"/>
      <w:szCs w:val="20"/>
      <w:lang w:val="en" w:eastAsia="ru-RU"/>
      <w14:ligatures w14:val="none"/>
    </w:rPr>
  </w:style>
  <w:style w:type="character" w:customStyle="1" w:styleId="Heading2Char">
    <w:name w:val="Heading 2 Char"/>
    <w:basedOn w:val="DefaultParagraphFont"/>
    <w:link w:val="Heading2"/>
    <w:uiPriority w:val="9"/>
    <w:rsid w:val="00F53CE2"/>
    <w:rPr>
      <w:rFonts w:ascii="Arial" w:eastAsia="Arial" w:hAnsi="Arial" w:cs="Arial"/>
      <w:b/>
      <w:bCs/>
      <w:kern w:val="0"/>
      <w:sz w:val="20"/>
      <w:szCs w:val="20"/>
      <w:lang w:val="en" w:eastAsia="ru-RU"/>
      <w14:ligatures w14:val="none"/>
    </w:rPr>
  </w:style>
  <w:style w:type="paragraph" w:styleId="Bibliography">
    <w:name w:val="Bibliography"/>
    <w:basedOn w:val="Normal"/>
    <w:next w:val="Normal"/>
    <w:uiPriority w:val="37"/>
    <w:unhideWhenUsed/>
    <w:rsid w:val="00F53CE2"/>
    <w:pPr>
      <w:spacing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petya@genebee.msu.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8733E2-5F23-403F-8025-6D945DE055E1}">
  <we:reference id="wa200002759" version="1.0.1.0" store="en-GB" storeType="OMEX"/>
  <we:alternateReferences>
    <we:reference id="WA200002759"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35D3F-194D-4BA9-BC74-27DC1924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898</Words>
  <Characters>5120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Sergiev</dc:creator>
  <cp:keywords/>
  <dc:description/>
  <cp:lastModifiedBy>Mulligan, Mary</cp:lastModifiedBy>
  <cp:revision>2</cp:revision>
  <dcterms:created xsi:type="dcterms:W3CDTF">2025-04-14T19:02:00Z</dcterms:created>
  <dcterms:modified xsi:type="dcterms:W3CDTF">2025-04-14T19:02:00Z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id="Y2P5wdMK"/&gt;&lt;style id="http://www.zotero.org/styles/rna"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ies>
</file>