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9C2FE" w14:textId="2B09FF69" w:rsidR="00561A9F" w:rsidRDefault="00561A9F">
      <w:r w:rsidRPr="00561A9F">
        <w:rPr>
          <w:noProof/>
        </w:rPr>
        <w:drawing>
          <wp:anchor distT="0" distB="0" distL="114300" distR="114300" simplePos="0" relativeHeight="251658240" behindDoc="0" locked="0" layoutInCell="1" allowOverlap="1" wp14:anchorId="1CF4E300" wp14:editId="1F9D407E">
            <wp:simplePos x="0" y="0"/>
            <wp:positionH relativeFrom="margin">
              <wp:posOffset>-2094230</wp:posOffset>
            </wp:positionH>
            <wp:positionV relativeFrom="paragraph">
              <wp:posOffset>3067050</wp:posOffset>
            </wp:positionV>
            <wp:extent cx="9382125" cy="3248660"/>
            <wp:effectExtent l="0" t="317" r="9207" b="9208"/>
            <wp:wrapThrough wrapText="bothSides">
              <wp:wrapPolygon edited="0">
                <wp:start x="21601" y="2"/>
                <wp:lineTo x="23" y="2"/>
                <wp:lineTo x="23" y="21535"/>
                <wp:lineTo x="21601" y="21535"/>
                <wp:lineTo x="21601" y="2"/>
              </wp:wrapPolygon>
            </wp:wrapThrough>
            <wp:docPr id="3" name="Εικόνα 2" descr="Εικόνα που περιέχει στιγμιότυπο οθόνης, πολυχρωμία, τέχνη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7D93F4DD-BB84-A0A0-D161-575700A46D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 descr="Εικόνα που περιέχει στιγμιότυπο οθόνης, πολυχρωμία, τέχνη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7D93F4DD-BB84-A0A0-D161-575700A46D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382125" cy="324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41E75AD1" w14:textId="3F30247A" w:rsidR="00E432B2" w:rsidRDefault="00561A9F" w:rsidP="00E432B2">
      <w:pPr>
        <w:spacing w:line="480" w:lineRule="auto"/>
        <w:jc w:val="both"/>
        <w:rPr>
          <w:rFonts w:ascii="Arial" w:hAnsi="Arial" w:cs="Arial"/>
          <w:lang w:val="en-GB"/>
        </w:rPr>
      </w:pPr>
      <w:r w:rsidRPr="00AC45E3">
        <w:rPr>
          <w:rFonts w:ascii="Arial" w:hAnsi="Arial" w:cs="Arial"/>
          <w:b/>
          <w:bCs/>
          <w:color w:val="FF0000"/>
          <w:lang w:val="en-GB"/>
        </w:rPr>
        <w:lastRenderedPageBreak/>
        <w:t xml:space="preserve">Supplementary Figure </w:t>
      </w:r>
      <w:r w:rsidR="00AC45E3" w:rsidRPr="00AC45E3">
        <w:rPr>
          <w:rFonts w:ascii="Arial" w:hAnsi="Arial" w:cs="Arial"/>
          <w:b/>
          <w:bCs/>
          <w:color w:val="FF0000"/>
          <w:lang w:val="en-GB"/>
        </w:rPr>
        <w:t>S</w:t>
      </w:r>
      <w:r w:rsidR="00F659ED">
        <w:rPr>
          <w:rFonts w:ascii="Arial" w:hAnsi="Arial" w:cs="Arial"/>
          <w:b/>
          <w:bCs/>
          <w:color w:val="FF0000"/>
          <w:lang w:val="en-GB"/>
        </w:rPr>
        <w:t>5</w:t>
      </w:r>
      <w:r w:rsidRPr="00561A9F">
        <w:rPr>
          <w:rFonts w:ascii="Arial" w:hAnsi="Arial" w:cs="Arial"/>
          <w:b/>
          <w:bCs/>
          <w:lang w:val="en-GB"/>
        </w:rPr>
        <w:t>.</w:t>
      </w:r>
      <w:r w:rsidRPr="00561A9F">
        <w:rPr>
          <w:rFonts w:ascii="Arial" w:hAnsi="Arial" w:cs="Arial"/>
          <w:lang w:val="en-GB"/>
        </w:rPr>
        <w:t xml:space="preserve"> Multiple sequence alignment of tRNA</w:t>
      </w:r>
      <w:r w:rsidRPr="00561A9F">
        <w:rPr>
          <w:rFonts w:ascii="Arial" w:hAnsi="Arial" w:cs="Arial"/>
          <w:vertAlign w:val="superscript"/>
          <w:lang w:val="en-GB"/>
        </w:rPr>
        <w:t>Gly</w:t>
      </w:r>
      <w:r w:rsidRPr="00561A9F">
        <w:rPr>
          <w:rFonts w:ascii="Arial" w:hAnsi="Arial" w:cs="Arial"/>
          <w:lang w:val="en-GB"/>
        </w:rPr>
        <w:t xml:space="preserve"> isoacceptors bearing GCC or UCC anticodons found in </w:t>
      </w:r>
      <w:r w:rsidRPr="00561A9F">
        <w:rPr>
          <w:rFonts w:ascii="Arial" w:hAnsi="Arial" w:cs="Arial"/>
          <w:i/>
          <w:iCs/>
          <w:lang w:val="en-GB"/>
        </w:rPr>
        <w:t>S. aureus</w:t>
      </w:r>
      <w:r w:rsidRPr="00561A9F">
        <w:rPr>
          <w:rFonts w:ascii="Arial" w:hAnsi="Arial" w:cs="Arial"/>
          <w:lang w:val="en-GB"/>
        </w:rPr>
        <w:t xml:space="preserve">, </w:t>
      </w:r>
      <w:r w:rsidRPr="00561A9F">
        <w:rPr>
          <w:rFonts w:ascii="Arial" w:hAnsi="Arial" w:cs="Arial"/>
          <w:i/>
          <w:iCs/>
          <w:lang w:val="en-GB"/>
        </w:rPr>
        <w:t>B. subtilis</w:t>
      </w:r>
      <w:r w:rsidRPr="00561A9F">
        <w:rPr>
          <w:rFonts w:ascii="Arial" w:hAnsi="Arial" w:cs="Arial"/>
          <w:lang w:val="en-GB"/>
        </w:rPr>
        <w:t xml:space="preserve">, </w:t>
      </w:r>
      <w:r w:rsidRPr="00561A9F">
        <w:rPr>
          <w:rFonts w:ascii="Arial" w:hAnsi="Arial" w:cs="Arial"/>
          <w:i/>
          <w:iCs/>
          <w:lang w:val="en-GB"/>
        </w:rPr>
        <w:t>G. kaustophilus</w:t>
      </w:r>
      <w:r w:rsidRPr="00561A9F">
        <w:rPr>
          <w:rFonts w:ascii="Arial" w:hAnsi="Arial" w:cs="Arial"/>
          <w:lang w:val="en-GB"/>
        </w:rPr>
        <w:t xml:space="preserve">, </w:t>
      </w:r>
      <w:r w:rsidRPr="00561A9F">
        <w:rPr>
          <w:rFonts w:ascii="Arial" w:hAnsi="Arial" w:cs="Arial"/>
          <w:i/>
          <w:iCs/>
          <w:lang w:val="en-GB"/>
        </w:rPr>
        <w:t>L. monocytogenes</w:t>
      </w:r>
      <w:r w:rsidRPr="00561A9F">
        <w:rPr>
          <w:rFonts w:ascii="Arial" w:hAnsi="Arial" w:cs="Arial"/>
          <w:lang w:val="en-GB"/>
        </w:rPr>
        <w:t xml:space="preserve">, </w:t>
      </w:r>
      <w:r w:rsidRPr="00561A9F">
        <w:rPr>
          <w:rFonts w:ascii="Arial" w:hAnsi="Arial" w:cs="Arial"/>
          <w:i/>
          <w:iCs/>
          <w:lang w:val="en-GB"/>
        </w:rPr>
        <w:t>S. pyogenes</w:t>
      </w:r>
      <w:r w:rsidRPr="00561A9F">
        <w:rPr>
          <w:rFonts w:ascii="Arial" w:hAnsi="Arial" w:cs="Arial"/>
          <w:lang w:val="en-GB"/>
        </w:rPr>
        <w:t xml:space="preserve">, </w:t>
      </w:r>
      <w:r w:rsidRPr="00561A9F">
        <w:rPr>
          <w:rFonts w:ascii="Arial" w:hAnsi="Arial" w:cs="Arial"/>
          <w:i/>
          <w:iCs/>
          <w:lang w:val="en-GB"/>
        </w:rPr>
        <w:t>S. pneumoniae</w:t>
      </w:r>
      <w:r w:rsidRPr="00561A9F">
        <w:rPr>
          <w:rFonts w:ascii="Arial" w:hAnsi="Arial" w:cs="Arial"/>
          <w:lang w:val="en-GB"/>
        </w:rPr>
        <w:t xml:space="preserve">, </w:t>
      </w:r>
      <w:r w:rsidRPr="00561A9F">
        <w:rPr>
          <w:rFonts w:ascii="Arial" w:hAnsi="Arial" w:cs="Arial"/>
          <w:i/>
          <w:iCs/>
          <w:lang w:val="en-GB"/>
        </w:rPr>
        <w:t>C. tetani</w:t>
      </w:r>
      <w:r w:rsidRPr="00561A9F">
        <w:rPr>
          <w:rFonts w:ascii="Arial" w:hAnsi="Arial" w:cs="Arial"/>
          <w:lang w:val="en-GB"/>
        </w:rPr>
        <w:t xml:space="preserve"> and </w:t>
      </w:r>
      <w:r w:rsidRPr="00561A9F">
        <w:rPr>
          <w:rFonts w:ascii="Arial" w:hAnsi="Arial" w:cs="Arial"/>
          <w:i/>
          <w:iCs/>
          <w:lang w:val="en-GB"/>
        </w:rPr>
        <w:t>E. coli</w:t>
      </w:r>
      <w:r w:rsidRPr="00561A9F">
        <w:rPr>
          <w:rFonts w:ascii="Arial" w:hAnsi="Arial" w:cs="Arial"/>
          <w:lang w:val="en-GB"/>
        </w:rPr>
        <w:t>. D-loop and T-stem/loop sequence differentiations at specific positions are indicated by coloured nucleotides. Identity elements identified for aminocylation by GlyRS are boxed and have a grey background. 'Aco' and 'Ao' are acceptor and anticodon stems, respectively.</w:t>
      </w:r>
      <w:r w:rsidR="00E432B2">
        <w:rPr>
          <w:rFonts w:ascii="Arial" w:hAnsi="Arial" w:cs="Arial"/>
          <w:lang w:val="en-GB"/>
        </w:rPr>
        <w:t xml:space="preserve"> </w:t>
      </w:r>
      <w:r w:rsidR="00E432B2" w:rsidRPr="00767CB4">
        <w:rPr>
          <w:rFonts w:ascii="Arial" w:hAnsi="Arial" w:cs="Arial"/>
          <w:lang w:val="en-GB"/>
        </w:rPr>
        <w:t>Multiple sequence alignment of the tRNA</w:t>
      </w:r>
      <w:r w:rsidR="00E432B2" w:rsidRPr="00767CB4">
        <w:rPr>
          <w:rFonts w:ascii="Arial" w:hAnsi="Arial" w:cs="Arial"/>
          <w:vertAlign w:val="superscript"/>
          <w:lang w:val="en-GB"/>
        </w:rPr>
        <w:t xml:space="preserve">Gly </w:t>
      </w:r>
      <w:r w:rsidR="00E432B2" w:rsidRPr="00767CB4">
        <w:rPr>
          <w:rFonts w:ascii="Arial" w:hAnsi="Arial" w:cs="Arial"/>
          <w:lang w:val="en-GB"/>
        </w:rPr>
        <w:t xml:space="preserve">molecules bearing both GCC and UCC anticodons from </w:t>
      </w:r>
      <w:r w:rsidR="00E432B2" w:rsidRPr="00767CB4">
        <w:rPr>
          <w:rFonts w:ascii="Arial" w:hAnsi="Arial" w:cs="Arial"/>
          <w:i/>
          <w:iCs/>
          <w:lang w:val="en-GB"/>
        </w:rPr>
        <w:t>L. monocytogenes</w:t>
      </w:r>
      <w:r w:rsidR="00E432B2" w:rsidRPr="00767CB4">
        <w:rPr>
          <w:rFonts w:ascii="Arial" w:hAnsi="Arial" w:cs="Arial"/>
          <w:lang w:val="en-GB"/>
        </w:rPr>
        <w:t xml:space="preserve">, </w:t>
      </w:r>
      <w:r w:rsidR="00E432B2" w:rsidRPr="00767CB4">
        <w:rPr>
          <w:rFonts w:ascii="Arial" w:hAnsi="Arial" w:cs="Arial"/>
          <w:i/>
          <w:iCs/>
          <w:lang w:val="en-GB"/>
        </w:rPr>
        <w:t>S. pyogenes</w:t>
      </w:r>
      <w:r w:rsidR="00E432B2" w:rsidRPr="00767CB4">
        <w:rPr>
          <w:rFonts w:ascii="Arial" w:hAnsi="Arial" w:cs="Arial"/>
          <w:lang w:val="en-GB"/>
        </w:rPr>
        <w:t xml:space="preserve">, </w:t>
      </w:r>
      <w:r w:rsidR="00E432B2" w:rsidRPr="00767CB4">
        <w:rPr>
          <w:rFonts w:ascii="Arial" w:hAnsi="Arial" w:cs="Arial"/>
          <w:i/>
          <w:iCs/>
          <w:lang w:val="en-GB"/>
        </w:rPr>
        <w:t>S. pneumoniae</w:t>
      </w:r>
      <w:r w:rsidR="00E432B2" w:rsidRPr="00767CB4">
        <w:rPr>
          <w:rFonts w:ascii="Arial" w:hAnsi="Arial" w:cs="Arial"/>
          <w:lang w:val="en-GB"/>
        </w:rPr>
        <w:t xml:space="preserve">, </w:t>
      </w:r>
      <w:r w:rsidR="00E432B2" w:rsidRPr="00767CB4">
        <w:rPr>
          <w:rFonts w:ascii="Arial" w:hAnsi="Arial" w:cs="Arial"/>
          <w:i/>
          <w:iCs/>
          <w:lang w:val="en-GB"/>
        </w:rPr>
        <w:t>C. tetani</w:t>
      </w:r>
      <w:r w:rsidR="00E432B2" w:rsidRPr="00767CB4">
        <w:rPr>
          <w:rFonts w:ascii="Arial" w:hAnsi="Arial" w:cs="Arial"/>
          <w:lang w:val="en-GB"/>
        </w:rPr>
        <w:t xml:space="preserve">, </w:t>
      </w:r>
      <w:r w:rsidR="00E432B2" w:rsidRPr="00767CB4">
        <w:rPr>
          <w:rFonts w:ascii="Arial" w:hAnsi="Arial" w:cs="Arial"/>
          <w:i/>
          <w:iCs/>
          <w:lang w:val="en-GB"/>
        </w:rPr>
        <w:t>S. aureus, B. subtilis</w:t>
      </w:r>
      <w:r w:rsidR="00E432B2" w:rsidRPr="00767CB4">
        <w:rPr>
          <w:rFonts w:ascii="Arial" w:hAnsi="Arial" w:cs="Arial"/>
          <w:lang w:val="en-GB"/>
        </w:rPr>
        <w:t xml:space="preserve"> and </w:t>
      </w:r>
      <w:r w:rsidR="00E432B2" w:rsidRPr="00767CB4">
        <w:rPr>
          <w:rFonts w:ascii="Arial" w:hAnsi="Arial" w:cs="Arial"/>
          <w:i/>
          <w:iCs/>
          <w:lang w:val="en-GB"/>
        </w:rPr>
        <w:t xml:space="preserve">G. kaustophilus </w:t>
      </w:r>
      <w:r w:rsidR="00E432B2" w:rsidRPr="00767CB4">
        <w:rPr>
          <w:rFonts w:ascii="Arial" w:hAnsi="Arial" w:cs="Arial"/>
          <w:lang w:val="en-GB"/>
        </w:rPr>
        <w:t>was performed. The tRNA</w:t>
      </w:r>
      <w:r w:rsidR="00E432B2" w:rsidRPr="00767CB4">
        <w:rPr>
          <w:rFonts w:ascii="Arial" w:hAnsi="Arial" w:cs="Arial"/>
          <w:vertAlign w:val="superscript"/>
          <w:lang w:val="en-GB"/>
        </w:rPr>
        <w:t>Gly</w:t>
      </w:r>
      <w:r w:rsidR="00E432B2" w:rsidRPr="00767CB4">
        <w:rPr>
          <w:rFonts w:ascii="Arial" w:hAnsi="Arial" w:cs="Arial"/>
          <w:lang w:val="en-GB"/>
        </w:rPr>
        <w:t xml:space="preserve"> from the latter three organisms have been previously used in various structural and functional studies to elucidate and demonstrate the regulatory role of </w:t>
      </w:r>
      <w:r w:rsidR="00E432B2" w:rsidRPr="00767CB4">
        <w:rPr>
          <w:rFonts w:ascii="Arial" w:hAnsi="Arial" w:cs="Arial"/>
          <w:i/>
          <w:iCs/>
          <w:lang w:val="en-GB"/>
        </w:rPr>
        <w:t xml:space="preserve">glyQS </w:t>
      </w:r>
      <w:r w:rsidR="00E432B2" w:rsidRPr="00767CB4">
        <w:rPr>
          <w:rFonts w:ascii="Arial" w:hAnsi="Arial" w:cs="Arial"/>
          <w:lang w:val="en-GB"/>
        </w:rPr>
        <w:t>T-boxes mainly from bacilli and staphylococcal species. The alignment revealed that all bacilli tRNA</w:t>
      </w:r>
      <w:r w:rsidR="00E432B2" w:rsidRPr="00767CB4">
        <w:rPr>
          <w:rFonts w:ascii="Arial" w:hAnsi="Arial" w:cs="Arial"/>
          <w:vertAlign w:val="superscript"/>
          <w:lang w:val="en-GB"/>
        </w:rPr>
        <w:t>Gly</w:t>
      </w:r>
      <w:r w:rsidR="00E432B2" w:rsidRPr="00767CB4">
        <w:rPr>
          <w:rFonts w:ascii="Arial" w:hAnsi="Arial" w:cs="Arial"/>
          <w:lang w:val="en-GB"/>
        </w:rPr>
        <w:t xml:space="preserve"> are identical and that minor differences are observed with the tRNAs bearing the same anticodon in different organisms. The sequences of the non-proteinogenic tRNAs from </w:t>
      </w:r>
      <w:r w:rsidR="00E432B2" w:rsidRPr="00767CB4">
        <w:rPr>
          <w:rFonts w:ascii="Arial" w:hAnsi="Arial" w:cs="Arial"/>
          <w:i/>
          <w:iCs/>
          <w:lang w:val="en-GB"/>
        </w:rPr>
        <w:t xml:space="preserve">S. aureus </w:t>
      </w:r>
      <w:r w:rsidR="00E432B2" w:rsidRPr="00767CB4">
        <w:rPr>
          <w:rFonts w:ascii="Arial" w:hAnsi="Arial" w:cs="Arial"/>
          <w:lang w:val="en-GB"/>
        </w:rPr>
        <w:t>reveal a greater variability, as their sequences vary in position 37 and the wobble position 34 of the anticodon loop, in the D-arm/-loop and the T-arm/-loop. Moreover, the tRNA</w:t>
      </w:r>
      <w:r w:rsidR="00E432B2" w:rsidRPr="00767CB4">
        <w:rPr>
          <w:rFonts w:ascii="Arial" w:hAnsi="Arial" w:cs="Arial"/>
          <w:vertAlign w:val="superscript"/>
          <w:lang w:val="en-GB"/>
        </w:rPr>
        <w:t>Gly</w:t>
      </w:r>
      <w:r w:rsidR="00E432B2" w:rsidRPr="00767CB4">
        <w:rPr>
          <w:rFonts w:ascii="Arial" w:hAnsi="Arial" w:cs="Arial"/>
          <w:vertAlign w:val="subscript"/>
          <w:lang w:val="en-GB"/>
        </w:rPr>
        <w:t>GCC</w:t>
      </w:r>
      <w:r w:rsidR="00E432B2" w:rsidRPr="00767CB4">
        <w:rPr>
          <w:rFonts w:ascii="Arial" w:hAnsi="Arial" w:cs="Arial"/>
          <w:lang w:val="en-GB"/>
        </w:rPr>
        <w:t xml:space="preserve"> are identical between the two streptococcal species analysed, but they exhibit difference in their acceptor stem at positions 4, 6, 67 and 69 compared to the </w:t>
      </w:r>
      <w:r w:rsidR="00E432B2" w:rsidRPr="00767CB4">
        <w:rPr>
          <w:rFonts w:ascii="Arial" w:hAnsi="Arial" w:cs="Arial"/>
          <w:i/>
          <w:iCs/>
          <w:lang w:val="en-GB"/>
        </w:rPr>
        <w:t>B. subtilis</w:t>
      </w:r>
      <w:r w:rsidR="00E432B2" w:rsidRPr="00767CB4">
        <w:rPr>
          <w:rFonts w:ascii="Arial" w:hAnsi="Arial" w:cs="Arial"/>
          <w:lang w:val="en-GB"/>
        </w:rPr>
        <w:t xml:space="preserve"> tRNA</w:t>
      </w:r>
      <w:r w:rsidR="00E432B2" w:rsidRPr="00767CB4">
        <w:rPr>
          <w:rFonts w:ascii="Arial" w:hAnsi="Arial" w:cs="Arial"/>
          <w:vertAlign w:val="superscript"/>
          <w:lang w:val="en-GB"/>
        </w:rPr>
        <w:t>Gly</w:t>
      </w:r>
      <w:r w:rsidR="00E432B2" w:rsidRPr="00767CB4">
        <w:rPr>
          <w:rFonts w:ascii="Arial" w:hAnsi="Arial" w:cs="Arial"/>
          <w:vertAlign w:val="subscript"/>
          <w:lang w:val="en-GB"/>
        </w:rPr>
        <w:t>GCC</w:t>
      </w:r>
      <w:r w:rsidR="00E432B2" w:rsidRPr="00767CB4">
        <w:rPr>
          <w:rFonts w:ascii="Arial" w:hAnsi="Arial" w:cs="Arial"/>
          <w:lang w:val="en-GB"/>
        </w:rPr>
        <w:t xml:space="preserve">. Additionally, </w:t>
      </w:r>
      <w:r w:rsidR="00E432B2" w:rsidRPr="00767CB4">
        <w:rPr>
          <w:rFonts w:ascii="Arial" w:hAnsi="Arial" w:cs="Arial"/>
          <w:i/>
          <w:iCs/>
          <w:lang w:val="en-GB"/>
        </w:rPr>
        <w:t>C. tetani</w:t>
      </w:r>
      <w:r w:rsidR="00E432B2" w:rsidRPr="00767CB4">
        <w:rPr>
          <w:rFonts w:ascii="Arial" w:hAnsi="Arial" w:cs="Arial"/>
          <w:lang w:val="en-GB"/>
        </w:rPr>
        <w:t xml:space="preserve"> tRNA</w:t>
      </w:r>
      <w:r w:rsidR="00E432B2" w:rsidRPr="00767CB4">
        <w:rPr>
          <w:rFonts w:ascii="Arial" w:hAnsi="Arial" w:cs="Arial"/>
          <w:vertAlign w:val="superscript"/>
          <w:lang w:val="en-GB"/>
        </w:rPr>
        <w:t>Gly</w:t>
      </w:r>
      <w:r w:rsidR="00E432B2" w:rsidRPr="00767CB4">
        <w:rPr>
          <w:rFonts w:ascii="Arial" w:hAnsi="Arial" w:cs="Arial"/>
          <w:vertAlign w:val="subscript"/>
          <w:lang w:val="en-GB"/>
        </w:rPr>
        <w:t>GCC</w:t>
      </w:r>
      <w:r w:rsidR="00E432B2" w:rsidRPr="00767CB4">
        <w:rPr>
          <w:rFonts w:ascii="Arial" w:hAnsi="Arial" w:cs="Arial"/>
          <w:lang w:val="en-GB"/>
        </w:rPr>
        <w:t xml:space="preserve"> exhibits several variations compared to </w:t>
      </w:r>
      <w:r w:rsidR="00E432B2" w:rsidRPr="00767CB4">
        <w:rPr>
          <w:rFonts w:ascii="Arial" w:hAnsi="Arial" w:cs="Arial"/>
          <w:i/>
          <w:iCs/>
          <w:lang w:val="en-GB"/>
        </w:rPr>
        <w:t>B. subtilis</w:t>
      </w:r>
      <w:r w:rsidR="00E432B2" w:rsidRPr="00767CB4">
        <w:rPr>
          <w:rFonts w:ascii="Arial" w:hAnsi="Arial" w:cs="Arial"/>
          <w:lang w:val="en-GB"/>
        </w:rPr>
        <w:t xml:space="preserve"> tRNA</w:t>
      </w:r>
      <w:r w:rsidR="00E432B2" w:rsidRPr="00767CB4">
        <w:rPr>
          <w:rFonts w:ascii="Arial" w:hAnsi="Arial" w:cs="Arial"/>
          <w:vertAlign w:val="superscript"/>
          <w:lang w:val="en-GB"/>
        </w:rPr>
        <w:t>Gly</w:t>
      </w:r>
      <w:r w:rsidR="00E432B2" w:rsidRPr="00767CB4">
        <w:rPr>
          <w:rFonts w:ascii="Arial" w:hAnsi="Arial" w:cs="Arial"/>
          <w:vertAlign w:val="subscript"/>
          <w:lang w:val="en-GB"/>
        </w:rPr>
        <w:t>GCC</w:t>
      </w:r>
      <w:r w:rsidR="00E432B2" w:rsidRPr="00767CB4">
        <w:rPr>
          <w:rFonts w:ascii="Arial" w:hAnsi="Arial" w:cs="Arial"/>
          <w:lang w:val="en-GB"/>
        </w:rPr>
        <w:t xml:space="preserve"> at position 5 of the acceptor stem, 11 and 24 of the D-stem, 27 and 43 of the anticodon stem and 50 and 64 of the T-stem. </w:t>
      </w:r>
      <w:r w:rsidR="00E432B2" w:rsidRPr="00767CB4">
        <w:rPr>
          <w:rFonts w:ascii="Arial" w:hAnsi="Arial" w:cs="Arial"/>
          <w:i/>
          <w:iCs/>
          <w:lang w:val="en-GB"/>
        </w:rPr>
        <w:t>L. monocytogenes</w:t>
      </w:r>
      <w:r w:rsidR="00E432B2" w:rsidRPr="00767CB4">
        <w:rPr>
          <w:rFonts w:ascii="Arial" w:hAnsi="Arial" w:cs="Arial"/>
          <w:lang w:val="en-GB"/>
        </w:rPr>
        <w:t xml:space="preserve"> tRNA</w:t>
      </w:r>
      <w:r w:rsidR="00E432B2" w:rsidRPr="00767CB4">
        <w:rPr>
          <w:rFonts w:ascii="Arial" w:hAnsi="Arial" w:cs="Arial"/>
          <w:vertAlign w:val="superscript"/>
          <w:lang w:val="en-GB"/>
        </w:rPr>
        <w:t>Gly</w:t>
      </w:r>
      <w:r w:rsidR="00E432B2" w:rsidRPr="00767CB4">
        <w:rPr>
          <w:rFonts w:ascii="Arial" w:hAnsi="Arial" w:cs="Arial"/>
          <w:vertAlign w:val="subscript"/>
          <w:lang w:val="en-GB"/>
        </w:rPr>
        <w:t xml:space="preserve">GCC </w:t>
      </w:r>
      <w:r w:rsidR="00E432B2" w:rsidRPr="00767CB4">
        <w:rPr>
          <w:rFonts w:ascii="Arial" w:hAnsi="Arial" w:cs="Arial"/>
          <w:lang w:val="en-GB"/>
        </w:rPr>
        <w:t xml:space="preserve">exhibits only a few differences from the </w:t>
      </w:r>
      <w:r w:rsidR="00E432B2" w:rsidRPr="00767CB4">
        <w:rPr>
          <w:rFonts w:ascii="Arial" w:hAnsi="Arial" w:cs="Arial"/>
          <w:i/>
          <w:iCs/>
          <w:lang w:val="en-GB"/>
        </w:rPr>
        <w:t>B. subtilis</w:t>
      </w:r>
      <w:r w:rsidR="00E432B2" w:rsidRPr="00767CB4">
        <w:rPr>
          <w:rFonts w:ascii="Arial" w:hAnsi="Arial" w:cs="Arial"/>
          <w:lang w:val="en-GB"/>
        </w:rPr>
        <w:t xml:space="preserve"> tRNA</w:t>
      </w:r>
      <w:r w:rsidR="00E432B2" w:rsidRPr="00767CB4">
        <w:rPr>
          <w:rFonts w:ascii="Arial" w:hAnsi="Arial" w:cs="Arial"/>
          <w:vertAlign w:val="superscript"/>
          <w:lang w:val="en-GB"/>
        </w:rPr>
        <w:t>Gly</w:t>
      </w:r>
      <w:r w:rsidR="00E432B2" w:rsidRPr="00767CB4">
        <w:rPr>
          <w:rFonts w:ascii="Arial" w:hAnsi="Arial" w:cs="Arial"/>
          <w:vertAlign w:val="subscript"/>
          <w:lang w:val="en-GB"/>
        </w:rPr>
        <w:t>GCC</w:t>
      </w:r>
      <w:r w:rsidR="00E432B2" w:rsidRPr="00767CB4">
        <w:rPr>
          <w:rFonts w:ascii="Arial" w:hAnsi="Arial" w:cs="Arial"/>
          <w:lang w:val="en-GB"/>
        </w:rPr>
        <w:t xml:space="preserve"> at position 27 of the anticodon stem and 60 of the D-loop</w:t>
      </w:r>
      <w:r w:rsidR="00E432B2">
        <w:rPr>
          <w:rFonts w:ascii="Arial" w:hAnsi="Arial" w:cs="Arial"/>
          <w:lang w:val="en-GB"/>
        </w:rPr>
        <w:t>.</w:t>
      </w:r>
      <w:r w:rsidR="00E432B2" w:rsidRPr="00767CB4">
        <w:rPr>
          <w:rFonts w:ascii="Arial" w:hAnsi="Arial" w:cs="Arial"/>
          <w:lang w:val="en-GB"/>
        </w:rPr>
        <w:t xml:space="preserve"> However, these differences between the streptococcal, </w:t>
      </w:r>
      <w:r w:rsidR="00E432B2" w:rsidRPr="00767CB4">
        <w:rPr>
          <w:rFonts w:ascii="Arial" w:hAnsi="Arial" w:cs="Arial"/>
          <w:i/>
          <w:iCs/>
          <w:lang w:val="en-GB"/>
        </w:rPr>
        <w:t>L. monocytogenes</w:t>
      </w:r>
      <w:r w:rsidR="00E432B2" w:rsidRPr="00767CB4">
        <w:rPr>
          <w:rFonts w:ascii="Arial" w:hAnsi="Arial" w:cs="Arial"/>
          <w:lang w:val="en-GB"/>
        </w:rPr>
        <w:t xml:space="preserve"> and </w:t>
      </w:r>
      <w:r w:rsidR="00E432B2" w:rsidRPr="00767CB4">
        <w:rPr>
          <w:rFonts w:ascii="Arial" w:hAnsi="Arial" w:cs="Arial"/>
          <w:i/>
          <w:iCs/>
          <w:lang w:val="en-GB"/>
        </w:rPr>
        <w:t>C. tetani</w:t>
      </w:r>
      <w:r w:rsidR="00E432B2" w:rsidRPr="00767CB4">
        <w:rPr>
          <w:rFonts w:ascii="Arial" w:hAnsi="Arial" w:cs="Arial"/>
          <w:lang w:val="en-GB"/>
        </w:rPr>
        <w:t xml:space="preserve"> tRNA</w:t>
      </w:r>
      <w:r w:rsidR="00E432B2" w:rsidRPr="00767CB4">
        <w:rPr>
          <w:rFonts w:ascii="Arial" w:hAnsi="Arial" w:cs="Arial"/>
          <w:vertAlign w:val="superscript"/>
          <w:lang w:val="en-GB"/>
        </w:rPr>
        <w:t>Gly</w:t>
      </w:r>
      <w:r w:rsidR="00E432B2" w:rsidRPr="00767CB4">
        <w:rPr>
          <w:rFonts w:ascii="Arial" w:hAnsi="Arial" w:cs="Arial"/>
          <w:vertAlign w:val="subscript"/>
          <w:lang w:val="en-GB"/>
        </w:rPr>
        <w:t>GCC</w:t>
      </w:r>
      <w:r w:rsidR="00E432B2" w:rsidRPr="00767CB4">
        <w:rPr>
          <w:rFonts w:ascii="Arial" w:hAnsi="Arial" w:cs="Arial"/>
          <w:lang w:val="en-GB"/>
        </w:rPr>
        <w:t xml:space="preserve"> compared to </w:t>
      </w:r>
      <w:r w:rsidR="00E432B2" w:rsidRPr="00767CB4">
        <w:rPr>
          <w:rFonts w:ascii="Arial" w:hAnsi="Arial" w:cs="Arial"/>
          <w:i/>
          <w:iCs/>
          <w:lang w:val="en-GB"/>
        </w:rPr>
        <w:t>B. subtilis</w:t>
      </w:r>
      <w:r w:rsidR="00E432B2" w:rsidRPr="00767CB4">
        <w:rPr>
          <w:rFonts w:ascii="Arial" w:hAnsi="Arial" w:cs="Arial"/>
          <w:lang w:val="en-GB"/>
        </w:rPr>
        <w:t xml:space="preserve"> tRNA</w:t>
      </w:r>
      <w:r w:rsidR="00E432B2" w:rsidRPr="00767CB4">
        <w:rPr>
          <w:rFonts w:ascii="Arial" w:hAnsi="Arial" w:cs="Arial"/>
          <w:vertAlign w:val="superscript"/>
          <w:lang w:val="en-GB"/>
        </w:rPr>
        <w:t>Gly</w:t>
      </w:r>
      <w:r w:rsidR="00E432B2" w:rsidRPr="00767CB4">
        <w:rPr>
          <w:rFonts w:ascii="Arial" w:hAnsi="Arial" w:cs="Arial"/>
          <w:vertAlign w:val="subscript"/>
          <w:lang w:val="en-GB"/>
        </w:rPr>
        <w:t>GCC</w:t>
      </w:r>
      <w:r w:rsidR="00E432B2" w:rsidRPr="00767CB4">
        <w:rPr>
          <w:rFonts w:ascii="Arial" w:hAnsi="Arial" w:cs="Arial"/>
          <w:lang w:val="en-GB"/>
        </w:rPr>
        <w:t xml:space="preserve"> are not in positions that are important for tRNA binding on the T-box or for recognition by GlyRS, for the following </w:t>
      </w:r>
      <w:r w:rsidR="00E432B2" w:rsidRPr="00767CB4">
        <w:rPr>
          <w:rFonts w:ascii="Arial" w:hAnsi="Arial" w:cs="Arial"/>
          <w:i/>
          <w:iCs/>
          <w:lang w:val="en-GB"/>
        </w:rPr>
        <w:t>in vivo</w:t>
      </w:r>
      <w:r w:rsidR="00E432B2" w:rsidRPr="00767CB4">
        <w:rPr>
          <w:rFonts w:ascii="Arial" w:hAnsi="Arial" w:cs="Arial"/>
          <w:lang w:val="en-GB"/>
        </w:rPr>
        <w:t xml:space="preserve"> and </w:t>
      </w:r>
      <w:r w:rsidR="00E432B2" w:rsidRPr="00767CB4">
        <w:rPr>
          <w:rFonts w:ascii="Arial" w:hAnsi="Arial" w:cs="Arial"/>
          <w:i/>
          <w:iCs/>
          <w:lang w:val="en-GB"/>
        </w:rPr>
        <w:t>in vitro</w:t>
      </w:r>
      <w:r w:rsidR="00E432B2" w:rsidRPr="00767CB4">
        <w:rPr>
          <w:rFonts w:ascii="Arial" w:hAnsi="Arial" w:cs="Arial"/>
          <w:lang w:val="en-GB"/>
        </w:rPr>
        <w:t xml:space="preserve"> experiments </w:t>
      </w:r>
      <w:r w:rsidR="00E432B2" w:rsidRPr="00767CB4">
        <w:rPr>
          <w:rFonts w:ascii="Arial" w:hAnsi="Arial" w:cs="Arial"/>
          <w:i/>
          <w:iCs/>
          <w:lang w:val="en-GB"/>
        </w:rPr>
        <w:t>B. subtilis</w:t>
      </w:r>
      <w:r w:rsidR="00E432B2" w:rsidRPr="00767CB4">
        <w:rPr>
          <w:rFonts w:ascii="Arial" w:hAnsi="Arial" w:cs="Arial"/>
          <w:lang w:val="en-GB"/>
        </w:rPr>
        <w:t xml:space="preserve"> tRNA</w:t>
      </w:r>
      <w:r w:rsidR="00E432B2" w:rsidRPr="00767CB4">
        <w:rPr>
          <w:rFonts w:ascii="Arial" w:hAnsi="Arial" w:cs="Arial"/>
          <w:vertAlign w:val="superscript"/>
          <w:lang w:val="en-GB"/>
        </w:rPr>
        <w:t>Gly</w:t>
      </w:r>
      <w:r w:rsidR="00E432B2" w:rsidRPr="00767CB4">
        <w:rPr>
          <w:rFonts w:ascii="Arial" w:hAnsi="Arial" w:cs="Arial"/>
          <w:vertAlign w:val="subscript"/>
          <w:lang w:val="en-GB"/>
        </w:rPr>
        <w:t>GCC</w:t>
      </w:r>
      <w:r w:rsidR="00E432B2" w:rsidRPr="00767CB4">
        <w:rPr>
          <w:rFonts w:ascii="Arial" w:hAnsi="Arial" w:cs="Arial"/>
          <w:lang w:val="en-GB"/>
        </w:rPr>
        <w:t xml:space="preserve"> is used.</w:t>
      </w:r>
    </w:p>
    <w:p w14:paraId="7224366F" w14:textId="6393CFD4" w:rsidR="00561A9F" w:rsidRPr="00561A9F" w:rsidRDefault="00561A9F" w:rsidP="00561A9F">
      <w:pPr>
        <w:spacing w:line="480" w:lineRule="auto"/>
        <w:rPr>
          <w:rFonts w:ascii="Arial" w:hAnsi="Arial" w:cs="Arial"/>
          <w:lang w:val="en-GB"/>
        </w:rPr>
      </w:pPr>
    </w:p>
    <w:p w14:paraId="1FEC50AE" w14:textId="724922ED" w:rsidR="00ED1976" w:rsidRPr="00561A9F" w:rsidRDefault="00ED1976" w:rsidP="00561A9F">
      <w:pPr>
        <w:spacing w:line="480" w:lineRule="auto"/>
        <w:jc w:val="both"/>
        <w:rPr>
          <w:rFonts w:ascii="Arial" w:hAnsi="Arial" w:cs="Arial"/>
          <w:lang w:val="en-GB"/>
        </w:rPr>
      </w:pPr>
    </w:p>
    <w:sectPr w:rsidR="00ED1976" w:rsidRPr="00561A9F" w:rsidSect="00561A9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F84BD" w14:textId="77777777" w:rsidR="000F5E8E" w:rsidRDefault="000F5E8E" w:rsidP="00561A9F">
      <w:pPr>
        <w:spacing w:after="0" w:line="240" w:lineRule="auto"/>
      </w:pPr>
      <w:r>
        <w:separator/>
      </w:r>
    </w:p>
  </w:endnote>
  <w:endnote w:type="continuationSeparator" w:id="0">
    <w:p w14:paraId="27A2AFCE" w14:textId="77777777" w:rsidR="000F5E8E" w:rsidRDefault="000F5E8E" w:rsidP="0056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4157118"/>
      <w:docPartObj>
        <w:docPartGallery w:val="Page Numbers (Bottom of Page)"/>
        <w:docPartUnique/>
      </w:docPartObj>
    </w:sdtPr>
    <w:sdtContent>
      <w:p w14:paraId="63D5F9F1" w14:textId="669E04E2" w:rsidR="00561A9F" w:rsidRDefault="00561A9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508D5C" w14:textId="77777777" w:rsidR="00561A9F" w:rsidRDefault="00561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8FE84" w14:textId="77777777" w:rsidR="000F5E8E" w:rsidRDefault="000F5E8E" w:rsidP="00561A9F">
      <w:pPr>
        <w:spacing w:after="0" w:line="240" w:lineRule="auto"/>
      </w:pPr>
      <w:r>
        <w:separator/>
      </w:r>
    </w:p>
  </w:footnote>
  <w:footnote w:type="continuationSeparator" w:id="0">
    <w:p w14:paraId="6E2AB662" w14:textId="77777777" w:rsidR="000F5E8E" w:rsidRDefault="000F5E8E" w:rsidP="00561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6984F" w14:textId="3E71AD74" w:rsidR="00561A9F" w:rsidRPr="00561A9F" w:rsidRDefault="00561A9F">
    <w:pPr>
      <w:pStyle w:val="Header"/>
      <w:rPr>
        <w:lang w:val="en-GB"/>
      </w:rPr>
    </w:pPr>
    <w:r>
      <w:rPr>
        <w:lang w:val="en-GB"/>
      </w:rPr>
      <w:t>Giarimoglou 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9F"/>
    <w:rsid w:val="000F5E8E"/>
    <w:rsid w:val="00561A9F"/>
    <w:rsid w:val="00A27DBF"/>
    <w:rsid w:val="00AC45E3"/>
    <w:rsid w:val="00B43A16"/>
    <w:rsid w:val="00C00611"/>
    <w:rsid w:val="00E432B2"/>
    <w:rsid w:val="00ED1976"/>
    <w:rsid w:val="00ED2812"/>
    <w:rsid w:val="00F60678"/>
    <w:rsid w:val="00F6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97129"/>
  <w15:chartTrackingRefBased/>
  <w15:docId w15:val="{91B90322-611E-4B94-B8E1-6A4BC69C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A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A9F"/>
  </w:style>
  <w:style w:type="paragraph" w:styleId="Footer">
    <w:name w:val="footer"/>
    <w:basedOn w:val="Normal"/>
    <w:link w:val="FooterChar"/>
    <w:uiPriority w:val="99"/>
    <w:unhideWhenUsed/>
    <w:rsid w:val="00561A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1857</Characters>
  <Application>Microsoft Office Word</Application>
  <DocSecurity>0</DocSecurity>
  <Lines>31</Lines>
  <Paragraphs>2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Nikoleta Giarimoglou</dc:creator>
  <cp:keywords/>
  <dc:description/>
  <cp:lastModifiedBy>ΚΟΥΒΕΛΑ ΑΔΑΜΑΝΤΙΑ</cp:lastModifiedBy>
  <cp:revision>4</cp:revision>
  <dcterms:created xsi:type="dcterms:W3CDTF">2023-10-18T13:06:00Z</dcterms:created>
  <dcterms:modified xsi:type="dcterms:W3CDTF">2024-06-01T16:25:00Z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2374188c6c728fa7c9490cced9e5d21f9d3cb242cd42996ba309cbfaa5cfde3c</vt:lpwstr>
  </property>
</Properties>
</file>