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2AE8" w14:textId="2AEBA16D" w:rsidR="00B92C56" w:rsidRPr="00B92C56" w:rsidRDefault="00962340" w:rsidP="00FD270B">
      <w:pPr>
        <w:spacing w:line="480" w:lineRule="auto"/>
        <w:rPr>
          <w:rFonts w:ascii="Arial" w:hAnsi="Arial" w:cs="Arial"/>
          <w:b/>
          <w:bCs/>
          <w:sz w:val="22"/>
          <w:szCs w:val="22"/>
        </w:rPr>
      </w:pPr>
      <w:r>
        <w:rPr>
          <w:rFonts w:ascii="Arial" w:hAnsi="Arial" w:cs="Arial"/>
          <w:b/>
          <w:bCs/>
          <w:sz w:val="22"/>
          <w:szCs w:val="22"/>
        </w:rPr>
        <w:t xml:space="preserve">Supplemental Information: </w:t>
      </w:r>
      <w:r w:rsidR="000B192C">
        <w:rPr>
          <w:rFonts w:ascii="Arial" w:hAnsi="Arial" w:cs="Arial"/>
          <w:b/>
          <w:bCs/>
          <w:sz w:val="22"/>
          <w:szCs w:val="22"/>
        </w:rPr>
        <w:t xml:space="preserve">Transcription </w:t>
      </w:r>
      <w:r w:rsidR="00C20DBC">
        <w:rPr>
          <w:rFonts w:ascii="Arial" w:hAnsi="Arial" w:cs="Arial"/>
          <w:b/>
          <w:bCs/>
          <w:sz w:val="22"/>
          <w:szCs w:val="22"/>
        </w:rPr>
        <w:t>f</w:t>
      </w:r>
      <w:r w:rsidR="000B192C">
        <w:rPr>
          <w:rFonts w:ascii="Arial" w:hAnsi="Arial" w:cs="Arial"/>
          <w:b/>
          <w:bCs/>
          <w:sz w:val="22"/>
          <w:szCs w:val="22"/>
        </w:rPr>
        <w:t>actors</w:t>
      </w:r>
      <w:r w:rsidR="00B92C56" w:rsidRPr="00B92C56">
        <w:rPr>
          <w:rFonts w:ascii="Arial" w:hAnsi="Arial" w:cs="Arial"/>
          <w:b/>
          <w:bCs/>
          <w:sz w:val="22"/>
          <w:szCs w:val="22"/>
        </w:rPr>
        <w:t xml:space="preserve"> ER</w:t>
      </w:r>
      <w:r w:rsidR="00B92C56" w:rsidRPr="00B92C56">
        <w:rPr>
          <w:rFonts w:ascii="Arial" w:hAnsi="Arial" w:cs="Arial"/>
          <w:b/>
          <w:bCs/>
          <w:sz w:val="22"/>
          <w:szCs w:val="22"/>
          <w:lang w:val="el-GR"/>
        </w:rPr>
        <w:t>α</w:t>
      </w:r>
      <w:r w:rsidR="00B92C56" w:rsidRPr="00B92C56">
        <w:rPr>
          <w:rFonts w:ascii="Arial" w:hAnsi="Arial" w:cs="Arial"/>
          <w:b/>
          <w:bCs/>
          <w:sz w:val="22"/>
          <w:szCs w:val="22"/>
        </w:rPr>
        <w:t xml:space="preserve"> and Sox2 </w:t>
      </w:r>
      <w:r w:rsidR="00C20DBC">
        <w:rPr>
          <w:rFonts w:ascii="Arial" w:hAnsi="Arial" w:cs="Arial"/>
          <w:b/>
          <w:bCs/>
          <w:sz w:val="22"/>
          <w:szCs w:val="22"/>
        </w:rPr>
        <w:t>h</w:t>
      </w:r>
      <w:r w:rsidR="00584662">
        <w:rPr>
          <w:rFonts w:ascii="Arial" w:hAnsi="Arial" w:cs="Arial"/>
          <w:b/>
          <w:bCs/>
          <w:sz w:val="22"/>
          <w:szCs w:val="22"/>
        </w:rPr>
        <w:t>ave</w:t>
      </w:r>
      <w:r w:rsidR="00B92C56" w:rsidRPr="00B92C56">
        <w:rPr>
          <w:rFonts w:ascii="Arial" w:hAnsi="Arial" w:cs="Arial"/>
          <w:b/>
          <w:bCs/>
          <w:sz w:val="22"/>
          <w:szCs w:val="22"/>
        </w:rPr>
        <w:t xml:space="preserve"> </w:t>
      </w:r>
      <w:r w:rsidR="00C20DBC">
        <w:rPr>
          <w:rFonts w:ascii="Arial" w:hAnsi="Arial" w:cs="Arial"/>
          <w:b/>
          <w:bCs/>
          <w:sz w:val="22"/>
          <w:szCs w:val="22"/>
        </w:rPr>
        <w:t>d</w:t>
      </w:r>
      <w:r w:rsidR="00584662">
        <w:rPr>
          <w:rFonts w:ascii="Arial" w:hAnsi="Arial" w:cs="Arial"/>
          <w:b/>
          <w:bCs/>
          <w:sz w:val="22"/>
          <w:szCs w:val="22"/>
        </w:rPr>
        <w:t xml:space="preserve">iffering </w:t>
      </w:r>
      <w:r w:rsidR="00C20DBC">
        <w:rPr>
          <w:rFonts w:ascii="Arial" w:hAnsi="Arial" w:cs="Arial"/>
          <w:b/>
          <w:bCs/>
          <w:sz w:val="22"/>
          <w:szCs w:val="22"/>
        </w:rPr>
        <w:t>m</w:t>
      </w:r>
      <w:r w:rsidR="00B92C56" w:rsidRPr="00B92C56">
        <w:rPr>
          <w:rFonts w:ascii="Arial" w:hAnsi="Arial" w:cs="Arial"/>
          <w:b/>
          <w:bCs/>
          <w:sz w:val="22"/>
          <w:szCs w:val="22"/>
        </w:rPr>
        <w:t xml:space="preserve">ultiphasic </w:t>
      </w:r>
      <w:r w:rsidR="000D3674">
        <w:rPr>
          <w:rFonts w:ascii="Arial" w:hAnsi="Arial" w:cs="Arial"/>
          <w:b/>
          <w:bCs/>
          <w:sz w:val="22"/>
          <w:szCs w:val="22"/>
        </w:rPr>
        <w:t>DNA and RNA</w:t>
      </w:r>
      <w:r w:rsidR="00B92C56" w:rsidRPr="00B92C56">
        <w:rPr>
          <w:rFonts w:ascii="Arial" w:hAnsi="Arial" w:cs="Arial"/>
          <w:b/>
          <w:bCs/>
          <w:sz w:val="22"/>
          <w:szCs w:val="22"/>
        </w:rPr>
        <w:t xml:space="preserve"> </w:t>
      </w:r>
      <w:r w:rsidR="00C20DBC">
        <w:rPr>
          <w:rFonts w:ascii="Arial" w:hAnsi="Arial" w:cs="Arial"/>
          <w:b/>
          <w:bCs/>
          <w:sz w:val="22"/>
          <w:szCs w:val="22"/>
        </w:rPr>
        <w:t>b</w:t>
      </w:r>
      <w:r w:rsidR="00584662">
        <w:rPr>
          <w:rFonts w:ascii="Arial" w:hAnsi="Arial" w:cs="Arial"/>
          <w:b/>
          <w:bCs/>
          <w:sz w:val="22"/>
          <w:szCs w:val="22"/>
        </w:rPr>
        <w:t>inding</w:t>
      </w:r>
      <w:r w:rsidR="000D3674">
        <w:rPr>
          <w:rFonts w:ascii="Arial" w:hAnsi="Arial" w:cs="Arial"/>
          <w:b/>
          <w:bCs/>
          <w:sz w:val="22"/>
          <w:szCs w:val="22"/>
        </w:rPr>
        <w:t xml:space="preserve"> </w:t>
      </w:r>
      <w:r w:rsidR="00C20DBC">
        <w:rPr>
          <w:rFonts w:ascii="Arial" w:hAnsi="Arial" w:cs="Arial"/>
          <w:b/>
          <w:bCs/>
          <w:sz w:val="22"/>
          <w:szCs w:val="22"/>
        </w:rPr>
        <w:t>m</w:t>
      </w:r>
      <w:r w:rsidR="000D3674">
        <w:rPr>
          <w:rFonts w:ascii="Arial" w:hAnsi="Arial" w:cs="Arial"/>
          <w:b/>
          <w:bCs/>
          <w:sz w:val="22"/>
          <w:szCs w:val="22"/>
        </w:rPr>
        <w:t>echanisms</w:t>
      </w:r>
      <w:r w:rsidR="00B92C56" w:rsidRPr="00B92C56">
        <w:rPr>
          <w:rFonts w:ascii="Arial" w:hAnsi="Arial" w:cs="Arial"/>
          <w:b/>
          <w:bCs/>
          <w:sz w:val="22"/>
          <w:szCs w:val="22"/>
        </w:rPr>
        <w:t xml:space="preserve"> </w:t>
      </w:r>
    </w:p>
    <w:p w14:paraId="7661EC8F" w14:textId="25BD1373" w:rsidR="00B92C56" w:rsidRDefault="00B92C56" w:rsidP="00FD270B">
      <w:pPr>
        <w:spacing w:line="480" w:lineRule="auto"/>
        <w:rPr>
          <w:rFonts w:ascii="Arial" w:hAnsi="Arial" w:cs="Arial"/>
          <w:sz w:val="22"/>
          <w:szCs w:val="22"/>
        </w:rPr>
      </w:pPr>
    </w:p>
    <w:p w14:paraId="3AAA990C" w14:textId="77777777" w:rsidR="006E51E8" w:rsidRPr="00C314EB" w:rsidRDefault="006E51E8" w:rsidP="006E51E8">
      <w:pPr>
        <w:spacing w:line="480" w:lineRule="auto"/>
        <w:rPr>
          <w:rFonts w:ascii="Arial" w:hAnsi="Arial" w:cs="Arial"/>
          <w:i/>
          <w:iCs/>
          <w:sz w:val="22"/>
          <w:szCs w:val="22"/>
          <w:vertAlign w:val="superscript"/>
        </w:rPr>
      </w:pPr>
      <w:r w:rsidRPr="00B92C56">
        <w:rPr>
          <w:rFonts w:ascii="Arial" w:hAnsi="Arial" w:cs="Arial"/>
          <w:i/>
          <w:iCs/>
          <w:sz w:val="22"/>
          <w:szCs w:val="22"/>
        </w:rPr>
        <w:t>Wayne O. Hemphill</w:t>
      </w:r>
      <w:r>
        <w:rPr>
          <w:rFonts w:ascii="Arial" w:hAnsi="Arial" w:cs="Arial"/>
          <w:i/>
          <w:iCs/>
          <w:sz w:val="22"/>
          <w:szCs w:val="22"/>
          <w:vertAlign w:val="superscript"/>
        </w:rPr>
        <w:t>1,</w:t>
      </w:r>
      <w:proofErr w:type="gramStart"/>
      <w:r>
        <w:rPr>
          <w:rFonts w:ascii="Arial" w:hAnsi="Arial" w:cs="Arial"/>
          <w:i/>
          <w:iCs/>
          <w:sz w:val="22"/>
          <w:szCs w:val="22"/>
          <w:vertAlign w:val="superscript"/>
        </w:rPr>
        <w:t>2,†</w:t>
      </w:r>
      <w:proofErr w:type="gramEnd"/>
      <w:r w:rsidRPr="00B92C56">
        <w:rPr>
          <w:rFonts w:ascii="Arial" w:hAnsi="Arial" w:cs="Arial"/>
          <w:i/>
          <w:iCs/>
          <w:sz w:val="22"/>
          <w:szCs w:val="22"/>
        </w:rPr>
        <w:t>, Halley R. Steiner</w:t>
      </w:r>
      <w:r>
        <w:rPr>
          <w:rFonts w:ascii="Arial" w:hAnsi="Arial" w:cs="Arial"/>
          <w:i/>
          <w:iCs/>
          <w:sz w:val="22"/>
          <w:szCs w:val="22"/>
          <w:vertAlign w:val="superscript"/>
        </w:rPr>
        <w:t>1,†</w:t>
      </w:r>
      <w:r w:rsidRPr="00B92C56">
        <w:rPr>
          <w:rFonts w:ascii="Arial" w:hAnsi="Arial" w:cs="Arial"/>
          <w:i/>
          <w:iCs/>
          <w:sz w:val="22"/>
          <w:szCs w:val="22"/>
        </w:rPr>
        <w:t xml:space="preserve">, Jackson </w:t>
      </w:r>
      <w:r>
        <w:rPr>
          <w:rFonts w:ascii="Arial" w:hAnsi="Arial" w:cs="Arial"/>
          <w:i/>
          <w:iCs/>
          <w:sz w:val="22"/>
          <w:szCs w:val="22"/>
        </w:rPr>
        <w:t xml:space="preserve">R. </w:t>
      </w:r>
      <w:r w:rsidRPr="00B92C56">
        <w:rPr>
          <w:rFonts w:ascii="Arial" w:hAnsi="Arial" w:cs="Arial"/>
          <w:i/>
          <w:iCs/>
          <w:sz w:val="22"/>
          <w:szCs w:val="22"/>
        </w:rPr>
        <w:t>Kominsky</w:t>
      </w:r>
      <w:r>
        <w:rPr>
          <w:rFonts w:ascii="Arial" w:hAnsi="Arial" w:cs="Arial"/>
          <w:i/>
          <w:iCs/>
          <w:sz w:val="22"/>
          <w:szCs w:val="22"/>
          <w:vertAlign w:val="superscript"/>
        </w:rPr>
        <w:t>1,2,†</w:t>
      </w:r>
      <w:r w:rsidRPr="00B92C56">
        <w:rPr>
          <w:rFonts w:ascii="Arial" w:hAnsi="Arial" w:cs="Arial"/>
          <w:i/>
          <w:iCs/>
          <w:sz w:val="22"/>
          <w:szCs w:val="22"/>
        </w:rPr>
        <w:t>, Deborah S. Wuttke</w:t>
      </w:r>
      <w:r>
        <w:rPr>
          <w:rFonts w:ascii="Arial" w:hAnsi="Arial" w:cs="Arial"/>
          <w:i/>
          <w:iCs/>
          <w:sz w:val="22"/>
          <w:szCs w:val="22"/>
          <w:vertAlign w:val="superscript"/>
        </w:rPr>
        <w:t>1,*</w:t>
      </w:r>
      <w:r w:rsidRPr="00B92C56">
        <w:rPr>
          <w:rFonts w:ascii="Arial" w:hAnsi="Arial" w:cs="Arial"/>
          <w:i/>
          <w:iCs/>
          <w:sz w:val="22"/>
          <w:szCs w:val="22"/>
        </w:rPr>
        <w:t xml:space="preserve">, </w:t>
      </w:r>
      <w:r>
        <w:rPr>
          <w:rFonts w:ascii="Arial" w:hAnsi="Arial" w:cs="Arial"/>
          <w:i/>
          <w:iCs/>
          <w:sz w:val="22"/>
          <w:szCs w:val="22"/>
        </w:rPr>
        <w:t xml:space="preserve">                 </w:t>
      </w:r>
      <w:r w:rsidRPr="00B92C56">
        <w:rPr>
          <w:rFonts w:ascii="Arial" w:hAnsi="Arial" w:cs="Arial"/>
          <w:i/>
          <w:iCs/>
          <w:sz w:val="22"/>
          <w:szCs w:val="22"/>
        </w:rPr>
        <w:t>Thomas R. Cech</w:t>
      </w:r>
      <w:r>
        <w:rPr>
          <w:rFonts w:ascii="Arial" w:hAnsi="Arial" w:cs="Arial"/>
          <w:i/>
          <w:iCs/>
          <w:sz w:val="22"/>
          <w:szCs w:val="22"/>
          <w:vertAlign w:val="superscript"/>
        </w:rPr>
        <w:t>1,2,•</w:t>
      </w:r>
    </w:p>
    <w:p w14:paraId="3DBE422B" w14:textId="77777777" w:rsidR="006E51E8" w:rsidRDefault="006E51E8" w:rsidP="006E51E8">
      <w:pPr>
        <w:spacing w:line="480" w:lineRule="auto"/>
        <w:rPr>
          <w:rFonts w:ascii="Arial" w:hAnsi="Arial" w:cs="Arial"/>
          <w:sz w:val="22"/>
          <w:szCs w:val="22"/>
        </w:rPr>
      </w:pPr>
    </w:p>
    <w:p w14:paraId="46FD392C" w14:textId="77777777" w:rsidR="006E51E8" w:rsidRDefault="006E51E8" w:rsidP="006E51E8">
      <w:pPr>
        <w:spacing w:line="480" w:lineRule="auto"/>
        <w:rPr>
          <w:rFonts w:ascii="Arial" w:hAnsi="Arial" w:cs="Arial"/>
          <w:sz w:val="22"/>
          <w:szCs w:val="22"/>
        </w:rPr>
      </w:pPr>
      <w:r>
        <w:rPr>
          <w:rFonts w:ascii="Arial" w:hAnsi="Arial" w:cs="Arial"/>
          <w:sz w:val="22"/>
          <w:szCs w:val="22"/>
          <w:vertAlign w:val="superscript"/>
        </w:rPr>
        <w:t xml:space="preserve">1 </w:t>
      </w:r>
      <w:r>
        <w:rPr>
          <w:rFonts w:ascii="Arial" w:hAnsi="Arial" w:cs="Arial"/>
          <w:sz w:val="22"/>
          <w:szCs w:val="22"/>
        </w:rPr>
        <w:t>Department of Biochemistry, University of Colorado Boulder, Boulder, Colorado 80303 USA</w:t>
      </w:r>
    </w:p>
    <w:p w14:paraId="7B8726BF" w14:textId="77777777" w:rsidR="006E51E8" w:rsidRDefault="006E51E8" w:rsidP="006E51E8">
      <w:pPr>
        <w:spacing w:line="480" w:lineRule="auto"/>
        <w:rPr>
          <w:rFonts w:ascii="Arial" w:hAnsi="Arial" w:cs="Arial"/>
          <w:sz w:val="22"/>
          <w:szCs w:val="22"/>
        </w:rPr>
      </w:pPr>
      <w:r>
        <w:rPr>
          <w:rFonts w:ascii="Arial" w:hAnsi="Arial" w:cs="Arial"/>
          <w:sz w:val="22"/>
          <w:szCs w:val="22"/>
          <w:vertAlign w:val="superscript"/>
        </w:rPr>
        <w:t xml:space="preserve">2 </w:t>
      </w:r>
      <w:r>
        <w:rPr>
          <w:rFonts w:ascii="Arial" w:hAnsi="Arial" w:cs="Arial"/>
          <w:sz w:val="22"/>
          <w:szCs w:val="22"/>
        </w:rPr>
        <w:t xml:space="preserve">Howard Hughes Medical Institute and </w:t>
      </w:r>
      <w:proofErr w:type="spellStart"/>
      <w:r>
        <w:rPr>
          <w:rFonts w:ascii="Arial" w:hAnsi="Arial" w:cs="Arial"/>
          <w:sz w:val="22"/>
          <w:szCs w:val="22"/>
        </w:rPr>
        <w:t>BioFrontiers</w:t>
      </w:r>
      <w:proofErr w:type="spellEnd"/>
      <w:r>
        <w:rPr>
          <w:rFonts w:ascii="Arial" w:hAnsi="Arial" w:cs="Arial"/>
          <w:sz w:val="22"/>
          <w:szCs w:val="22"/>
        </w:rPr>
        <w:t xml:space="preserve"> Institute, University of Colorado Boulder, Boulder, Colorado 80303 USA</w:t>
      </w:r>
    </w:p>
    <w:p w14:paraId="0AE65E75" w14:textId="77777777" w:rsidR="006E51E8" w:rsidRDefault="006E51E8" w:rsidP="006E51E8">
      <w:pPr>
        <w:spacing w:line="480" w:lineRule="auto"/>
        <w:rPr>
          <w:rFonts w:ascii="Arial" w:hAnsi="Arial" w:cs="Arial"/>
          <w:sz w:val="22"/>
          <w:szCs w:val="22"/>
        </w:rPr>
      </w:pPr>
      <w:r>
        <w:rPr>
          <w:rFonts w:ascii="Arial" w:hAnsi="Arial" w:cs="Arial"/>
          <w:sz w:val="22"/>
          <w:szCs w:val="22"/>
          <w:vertAlign w:val="superscript"/>
        </w:rPr>
        <w:t xml:space="preserve">† </w:t>
      </w:r>
      <w:r>
        <w:rPr>
          <w:rFonts w:ascii="Arial" w:hAnsi="Arial" w:cs="Arial"/>
          <w:sz w:val="22"/>
          <w:szCs w:val="22"/>
        </w:rPr>
        <w:t>Authors contributed equally</w:t>
      </w:r>
    </w:p>
    <w:p w14:paraId="42C265BA" w14:textId="77777777" w:rsidR="006E51E8" w:rsidRDefault="006E51E8" w:rsidP="006E51E8">
      <w:pPr>
        <w:spacing w:line="480" w:lineRule="auto"/>
        <w:rPr>
          <w:rFonts w:ascii="Arial" w:hAnsi="Arial" w:cs="Arial"/>
          <w:sz w:val="22"/>
          <w:szCs w:val="22"/>
        </w:rPr>
      </w:pPr>
      <w:r>
        <w:rPr>
          <w:rFonts w:ascii="Arial" w:hAnsi="Arial" w:cs="Arial"/>
          <w:sz w:val="22"/>
          <w:szCs w:val="22"/>
          <w:vertAlign w:val="superscript"/>
        </w:rPr>
        <w:t xml:space="preserve">* </w:t>
      </w:r>
      <w:r>
        <w:rPr>
          <w:rFonts w:ascii="Arial" w:hAnsi="Arial" w:cs="Arial"/>
          <w:sz w:val="22"/>
          <w:szCs w:val="22"/>
        </w:rPr>
        <w:t xml:space="preserve">Corresponding authors: </w:t>
      </w:r>
      <w:r w:rsidRPr="00C314EB">
        <w:rPr>
          <w:rFonts w:ascii="Arial" w:hAnsi="Arial" w:cs="Arial"/>
          <w:sz w:val="22"/>
          <w:szCs w:val="22"/>
        </w:rPr>
        <w:t>thomas.cech@colorado.edu</w:t>
      </w:r>
      <w:r>
        <w:rPr>
          <w:rFonts w:ascii="Arial" w:hAnsi="Arial" w:cs="Arial"/>
          <w:sz w:val="22"/>
          <w:szCs w:val="22"/>
        </w:rPr>
        <w:t xml:space="preserve"> &amp; </w:t>
      </w:r>
      <w:r w:rsidRPr="00C314EB">
        <w:rPr>
          <w:rFonts w:ascii="Arial" w:hAnsi="Arial" w:cs="Arial"/>
          <w:sz w:val="22"/>
          <w:szCs w:val="22"/>
        </w:rPr>
        <w:t>deborah.wuttke@colorado.edu</w:t>
      </w:r>
    </w:p>
    <w:p w14:paraId="36C56564" w14:textId="77777777" w:rsidR="006E51E8" w:rsidRDefault="006E51E8" w:rsidP="006E51E8">
      <w:pPr>
        <w:spacing w:line="480" w:lineRule="auto"/>
        <w:rPr>
          <w:rFonts w:ascii="Arial" w:hAnsi="Arial" w:cs="Arial"/>
          <w:sz w:val="22"/>
          <w:szCs w:val="22"/>
        </w:rPr>
      </w:pPr>
    </w:p>
    <w:p w14:paraId="4DCF787B" w14:textId="012C643F" w:rsidR="006E51E8" w:rsidRDefault="006E51E8" w:rsidP="006E51E8">
      <w:pPr>
        <w:spacing w:line="480" w:lineRule="auto"/>
        <w:rPr>
          <w:rFonts w:ascii="Arial" w:hAnsi="Arial" w:cs="Arial"/>
          <w:sz w:val="22"/>
          <w:szCs w:val="22"/>
        </w:rPr>
      </w:pPr>
      <w:r>
        <w:rPr>
          <w:rFonts w:ascii="Arial" w:hAnsi="Arial" w:cs="Arial"/>
          <w:b/>
          <w:bCs/>
          <w:sz w:val="22"/>
          <w:szCs w:val="22"/>
        </w:rPr>
        <w:t>Running Title:</w:t>
      </w:r>
      <w:r>
        <w:rPr>
          <w:rFonts w:ascii="Arial" w:hAnsi="Arial" w:cs="Arial"/>
          <w:sz w:val="22"/>
          <w:szCs w:val="22"/>
        </w:rPr>
        <w:t xml:space="preserve">  ER</w:t>
      </w:r>
      <w:r>
        <w:rPr>
          <w:rFonts w:ascii="Arial" w:hAnsi="Arial" w:cs="Arial"/>
          <w:sz w:val="22"/>
          <w:szCs w:val="22"/>
          <w:lang w:val="el-GR"/>
        </w:rPr>
        <w:t>α</w:t>
      </w:r>
      <w:r>
        <w:rPr>
          <w:rFonts w:ascii="Arial" w:hAnsi="Arial" w:cs="Arial"/>
          <w:sz w:val="22"/>
          <w:szCs w:val="22"/>
        </w:rPr>
        <w:t xml:space="preserve"> and Sox2 exhibit multiphasic binding</w:t>
      </w:r>
      <w:r w:rsidR="00E47B36">
        <w:rPr>
          <w:rFonts w:ascii="Arial" w:hAnsi="Arial" w:cs="Arial"/>
          <w:sz w:val="22"/>
          <w:szCs w:val="22"/>
        </w:rPr>
        <w:t xml:space="preserve"> kinetics</w:t>
      </w:r>
    </w:p>
    <w:p w14:paraId="2B4DE7A4" w14:textId="77777777" w:rsidR="006E51E8" w:rsidRDefault="006E51E8" w:rsidP="006E51E8">
      <w:pPr>
        <w:spacing w:line="480" w:lineRule="auto"/>
        <w:rPr>
          <w:rFonts w:ascii="Arial" w:hAnsi="Arial" w:cs="Arial"/>
          <w:sz w:val="22"/>
          <w:szCs w:val="22"/>
        </w:rPr>
      </w:pPr>
    </w:p>
    <w:p w14:paraId="66BC5A10" w14:textId="77777777" w:rsidR="006E51E8" w:rsidRPr="00C27175" w:rsidRDefault="006E51E8" w:rsidP="006E51E8">
      <w:pPr>
        <w:spacing w:line="480" w:lineRule="auto"/>
        <w:rPr>
          <w:rFonts w:ascii="Arial" w:hAnsi="Arial" w:cs="Arial"/>
          <w:sz w:val="22"/>
          <w:szCs w:val="22"/>
        </w:rPr>
      </w:pPr>
      <w:r>
        <w:rPr>
          <w:rFonts w:ascii="Arial" w:hAnsi="Arial" w:cs="Arial"/>
          <w:b/>
          <w:bCs/>
          <w:sz w:val="22"/>
          <w:szCs w:val="22"/>
        </w:rPr>
        <w:t>Keywords:</w:t>
      </w:r>
      <w:r>
        <w:rPr>
          <w:rFonts w:ascii="Arial" w:hAnsi="Arial" w:cs="Arial"/>
          <w:sz w:val="22"/>
          <w:szCs w:val="22"/>
        </w:rPr>
        <w:t xml:space="preserve">  RNA, DNA, transcription factor, kinetics</w:t>
      </w:r>
    </w:p>
    <w:p w14:paraId="4008FD36" w14:textId="77777777" w:rsidR="00C27175" w:rsidRDefault="00C27175" w:rsidP="00FD270B">
      <w:pPr>
        <w:spacing w:line="480" w:lineRule="auto"/>
        <w:rPr>
          <w:rFonts w:ascii="Arial" w:hAnsi="Arial" w:cs="Arial"/>
          <w:sz w:val="22"/>
          <w:szCs w:val="22"/>
        </w:rPr>
      </w:pPr>
    </w:p>
    <w:p w14:paraId="76EB5EED" w14:textId="253AC5E7" w:rsidR="00C314EB" w:rsidRDefault="00C314EB" w:rsidP="00FD270B">
      <w:pPr>
        <w:spacing w:line="480" w:lineRule="auto"/>
        <w:rPr>
          <w:rFonts w:ascii="Arial" w:hAnsi="Arial" w:cs="Arial"/>
          <w:sz w:val="22"/>
          <w:szCs w:val="22"/>
        </w:rPr>
      </w:pPr>
    </w:p>
    <w:p w14:paraId="538CE627" w14:textId="77777777" w:rsidR="00F13579" w:rsidRDefault="00F13579">
      <w:pPr>
        <w:rPr>
          <w:rFonts w:ascii="Arial" w:hAnsi="Arial" w:cs="Arial"/>
          <w:sz w:val="22"/>
          <w:szCs w:val="22"/>
          <w:u w:val="single"/>
        </w:rPr>
      </w:pPr>
      <w:r>
        <w:rPr>
          <w:rFonts w:ascii="Arial" w:hAnsi="Arial" w:cs="Arial"/>
          <w:sz w:val="22"/>
          <w:szCs w:val="22"/>
          <w:u w:val="single"/>
        </w:rPr>
        <w:br w:type="page"/>
      </w:r>
    </w:p>
    <w:p w14:paraId="0773297F" w14:textId="77777777" w:rsidR="0053154D" w:rsidRPr="00674D03" w:rsidRDefault="0053154D" w:rsidP="000A425E">
      <w:pPr>
        <w:jc w:val="center"/>
        <w:rPr>
          <w:rFonts w:ascii="Arial" w:eastAsiaTheme="minorEastAsia" w:hAnsi="Arial" w:cs="Arial"/>
          <w:b/>
          <w:bCs/>
          <w:sz w:val="28"/>
          <w:szCs w:val="28"/>
        </w:rPr>
      </w:pPr>
      <w:r>
        <w:rPr>
          <w:rFonts w:ascii="Arial" w:hAnsi="Arial" w:cs="Arial"/>
          <w:b/>
          <w:bCs/>
          <w:sz w:val="28"/>
          <w:szCs w:val="28"/>
        </w:rPr>
        <w:lastRenderedPageBreak/>
        <w:t>Oligonucleotides Synthesized by IDT</w:t>
      </w:r>
    </w:p>
    <w:tbl>
      <w:tblPr>
        <w:tblStyle w:val="TableGrid"/>
        <w:tblW w:w="10885" w:type="dxa"/>
        <w:jc w:val="center"/>
        <w:tblLayout w:type="fixed"/>
        <w:tblLook w:val="04A0" w:firstRow="1" w:lastRow="0" w:firstColumn="1" w:lastColumn="0" w:noHBand="0" w:noVBand="1"/>
      </w:tblPr>
      <w:tblGrid>
        <w:gridCol w:w="1615"/>
        <w:gridCol w:w="450"/>
        <w:gridCol w:w="8820"/>
      </w:tblGrid>
      <w:tr w:rsidR="0053154D" w:rsidRPr="00EF2ED3" w14:paraId="6D0615CC" w14:textId="77777777" w:rsidTr="000203A8">
        <w:trPr>
          <w:trHeight w:val="288"/>
          <w:jc w:val="center"/>
        </w:trPr>
        <w:tc>
          <w:tcPr>
            <w:tcW w:w="2065" w:type="dxa"/>
            <w:gridSpan w:val="2"/>
            <w:vAlign w:val="center"/>
          </w:tcPr>
          <w:p w14:paraId="680BA029" w14:textId="77777777" w:rsidR="0053154D" w:rsidRPr="00EF2ED3" w:rsidRDefault="0053154D" w:rsidP="000A425E">
            <w:pPr>
              <w:jc w:val="center"/>
              <w:rPr>
                <w:rFonts w:ascii="Arial" w:hAnsi="Arial" w:cs="Arial"/>
                <w:b/>
                <w:bCs/>
                <w:sz w:val="22"/>
                <w:szCs w:val="22"/>
              </w:rPr>
            </w:pPr>
            <w:r>
              <w:rPr>
                <w:rFonts w:ascii="Arial" w:hAnsi="Arial" w:cs="Arial"/>
                <w:b/>
                <w:bCs/>
                <w:sz w:val="22"/>
                <w:szCs w:val="22"/>
              </w:rPr>
              <w:t>Identifier</w:t>
            </w:r>
          </w:p>
        </w:tc>
        <w:tc>
          <w:tcPr>
            <w:tcW w:w="8820" w:type="dxa"/>
            <w:vAlign w:val="center"/>
          </w:tcPr>
          <w:p w14:paraId="210C397C" w14:textId="77777777" w:rsidR="0053154D" w:rsidRPr="00EF2ED3" w:rsidRDefault="0053154D" w:rsidP="000A425E">
            <w:pPr>
              <w:jc w:val="center"/>
              <w:rPr>
                <w:rFonts w:ascii="Arial" w:hAnsi="Arial" w:cs="Arial"/>
                <w:b/>
                <w:bCs/>
                <w:sz w:val="22"/>
                <w:szCs w:val="22"/>
              </w:rPr>
            </w:pPr>
            <w:r>
              <w:rPr>
                <w:rFonts w:ascii="Arial" w:hAnsi="Arial" w:cs="Arial"/>
                <w:b/>
                <w:bCs/>
                <w:sz w:val="22"/>
                <w:szCs w:val="22"/>
              </w:rPr>
              <w:t xml:space="preserve">Sequence (IDT Nomenclature, 5’ </w:t>
            </w:r>
            <w:r w:rsidRPr="002B36C3">
              <w:rPr>
                <w:rFonts w:ascii="Arial" w:hAnsi="Arial" w:cs="Arial"/>
                <w:b/>
                <w:bCs/>
                <w:sz w:val="22"/>
                <w:szCs w:val="22"/>
              </w:rPr>
              <w:sym w:font="Wingdings" w:char="F0E0"/>
            </w:r>
            <w:r>
              <w:rPr>
                <w:rFonts w:ascii="Arial" w:hAnsi="Arial" w:cs="Arial"/>
                <w:b/>
                <w:bCs/>
                <w:sz w:val="22"/>
                <w:szCs w:val="22"/>
              </w:rPr>
              <w:t xml:space="preserve"> 3’)</w:t>
            </w:r>
          </w:p>
        </w:tc>
      </w:tr>
      <w:tr w:rsidR="00D50018" w14:paraId="636DE2BE" w14:textId="77777777" w:rsidTr="000203A8">
        <w:trPr>
          <w:trHeight w:val="288"/>
          <w:jc w:val="center"/>
        </w:trPr>
        <w:tc>
          <w:tcPr>
            <w:tcW w:w="1615" w:type="dxa"/>
            <w:vMerge w:val="restart"/>
            <w:vAlign w:val="center"/>
          </w:tcPr>
          <w:p w14:paraId="5F9509BE" w14:textId="77777777" w:rsidR="00D50018" w:rsidRPr="0009016D" w:rsidRDefault="00D50018" w:rsidP="000A425E">
            <w:pPr>
              <w:rPr>
                <w:rFonts w:ascii="Arial" w:hAnsi="Arial" w:cs="Arial"/>
                <w:sz w:val="22"/>
                <w:szCs w:val="22"/>
              </w:rPr>
            </w:pPr>
            <w:r w:rsidRPr="0009016D">
              <w:rPr>
                <w:rFonts w:ascii="Arial" w:hAnsi="Arial" w:cs="Arial"/>
                <w:sz w:val="22"/>
                <w:szCs w:val="22"/>
              </w:rPr>
              <w:t>CBS dsDNA</w:t>
            </w:r>
          </w:p>
          <w:p w14:paraId="52457CF1" w14:textId="7BA6AA6E" w:rsidR="00D50018" w:rsidRPr="0009016D" w:rsidRDefault="00D50018" w:rsidP="000A425E">
            <w:pPr>
              <w:rPr>
                <w:rFonts w:ascii="Arial" w:hAnsi="Arial" w:cs="Arial"/>
                <w:sz w:val="22"/>
                <w:szCs w:val="22"/>
              </w:rPr>
            </w:pPr>
            <w:r w:rsidRPr="0009016D">
              <w:rPr>
                <w:rFonts w:ascii="Arial" w:hAnsi="Arial" w:cs="Arial"/>
                <w:sz w:val="22"/>
                <w:szCs w:val="22"/>
              </w:rPr>
              <w:t>(ligand)</w:t>
            </w:r>
          </w:p>
        </w:tc>
        <w:tc>
          <w:tcPr>
            <w:tcW w:w="450" w:type="dxa"/>
            <w:vAlign w:val="center"/>
          </w:tcPr>
          <w:p w14:paraId="4ED71BD1" w14:textId="77777777" w:rsidR="00D50018" w:rsidRPr="0009016D" w:rsidRDefault="00D50018" w:rsidP="000A425E">
            <w:pPr>
              <w:jc w:val="center"/>
              <w:rPr>
                <w:rFonts w:ascii="Arial" w:hAnsi="Arial" w:cs="Arial"/>
                <w:sz w:val="22"/>
                <w:szCs w:val="22"/>
              </w:rPr>
            </w:pPr>
            <w:r w:rsidRPr="0009016D">
              <w:rPr>
                <w:rFonts w:ascii="Arial" w:hAnsi="Arial" w:cs="Arial"/>
                <w:sz w:val="22"/>
                <w:szCs w:val="22"/>
              </w:rPr>
              <w:t>s1</w:t>
            </w:r>
          </w:p>
        </w:tc>
        <w:tc>
          <w:tcPr>
            <w:tcW w:w="8820" w:type="dxa"/>
            <w:vAlign w:val="center"/>
          </w:tcPr>
          <w:p w14:paraId="2D52FAD7" w14:textId="50C6FACB" w:rsidR="00D50018" w:rsidRPr="0009016D" w:rsidRDefault="006B043B" w:rsidP="000A425E">
            <w:pPr>
              <w:rPr>
                <w:rFonts w:ascii="Arial" w:hAnsi="Arial" w:cs="Arial"/>
                <w:sz w:val="22"/>
                <w:szCs w:val="22"/>
              </w:rPr>
            </w:pPr>
            <w:r w:rsidRPr="0009016D">
              <w:rPr>
                <w:rFonts w:ascii="Arial" w:hAnsi="Arial" w:cs="Arial"/>
                <w:sz w:val="22"/>
                <w:szCs w:val="22"/>
              </w:rPr>
              <w:t>/56-FAM/GCCATTGTGC</w:t>
            </w:r>
          </w:p>
        </w:tc>
      </w:tr>
      <w:tr w:rsidR="00D50018" w14:paraId="40F44F5D" w14:textId="77777777" w:rsidTr="000203A8">
        <w:trPr>
          <w:trHeight w:val="288"/>
          <w:jc w:val="center"/>
        </w:trPr>
        <w:tc>
          <w:tcPr>
            <w:tcW w:w="1615" w:type="dxa"/>
            <w:vMerge/>
            <w:vAlign w:val="center"/>
          </w:tcPr>
          <w:p w14:paraId="09A08EA9" w14:textId="77777777" w:rsidR="00D50018" w:rsidRPr="0009016D" w:rsidRDefault="00D50018" w:rsidP="000A425E">
            <w:pPr>
              <w:jc w:val="center"/>
              <w:rPr>
                <w:rFonts w:ascii="Arial" w:hAnsi="Arial" w:cs="Arial"/>
                <w:sz w:val="22"/>
                <w:szCs w:val="22"/>
              </w:rPr>
            </w:pPr>
          </w:p>
        </w:tc>
        <w:tc>
          <w:tcPr>
            <w:tcW w:w="450" w:type="dxa"/>
            <w:vAlign w:val="center"/>
          </w:tcPr>
          <w:p w14:paraId="6F8D91A1" w14:textId="77777777" w:rsidR="00D50018" w:rsidRPr="0009016D" w:rsidRDefault="00D50018" w:rsidP="000A425E">
            <w:pPr>
              <w:jc w:val="center"/>
              <w:rPr>
                <w:rFonts w:ascii="Arial" w:hAnsi="Arial" w:cs="Arial"/>
                <w:sz w:val="22"/>
                <w:szCs w:val="22"/>
              </w:rPr>
            </w:pPr>
            <w:r w:rsidRPr="0009016D">
              <w:rPr>
                <w:rFonts w:ascii="Arial" w:hAnsi="Arial" w:cs="Arial"/>
                <w:sz w:val="22"/>
                <w:szCs w:val="22"/>
              </w:rPr>
              <w:t>s2</w:t>
            </w:r>
          </w:p>
        </w:tc>
        <w:tc>
          <w:tcPr>
            <w:tcW w:w="8820" w:type="dxa"/>
            <w:vAlign w:val="center"/>
          </w:tcPr>
          <w:p w14:paraId="2518BC16" w14:textId="79A3758F" w:rsidR="00D50018" w:rsidRPr="0009016D" w:rsidRDefault="006B043B" w:rsidP="000A425E">
            <w:pPr>
              <w:rPr>
                <w:rFonts w:ascii="Arial" w:hAnsi="Arial" w:cs="Arial"/>
                <w:sz w:val="22"/>
                <w:szCs w:val="22"/>
              </w:rPr>
            </w:pPr>
            <w:r w:rsidRPr="0009016D">
              <w:rPr>
                <w:rFonts w:ascii="Arial" w:hAnsi="Arial" w:cs="Arial"/>
                <w:sz w:val="22"/>
                <w:szCs w:val="22"/>
              </w:rPr>
              <w:t>/56-FAM/GCACAATGGC</w:t>
            </w:r>
          </w:p>
        </w:tc>
      </w:tr>
      <w:tr w:rsidR="006B043B" w14:paraId="35D1D2BA" w14:textId="77777777" w:rsidTr="000203A8">
        <w:trPr>
          <w:trHeight w:val="288"/>
          <w:jc w:val="center"/>
        </w:trPr>
        <w:tc>
          <w:tcPr>
            <w:tcW w:w="1615" w:type="dxa"/>
            <w:vMerge w:val="restart"/>
            <w:vAlign w:val="center"/>
          </w:tcPr>
          <w:p w14:paraId="15623788" w14:textId="77777777" w:rsidR="006B043B" w:rsidRPr="0009016D" w:rsidRDefault="006B043B" w:rsidP="000A425E">
            <w:pPr>
              <w:rPr>
                <w:rFonts w:ascii="Arial" w:hAnsi="Arial" w:cs="Arial"/>
                <w:sz w:val="22"/>
                <w:szCs w:val="22"/>
              </w:rPr>
            </w:pPr>
            <w:r w:rsidRPr="0009016D">
              <w:rPr>
                <w:rFonts w:ascii="Arial" w:hAnsi="Arial" w:cs="Arial"/>
                <w:sz w:val="22"/>
                <w:szCs w:val="22"/>
              </w:rPr>
              <w:t>CBS dsDNA</w:t>
            </w:r>
          </w:p>
          <w:p w14:paraId="7795858A" w14:textId="5D9A8275" w:rsidR="006B043B" w:rsidRPr="0009016D" w:rsidRDefault="006B043B" w:rsidP="000A425E">
            <w:pPr>
              <w:rPr>
                <w:rFonts w:ascii="Arial" w:hAnsi="Arial" w:cs="Arial"/>
                <w:sz w:val="22"/>
                <w:szCs w:val="22"/>
              </w:rPr>
            </w:pPr>
            <w:r w:rsidRPr="0009016D">
              <w:rPr>
                <w:rFonts w:ascii="Arial" w:hAnsi="Arial" w:cs="Arial"/>
                <w:sz w:val="22"/>
                <w:szCs w:val="22"/>
              </w:rPr>
              <w:t>(competitor)</w:t>
            </w:r>
          </w:p>
        </w:tc>
        <w:tc>
          <w:tcPr>
            <w:tcW w:w="450" w:type="dxa"/>
            <w:vAlign w:val="center"/>
          </w:tcPr>
          <w:p w14:paraId="3E30E868" w14:textId="77777777" w:rsidR="006B043B" w:rsidRPr="0009016D" w:rsidRDefault="006B043B" w:rsidP="000A425E">
            <w:pPr>
              <w:jc w:val="center"/>
              <w:rPr>
                <w:rFonts w:ascii="Arial" w:hAnsi="Arial" w:cs="Arial"/>
                <w:sz w:val="22"/>
                <w:szCs w:val="22"/>
              </w:rPr>
            </w:pPr>
            <w:r w:rsidRPr="0009016D">
              <w:rPr>
                <w:rFonts w:ascii="Arial" w:hAnsi="Arial" w:cs="Arial"/>
                <w:sz w:val="22"/>
                <w:szCs w:val="22"/>
              </w:rPr>
              <w:t>s1</w:t>
            </w:r>
          </w:p>
        </w:tc>
        <w:tc>
          <w:tcPr>
            <w:tcW w:w="8820" w:type="dxa"/>
            <w:vAlign w:val="center"/>
          </w:tcPr>
          <w:p w14:paraId="7550BF8F" w14:textId="0E52B837" w:rsidR="006B043B" w:rsidRPr="0009016D" w:rsidRDefault="006B043B" w:rsidP="000A425E">
            <w:pPr>
              <w:rPr>
                <w:rFonts w:ascii="Arial" w:hAnsi="Arial" w:cs="Arial"/>
                <w:sz w:val="22"/>
                <w:szCs w:val="22"/>
              </w:rPr>
            </w:pPr>
            <w:r w:rsidRPr="0009016D">
              <w:rPr>
                <w:rFonts w:ascii="Arial" w:hAnsi="Arial" w:cs="Arial"/>
                <w:sz w:val="22"/>
                <w:szCs w:val="22"/>
              </w:rPr>
              <w:t>GCCATTGTGC</w:t>
            </w:r>
          </w:p>
        </w:tc>
      </w:tr>
      <w:tr w:rsidR="006B043B" w14:paraId="67586B49" w14:textId="77777777" w:rsidTr="000203A8">
        <w:trPr>
          <w:trHeight w:val="288"/>
          <w:jc w:val="center"/>
        </w:trPr>
        <w:tc>
          <w:tcPr>
            <w:tcW w:w="1615" w:type="dxa"/>
            <w:vMerge/>
            <w:vAlign w:val="center"/>
          </w:tcPr>
          <w:p w14:paraId="4D8DF420" w14:textId="77777777" w:rsidR="006B043B" w:rsidRPr="0009016D" w:rsidRDefault="006B043B" w:rsidP="000A425E">
            <w:pPr>
              <w:jc w:val="center"/>
              <w:rPr>
                <w:rFonts w:ascii="Arial" w:hAnsi="Arial" w:cs="Arial"/>
                <w:sz w:val="22"/>
                <w:szCs w:val="22"/>
              </w:rPr>
            </w:pPr>
          </w:p>
        </w:tc>
        <w:tc>
          <w:tcPr>
            <w:tcW w:w="450" w:type="dxa"/>
            <w:vAlign w:val="center"/>
          </w:tcPr>
          <w:p w14:paraId="59DB3F33" w14:textId="77777777" w:rsidR="006B043B" w:rsidRPr="0009016D" w:rsidRDefault="006B043B" w:rsidP="000A425E">
            <w:pPr>
              <w:jc w:val="center"/>
              <w:rPr>
                <w:rFonts w:ascii="Arial" w:hAnsi="Arial" w:cs="Arial"/>
                <w:sz w:val="22"/>
                <w:szCs w:val="22"/>
              </w:rPr>
            </w:pPr>
            <w:r w:rsidRPr="0009016D">
              <w:rPr>
                <w:rFonts w:ascii="Arial" w:hAnsi="Arial" w:cs="Arial"/>
                <w:sz w:val="22"/>
                <w:szCs w:val="22"/>
              </w:rPr>
              <w:t>s2</w:t>
            </w:r>
          </w:p>
        </w:tc>
        <w:tc>
          <w:tcPr>
            <w:tcW w:w="8820" w:type="dxa"/>
            <w:vAlign w:val="center"/>
          </w:tcPr>
          <w:p w14:paraId="4B145D9F" w14:textId="1671CD95" w:rsidR="006B043B" w:rsidRPr="0009016D" w:rsidRDefault="006B043B" w:rsidP="000A425E">
            <w:pPr>
              <w:rPr>
                <w:rFonts w:ascii="Arial" w:hAnsi="Arial" w:cs="Arial"/>
                <w:sz w:val="22"/>
                <w:szCs w:val="22"/>
              </w:rPr>
            </w:pPr>
            <w:r w:rsidRPr="0009016D">
              <w:rPr>
                <w:rFonts w:ascii="Arial" w:hAnsi="Arial" w:cs="Arial"/>
                <w:sz w:val="22"/>
                <w:szCs w:val="22"/>
              </w:rPr>
              <w:t>GCACAATGGC</w:t>
            </w:r>
          </w:p>
        </w:tc>
      </w:tr>
      <w:tr w:rsidR="006B043B" w14:paraId="3EA60FB5" w14:textId="77777777" w:rsidTr="000203A8">
        <w:trPr>
          <w:trHeight w:val="288"/>
          <w:jc w:val="center"/>
        </w:trPr>
        <w:tc>
          <w:tcPr>
            <w:tcW w:w="1615" w:type="dxa"/>
            <w:vMerge w:val="restart"/>
            <w:vAlign w:val="center"/>
          </w:tcPr>
          <w:p w14:paraId="2FB4A39C" w14:textId="6962A700" w:rsidR="006B043B" w:rsidRPr="0009016D" w:rsidRDefault="006B043B" w:rsidP="000A425E">
            <w:pPr>
              <w:rPr>
                <w:rFonts w:ascii="Arial" w:hAnsi="Arial" w:cs="Arial"/>
                <w:sz w:val="22"/>
                <w:szCs w:val="22"/>
              </w:rPr>
            </w:pPr>
            <w:r w:rsidRPr="0009016D">
              <w:rPr>
                <w:rFonts w:ascii="Arial" w:hAnsi="Arial" w:cs="Arial"/>
                <w:sz w:val="22"/>
                <w:szCs w:val="22"/>
              </w:rPr>
              <w:t>NBS dsDNA</w:t>
            </w:r>
          </w:p>
          <w:p w14:paraId="4618B725" w14:textId="3FF56632" w:rsidR="006B043B" w:rsidRPr="0009016D" w:rsidRDefault="006B043B" w:rsidP="000A425E">
            <w:pPr>
              <w:rPr>
                <w:rFonts w:ascii="Arial" w:hAnsi="Arial" w:cs="Arial"/>
                <w:sz w:val="22"/>
                <w:szCs w:val="22"/>
              </w:rPr>
            </w:pPr>
            <w:r w:rsidRPr="0009016D">
              <w:rPr>
                <w:rFonts w:ascii="Arial" w:hAnsi="Arial" w:cs="Arial"/>
                <w:sz w:val="22"/>
                <w:szCs w:val="22"/>
              </w:rPr>
              <w:t>(ligand)</w:t>
            </w:r>
          </w:p>
        </w:tc>
        <w:tc>
          <w:tcPr>
            <w:tcW w:w="450" w:type="dxa"/>
            <w:vAlign w:val="center"/>
          </w:tcPr>
          <w:p w14:paraId="3D36E84C" w14:textId="77777777" w:rsidR="006B043B" w:rsidRPr="0009016D" w:rsidRDefault="006B043B" w:rsidP="000A425E">
            <w:pPr>
              <w:jc w:val="center"/>
              <w:rPr>
                <w:rFonts w:ascii="Arial" w:hAnsi="Arial" w:cs="Arial"/>
                <w:sz w:val="22"/>
                <w:szCs w:val="22"/>
              </w:rPr>
            </w:pPr>
            <w:r w:rsidRPr="0009016D">
              <w:rPr>
                <w:rFonts w:ascii="Arial" w:hAnsi="Arial" w:cs="Arial"/>
                <w:sz w:val="22"/>
                <w:szCs w:val="22"/>
              </w:rPr>
              <w:t>s1</w:t>
            </w:r>
          </w:p>
        </w:tc>
        <w:tc>
          <w:tcPr>
            <w:tcW w:w="8820" w:type="dxa"/>
            <w:vAlign w:val="center"/>
          </w:tcPr>
          <w:p w14:paraId="7E7A8DFD" w14:textId="03F2287C" w:rsidR="006B043B" w:rsidRPr="0009016D" w:rsidRDefault="009C08F6" w:rsidP="000A425E">
            <w:pPr>
              <w:rPr>
                <w:rFonts w:ascii="Arial" w:hAnsi="Arial" w:cs="Arial"/>
                <w:sz w:val="22"/>
                <w:szCs w:val="22"/>
              </w:rPr>
            </w:pPr>
            <w:r w:rsidRPr="0009016D">
              <w:rPr>
                <w:rFonts w:ascii="Arial" w:hAnsi="Arial" w:cs="Arial"/>
                <w:sz w:val="22"/>
                <w:szCs w:val="22"/>
              </w:rPr>
              <w:t>CGCGCTCGATCGCCCGGGT/36-FAM/</w:t>
            </w:r>
          </w:p>
        </w:tc>
      </w:tr>
      <w:tr w:rsidR="006B043B" w14:paraId="137DBFCF" w14:textId="77777777" w:rsidTr="000203A8">
        <w:trPr>
          <w:trHeight w:val="288"/>
          <w:jc w:val="center"/>
        </w:trPr>
        <w:tc>
          <w:tcPr>
            <w:tcW w:w="1615" w:type="dxa"/>
            <w:vMerge/>
            <w:vAlign w:val="center"/>
          </w:tcPr>
          <w:p w14:paraId="03B562B5" w14:textId="77777777" w:rsidR="006B043B" w:rsidRPr="0009016D" w:rsidRDefault="006B043B" w:rsidP="000A425E">
            <w:pPr>
              <w:jc w:val="center"/>
              <w:rPr>
                <w:rFonts w:ascii="Arial" w:hAnsi="Arial" w:cs="Arial"/>
                <w:sz w:val="22"/>
                <w:szCs w:val="22"/>
              </w:rPr>
            </w:pPr>
          </w:p>
        </w:tc>
        <w:tc>
          <w:tcPr>
            <w:tcW w:w="450" w:type="dxa"/>
            <w:vAlign w:val="center"/>
          </w:tcPr>
          <w:p w14:paraId="609865F6" w14:textId="77777777" w:rsidR="006B043B" w:rsidRPr="0009016D" w:rsidRDefault="006B043B" w:rsidP="000A425E">
            <w:pPr>
              <w:jc w:val="center"/>
              <w:rPr>
                <w:rFonts w:ascii="Arial" w:hAnsi="Arial" w:cs="Arial"/>
                <w:sz w:val="22"/>
                <w:szCs w:val="22"/>
              </w:rPr>
            </w:pPr>
            <w:r w:rsidRPr="0009016D">
              <w:rPr>
                <w:rFonts w:ascii="Arial" w:hAnsi="Arial" w:cs="Arial"/>
                <w:sz w:val="22"/>
                <w:szCs w:val="22"/>
              </w:rPr>
              <w:t>s2</w:t>
            </w:r>
          </w:p>
        </w:tc>
        <w:tc>
          <w:tcPr>
            <w:tcW w:w="8820" w:type="dxa"/>
            <w:vAlign w:val="center"/>
          </w:tcPr>
          <w:p w14:paraId="518C6EA6" w14:textId="69B24E2A" w:rsidR="006B043B" w:rsidRPr="0009016D" w:rsidRDefault="009C08F6" w:rsidP="000A425E">
            <w:pPr>
              <w:rPr>
                <w:rFonts w:ascii="Arial" w:hAnsi="Arial" w:cs="Arial"/>
                <w:sz w:val="22"/>
                <w:szCs w:val="22"/>
              </w:rPr>
            </w:pPr>
            <w:r w:rsidRPr="0009016D">
              <w:rPr>
                <w:rFonts w:ascii="Arial" w:hAnsi="Arial" w:cs="Arial"/>
                <w:sz w:val="22"/>
                <w:szCs w:val="22"/>
              </w:rPr>
              <w:t>ACCCGGGCGATCGAGCGCG/36-FAM/</w:t>
            </w:r>
          </w:p>
        </w:tc>
      </w:tr>
      <w:tr w:rsidR="009C08F6" w14:paraId="6AAE3355" w14:textId="77777777" w:rsidTr="000203A8">
        <w:trPr>
          <w:trHeight w:val="288"/>
          <w:jc w:val="center"/>
        </w:trPr>
        <w:tc>
          <w:tcPr>
            <w:tcW w:w="1615" w:type="dxa"/>
            <w:vMerge w:val="restart"/>
            <w:vAlign w:val="center"/>
          </w:tcPr>
          <w:p w14:paraId="445E73CA" w14:textId="091DA09C" w:rsidR="009C08F6" w:rsidRPr="0009016D" w:rsidRDefault="009C08F6" w:rsidP="000A425E">
            <w:pPr>
              <w:rPr>
                <w:rFonts w:ascii="Arial" w:hAnsi="Arial" w:cs="Arial"/>
                <w:sz w:val="22"/>
                <w:szCs w:val="22"/>
              </w:rPr>
            </w:pPr>
            <w:r w:rsidRPr="0009016D">
              <w:rPr>
                <w:rFonts w:ascii="Arial" w:hAnsi="Arial" w:cs="Arial"/>
                <w:sz w:val="22"/>
                <w:szCs w:val="22"/>
              </w:rPr>
              <w:t>NBS dsDNA</w:t>
            </w:r>
          </w:p>
          <w:p w14:paraId="6E0D26D5" w14:textId="768CEE3C" w:rsidR="009C08F6" w:rsidRPr="0009016D" w:rsidRDefault="009C08F6" w:rsidP="000A425E">
            <w:pPr>
              <w:rPr>
                <w:rFonts w:ascii="Arial" w:hAnsi="Arial" w:cs="Arial"/>
                <w:sz w:val="22"/>
                <w:szCs w:val="22"/>
              </w:rPr>
            </w:pPr>
            <w:r w:rsidRPr="0009016D">
              <w:rPr>
                <w:rFonts w:ascii="Arial" w:hAnsi="Arial" w:cs="Arial"/>
                <w:sz w:val="22"/>
                <w:szCs w:val="22"/>
              </w:rPr>
              <w:t>(competitor)</w:t>
            </w:r>
          </w:p>
        </w:tc>
        <w:tc>
          <w:tcPr>
            <w:tcW w:w="450" w:type="dxa"/>
            <w:vAlign w:val="center"/>
          </w:tcPr>
          <w:p w14:paraId="0997B2EB" w14:textId="4BF36014" w:rsidR="009C08F6" w:rsidRPr="0009016D" w:rsidRDefault="009C08F6" w:rsidP="000A425E">
            <w:pPr>
              <w:jc w:val="center"/>
              <w:rPr>
                <w:rFonts w:ascii="Arial" w:hAnsi="Arial" w:cs="Arial"/>
                <w:sz w:val="22"/>
                <w:szCs w:val="22"/>
              </w:rPr>
            </w:pPr>
            <w:r w:rsidRPr="0009016D">
              <w:rPr>
                <w:rFonts w:ascii="Arial" w:hAnsi="Arial" w:cs="Arial"/>
                <w:sz w:val="22"/>
                <w:szCs w:val="22"/>
              </w:rPr>
              <w:t>s1</w:t>
            </w:r>
          </w:p>
        </w:tc>
        <w:tc>
          <w:tcPr>
            <w:tcW w:w="8820" w:type="dxa"/>
            <w:vAlign w:val="center"/>
          </w:tcPr>
          <w:p w14:paraId="1BB78677" w14:textId="36F5C842" w:rsidR="009C08F6" w:rsidRPr="0009016D" w:rsidRDefault="009C08F6" w:rsidP="000A425E">
            <w:pPr>
              <w:rPr>
                <w:rFonts w:ascii="Arial" w:hAnsi="Arial" w:cs="Arial"/>
                <w:sz w:val="22"/>
                <w:szCs w:val="22"/>
              </w:rPr>
            </w:pPr>
            <w:r w:rsidRPr="0009016D">
              <w:rPr>
                <w:rFonts w:ascii="Arial" w:hAnsi="Arial" w:cs="Arial"/>
                <w:sz w:val="22"/>
                <w:szCs w:val="22"/>
              </w:rPr>
              <w:t>CGCGCTCGATCGCCCGGGT</w:t>
            </w:r>
          </w:p>
        </w:tc>
      </w:tr>
      <w:tr w:rsidR="009C08F6" w14:paraId="4F6BEFDD" w14:textId="77777777" w:rsidTr="000203A8">
        <w:trPr>
          <w:trHeight w:val="288"/>
          <w:jc w:val="center"/>
        </w:trPr>
        <w:tc>
          <w:tcPr>
            <w:tcW w:w="1615" w:type="dxa"/>
            <w:vMerge/>
            <w:vAlign w:val="center"/>
          </w:tcPr>
          <w:p w14:paraId="37F4353F" w14:textId="77777777" w:rsidR="009C08F6" w:rsidRPr="0009016D" w:rsidRDefault="009C08F6" w:rsidP="000A425E">
            <w:pPr>
              <w:jc w:val="center"/>
              <w:rPr>
                <w:rFonts w:ascii="Arial" w:hAnsi="Arial" w:cs="Arial"/>
                <w:sz w:val="22"/>
                <w:szCs w:val="22"/>
              </w:rPr>
            </w:pPr>
          </w:p>
        </w:tc>
        <w:tc>
          <w:tcPr>
            <w:tcW w:w="450" w:type="dxa"/>
            <w:vAlign w:val="center"/>
          </w:tcPr>
          <w:p w14:paraId="2EAB84E9" w14:textId="568C4B21" w:rsidR="009C08F6" w:rsidRPr="0009016D" w:rsidRDefault="009C08F6" w:rsidP="000A425E">
            <w:pPr>
              <w:jc w:val="center"/>
              <w:rPr>
                <w:rFonts w:ascii="Arial" w:hAnsi="Arial" w:cs="Arial"/>
                <w:sz w:val="22"/>
                <w:szCs w:val="22"/>
              </w:rPr>
            </w:pPr>
            <w:r w:rsidRPr="0009016D">
              <w:rPr>
                <w:rFonts w:ascii="Arial" w:hAnsi="Arial" w:cs="Arial"/>
                <w:sz w:val="22"/>
                <w:szCs w:val="22"/>
              </w:rPr>
              <w:t>s2</w:t>
            </w:r>
          </w:p>
        </w:tc>
        <w:tc>
          <w:tcPr>
            <w:tcW w:w="8820" w:type="dxa"/>
            <w:vAlign w:val="center"/>
          </w:tcPr>
          <w:p w14:paraId="05169C04" w14:textId="0E1054A9" w:rsidR="009C08F6" w:rsidRPr="0009016D" w:rsidRDefault="009C08F6" w:rsidP="000A425E">
            <w:pPr>
              <w:rPr>
                <w:rFonts w:ascii="Arial" w:hAnsi="Arial" w:cs="Arial"/>
                <w:sz w:val="22"/>
                <w:szCs w:val="22"/>
              </w:rPr>
            </w:pPr>
            <w:r w:rsidRPr="0009016D">
              <w:rPr>
                <w:rFonts w:ascii="Arial" w:hAnsi="Arial" w:cs="Arial"/>
                <w:sz w:val="22"/>
                <w:szCs w:val="22"/>
              </w:rPr>
              <w:t>ACCCGGGCGATCGAGCGCG</w:t>
            </w:r>
          </w:p>
        </w:tc>
      </w:tr>
      <w:tr w:rsidR="009C08F6" w14:paraId="15AB4FBD" w14:textId="77777777" w:rsidTr="000203A8">
        <w:trPr>
          <w:trHeight w:val="288"/>
          <w:jc w:val="center"/>
        </w:trPr>
        <w:tc>
          <w:tcPr>
            <w:tcW w:w="2065" w:type="dxa"/>
            <w:gridSpan w:val="2"/>
            <w:vAlign w:val="center"/>
          </w:tcPr>
          <w:p w14:paraId="74C3A3C8" w14:textId="77777777" w:rsidR="009C08F6" w:rsidRPr="0009016D" w:rsidRDefault="009C08F6" w:rsidP="000A425E">
            <w:pPr>
              <w:rPr>
                <w:rFonts w:ascii="Arial" w:hAnsi="Arial" w:cs="Arial"/>
                <w:sz w:val="22"/>
                <w:szCs w:val="22"/>
              </w:rPr>
            </w:pPr>
            <w:r w:rsidRPr="0009016D">
              <w:rPr>
                <w:rFonts w:ascii="Arial" w:hAnsi="Arial" w:cs="Arial"/>
                <w:sz w:val="22"/>
                <w:szCs w:val="22"/>
              </w:rPr>
              <w:t>rG4 / G4 RNA (ligand)</w:t>
            </w:r>
          </w:p>
        </w:tc>
        <w:tc>
          <w:tcPr>
            <w:tcW w:w="8820" w:type="dxa"/>
            <w:vAlign w:val="center"/>
          </w:tcPr>
          <w:p w14:paraId="106F375B" w14:textId="77777777" w:rsidR="009C08F6" w:rsidRPr="0009016D" w:rsidRDefault="009C08F6" w:rsidP="000A425E">
            <w:pPr>
              <w:rPr>
                <w:rFonts w:ascii="Arial" w:hAnsi="Arial" w:cs="Arial"/>
                <w:sz w:val="22"/>
                <w:szCs w:val="22"/>
              </w:rPr>
            </w:pPr>
            <w:proofErr w:type="spellStart"/>
            <w:r w:rsidRPr="0009016D">
              <w:rPr>
                <w:rFonts w:ascii="Arial" w:hAnsi="Arial" w:cs="Arial"/>
                <w:sz w:val="22"/>
                <w:szCs w:val="22"/>
              </w:rPr>
              <w:t>rGrGrGrArArGrGrGrArArGrGrGrArArGrGrGrArA</w:t>
            </w:r>
            <w:proofErr w:type="spellEnd"/>
            <w:r w:rsidRPr="0009016D">
              <w:rPr>
                <w:rFonts w:ascii="Arial" w:hAnsi="Arial" w:cs="Arial"/>
                <w:sz w:val="22"/>
                <w:szCs w:val="22"/>
              </w:rPr>
              <w:t>/36-FAM/</w:t>
            </w:r>
          </w:p>
        </w:tc>
      </w:tr>
      <w:tr w:rsidR="009C08F6" w14:paraId="6D8BCDB0" w14:textId="77777777" w:rsidTr="000203A8">
        <w:trPr>
          <w:trHeight w:val="288"/>
          <w:jc w:val="center"/>
        </w:trPr>
        <w:tc>
          <w:tcPr>
            <w:tcW w:w="2065" w:type="dxa"/>
            <w:gridSpan w:val="2"/>
            <w:vAlign w:val="center"/>
          </w:tcPr>
          <w:p w14:paraId="681EC98B" w14:textId="77777777" w:rsidR="009C08F6" w:rsidRPr="0009016D" w:rsidRDefault="009C08F6" w:rsidP="000A425E">
            <w:pPr>
              <w:rPr>
                <w:rFonts w:ascii="Arial" w:hAnsi="Arial" w:cs="Arial"/>
                <w:sz w:val="22"/>
                <w:szCs w:val="22"/>
              </w:rPr>
            </w:pPr>
            <w:r w:rsidRPr="0009016D">
              <w:rPr>
                <w:rFonts w:ascii="Arial" w:hAnsi="Arial" w:cs="Arial"/>
                <w:sz w:val="22"/>
                <w:szCs w:val="22"/>
              </w:rPr>
              <w:t>rG4 / G4 RNA</w:t>
            </w:r>
          </w:p>
          <w:p w14:paraId="0026C912" w14:textId="77777777" w:rsidR="009C08F6" w:rsidRPr="0009016D" w:rsidRDefault="009C08F6" w:rsidP="000A425E">
            <w:pPr>
              <w:rPr>
                <w:rFonts w:ascii="Arial" w:hAnsi="Arial" w:cs="Arial"/>
                <w:sz w:val="22"/>
                <w:szCs w:val="22"/>
              </w:rPr>
            </w:pPr>
            <w:r w:rsidRPr="0009016D">
              <w:rPr>
                <w:rFonts w:ascii="Arial" w:hAnsi="Arial" w:cs="Arial"/>
                <w:sz w:val="22"/>
                <w:szCs w:val="22"/>
              </w:rPr>
              <w:t>(competitor)</w:t>
            </w:r>
          </w:p>
        </w:tc>
        <w:tc>
          <w:tcPr>
            <w:tcW w:w="8820" w:type="dxa"/>
            <w:vAlign w:val="center"/>
          </w:tcPr>
          <w:p w14:paraId="6AFC5668" w14:textId="77777777" w:rsidR="009C08F6" w:rsidRPr="0009016D" w:rsidRDefault="009C08F6" w:rsidP="000A425E">
            <w:pPr>
              <w:rPr>
                <w:rFonts w:ascii="Arial" w:hAnsi="Arial" w:cs="Arial"/>
                <w:sz w:val="22"/>
                <w:szCs w:val="22"/>
              </w:rPr>
            </w:pPr>
            <w:proofErr w:type="spellStart"/>
            <w:r w:rsidRPr="0009016D">
              <w:rPr>
                <w:rFonts w:ascii="Arial" w:hAnsi="Arial" w:cs="Arial"/>
                <w:sz w:val="22"/>
                <w:szCs w:val="22"/>
              </w:rPr>
              <w:t>rGrGrGrArArGrGrGrArArGrGrGrArArGrGrGrArA</w:t>
            </w:r>
            <w:proofErr w:type="spellEnd"/>
          </w:p>
        </w:tc>
      </w:tr>
      <w:tr w:rsidR="009C08F6" w14:paraId="2D4EF99D" w14:textId="77777777" w:rsidTr="000203A8">
        <w:trPr>
          <w:trHeight w:val="288"/>
          <w:jc w:val="center"/>
        </w:trPr>
        <w:tc>
          <w:tcPr>
            <w:tcW w:w="2065" w:type="dxa"/>
            <w:gridSpan w:val="2"/>
            <w:vAlign w:val="center"/>
          </w:tcPr>
          <w:p w14:paraId="275ED58C" w14:textId="77777777" w:rsidR="009C08F6" w:rsidRPr="0009016D" w:rsidRDefault="009C08F6" w:rsidP="000A425E">
            <w:pPr>
              <w:rPr>
                <w:rFonts w:ascii="Arial" w:hAnsi="Arial" w:cs="Arial"/>
                <w:sz w:val="22"/>
                <w:szCs w:val="22"/>
              </w:rPr>
            </w:pPr>
            <w:r w:rsidRPr="0009016D">
              <w:rPr>
                <w:rFonts w:ascii="Arial" w:hAnsi="Arial" w:cs="Arial"/>
                <w:sz w:val="22"/>
                <w:szCs w:val="22"/>
              </w:rPr>
              <w:t>rA20 / poly-A RNA</w:t>
            </w:r>
          </w:p>
          <w:p w14:paraId="7C331207" w14:textId="77777777" w:rsidR="009C08F6" w:rsidRPr="0009016D" w:rsidRDefault="009C08F6" w:rsidP="000A425E">
            <w:pPr>
              <w:rPr>
                <w:rFonts w:ascii="Arial" w:hAnsi="Arial" w:cs="Arial"/>
                <w:sz w:val="22"/>
                <w:szCs w:val="22"/>
              </w:rPr>
            </w:pPr>
            <w:r w:rsidRPr="0009016D">
              <w:rPr>
                <w:rFonts w:ascii="Arial" w:hAnsi="Arial" w:cs="Arial"/>
                <w:sz w:val="22"/>
                <w:szCs w:val="22"/>
              </w:rPr>
              <w:t>(ligand)</w:t>
            </w:r>
          </w:p>
        </w:tc>
        <w:tc>
          <w:tcPr>
            <w:tcW w:w="8820" w:type="dxa"/>
            <w:vAlign w:val="center"/>
          </w:tcPr>
          <w:p w14:paraId="4E47A342" w14:textId="77777777" w:rsidR="009C08F6" w:rsidRPr="0009016D" w:rsidRDefault="009C08F6" w:rsidP="000A425E">
            <w:pPr>
              <w:rPr>
                <w:rFonts w:ascii="Arial" w:hAnsi="Arial" w:cs="Arial"/>
                <w:sz w:val="22"/>
                <w:szCs w:val="22"/>
              </w:rPr>
            </w:pPr>
            <w:proofErr w:type="spellStart"/>
            <w:r w:rsidRPr="0009016D">
              <w:rPr>
                <w:rFonts w:ascii="Arial" w:hAnsi="Arial" w:cs="Arial"/>
                <w:sz w:val="22"/>
                <w:szCs w:val="22"/>
              </w:rPr>
              <w:t>rArArArArArArArArArArArArArArArArArArArA</w:t>
            </w:r>
            <w:proofErr w:type="spellEnd"/>
            <w:r w:rsidRPr="0009016D">
              <w:rPr>
                <w:rFonts w:ascii="Arial" w:hAnsi="Arial" w:cs="Arial"/>
                <w:sz w:val="22"/>
                <w:szCs w:val="22"/>
              </w:rPr>
              <w:t>/36-FAM/</w:t>
            </w:r>
          </w:p>
        </w:tc>
      </w:tr>
      <w:tr w:rsidR="009C08F6" w14:paraId="25201BF2" w14:textId="77777777" w:rsidTr="000203A8">
        <w:trPr>
          <w:trHeight w:val="288"/>
          <w:jc w:val="center"/>
        </w:trPr>
        <w:tc>
          <w:tcPr>
            <w:tcW w:w="2065" w:type="dxa"/>
            <w:gridSpan w:val="2"/>
            <w:vAlign w:val="center"/>
          </w:tcPr>
          <w:p w14:paraId="49CABF52" w14:textId="77777777" w:rsidR="009C08F6" w:rsidRPr="0009016D" w:rsidRDefault="009C08F6" w:rsidP="000A425E">
            <w:pPr>
              <w:rPr>
                <w:rFonts w:ascii="Arial" w:hAnsi="Arial" w:cs="Arial"/>
                <w:sz w:val="22"/>
                <w:szCs w:val="22"/>
              </w:rPr>
            </w:pPr>
            <w:r w:rsidRPr="0009016D">
              <w:rPr>
                <w:rFonts w:ascii="Arial" w:hAnsi="Arial" w:cs="Arial"/>
                <w:sz w:val="22"/>
                <w:szCs w:val="22"/>
              </w:rPr>
              <w:t>rA20 / poly-A RNA</w:t>
            </w:r>
          </w:p>
          <w:p w14:paraId="021A8AFA" w14:textId="77777777" w:rsidR="009C08F6" w:rsidRPr="0009016D" w:rsidRDefault="009C08F6" w:rsidP="000A425E">
            <w:pPr>
              <w:rPr>
                <w:rFonts w:ascii="Arial" w:hAnsi="Arial" w:cs="Arial"/>
                <w:sz w:val="22"/>
                <w:szCs w:val="22"/>
              </w:rPr>
            </w:pPr>
            <w:r w:rsidRPr="0009016D">
              <w:rPr>
                <w:rFonts w:ascii="Arial" w:hAnsi="Arial" w:cs="Arial"/>
                <w:sz w:val="22"/>
                <w:szCs w:val="22"/>
              </w:rPr>
              <w:t>(competitor)</w:t>
            </w:r>
          </w:p>
        </w:tc>
        <w:tc>
          <w:tcPr>
            <w:tcW w:w="8820" w:type="dxa"/>
            <w:vAlign w:val="center"/>
          </w:tcPr>
          <w:p w14:paraId="4F5258A9" w14:textId="77777777" w:rsidR="009C08F6" w:rsidRPr="0009016D" w:rsidRDefault="009C08F6" w:rsidP="000A425E">
            <w:pPr>
              <w:rPr>
                <w:rFonts w:ascii="Arial" w:hAnsi="Arial" w:cs="Arial"/>
                <w:sz w:val="22"/>
                <w:szCs w:val="22"/>
              </w:rPr>
            </w:pPr>
            <w:proofErr w:type="spellStart"/>
            <w:r w:rsidRPr="0009016D">
              <w:rPr>
                <w:rFonts w:ascii="Arial" w:hAnsi="Arial" w:cs="Arial"/>
                <w:sz w:val="22"/>
                <w:szCs w:val="22"/>
              </w:rPr>
              <w:t>rArArArArArArArArArArArArArArArArArArArA</w:t>
            </w:r>
            <w:proofErr w:type="spellEnd"/>
          </w:p>
        </w:tc>
      </w:tr>
      <w:tr w:rsidR="009C08F6" w14:paraId="02A9B52E" w14:textId="77777777" w:rsidTr="000203A8">
        <w:trPr>
          <w:trHeight w:val="288"/>
          <w:jc w:val="center"/>
        </w:trPr>
        <w:tc>
          <w:tcPr>
            <w:tcW w:w="2065" w:type="dxa"/>
            <w:gridSpan w:val="2"/>
            <w:vAlign w:val="center"/>
          </w:tcPr>
          <w:p w14:paraId="5BDCE782" w14:textId="77777777" w:rsidR="009C08F6" w:rsidRPr="0009016D" w:rsidRDefault="009C08F6" w:rsidP="000A425E">
            <w:pPr>
              <w:rPr>
                <w:rFonts w:ascii="Arial" w:hAnsi="Arial" w:cs="Arial"/>
                <w:sz w:val="22"/>
                <w:szCs w:val="22"/>
              </w:rPr>
            </w:pPr>
            <w:r w:rsidRPr="0009016D">
              <w:rPr>
                <w:rFonts w:ascii="Arial" w:hAnsi="Arial" w:cs="Arial"/>
                <w:sz w:val="22"/>
                <w:szCs w:val="22"/>
              </w:rPr>
              <w:t xml:space="preserve">Sox2 </w:t>
            </w:r>
            <w:proofErr w:type="spellStart"/>
            <w:r w:rsidRPr="0009016D">
              <w:rPr>
                <w:rFonts w:ascii="Arial" w:hAnsi="Arial" w:cs="Arial"/>
                <w:sz w:val="22"/>
                <w:szCs w:val="22"/>
              </w:rPr>
              <w:t>hRNA</w:t>
            </w:r>
            <w:proofErr w:type="spellEnd"/>
          </w:p>
          <w:p w14:paraId="44AA42D7" w14:textId="77777777" w:rsidR="009C08F6" w:rsidRPr="0009016D" w:rsidRDefault="009C08F6" w:rsidP="000A425E">
            <w:pPr>
              <w:rPr>
                <w:rFonts w:ascii="Arial" w:hAnsi="Arial" w:cs="Arial"/>
                <w:sz w:val="22"/>
                <w:szCs w:val="22"/>
              </w:rPr>
            </w:pPr>
            <w:r w:rsidRPr="0009016D">
              <w:rPr>
                <w:rFonts w:ascii="Arial" w:hAnsi="Arial" w:cs="Arial"/>
                <w:sz w:val="22"/>
                <w:szCs w:val="22"/>
              </w:rPr>
              <w:t>(ligand)</w:t>
            </w:r>
          </w:p>
        </w:tc>
        <w:tc>
          <w:tcPr>
            <w:tcW w:w="8820" w:type="dxa"/>
            <w:vAlign w:val="center"/>
          </w:tcPr>
          <w:p w14:paraId="52D2F910" w14:textId="77777777" w:rsidR="009C08F6" w:rsidRPr="0009016D" w:rsidRDefault="009C08F6" w:rsidP="000A425E">
            <w:pPr>
              <w:rPr>
                <w:rFonts w:ascii="Arial" w:hAnsi="Arial" w:cs="Arial"/>
                <w:sz w:val="22"/>
                <w:szCs w:val="22"/>
              </w:rPr>
            </w:pPr>
            <w:r w:rsidRPr="0009016D">
              <w:rPr>
                <w:rFonts w:ascii="Arial" w:hAnsi="Arial" w:cs="Arial"/>
                <w:sz w:val="22"/>
                <w:szCs w:val="22"/>
              </w:rPr>
              <w:t>rGrCrGrArCrUrGrUrCrArCrCrGrArArUrCrCrGrArArArArArCrGrGrArUrUrCrGrGrUrGrArCrArGrUrCrGrC/36-FAM/</w:t>
            </w:r>
          </w:p>
        </w:tc>
      </w:tr>
      <w:tr w:rsidR="009C08F6" w14:paraId="56C857EB" w14:textId="77777777" w:rsidTr="000203A8">
        <w:trPr>
          <w:trHeight w:val="288"/>
          <w:jc w:val="center"/>
        </w:trPr>
        <w:tc>
          <w:tcPr>
            <w:tcW w:w="2065" w:type="dxa"/>
            <w:gridSpan w:val="2"/>
            <w:vAlign w:val="center"/>
          </w:tcPr>
          <w:p w14:paraId="43985B6F" w14:textId="77777777" w:rsidR="009C08F6" w:rsidRPr="0009016D" w:rsidRDefault="009C08F6" w:rsidP="000A425E">
            <w:pPr>
              <w:rPr>
                <w:rFonts w:ascii="Arial" w:hAnsi="Arial" w:cs="Arial"/>
                <w:sz w:val="22"/>
                <w:szCs w:val="22"/>
              </w:rPr>
            </w:pPr>
            <w:r w:rsidRPr="0009016D">
              <w:rPr>
                <w:rFonts w:ascii="Arial" w:hAnsi="Arial" w:cs="Arial"/>
                <w:sz w:val="22"/>
                <w:szCs w:val="22"/>
              </w:rPr>
              <w:t xml:space="preserve">Sox2 </w:t>
            </w:r>
            <w:proofErr w:type="spellStart"/>
            <w:r w:rsidRPr="0009016D">
              <w:rPr>
                <w:rFonts w:ascii="Arial" w:hAnsi="Arial" w:cs="Arial"/>
                <w:sz w:val="22"/>
                <w:szCs w:val="22"/>
              </w:rPr>
              <w:t>hRNA</w:t>
            </w:r>
            <w:proofErr w:type="spellEnd"/>
          </w:p>
          <w:p w14:paraId="46F8943B" w14:textId="77777777" w:rsidR="009C08F6" w:rsidRPr="0009016D" w:rsidRDefault="009C08F6" w:rsidP="000A425E">
            <w:pPr>
              <w:rPr>
                <w:rFonts w:ascii="Arial" w:hAnsi="Arial" w:cs="Arial"/>
                <w:sz w:val="22"/>
                <w:szCs w:val="22"/>
              </w:rPr>
            </w:pPr>
            <w:r w:rsidRPr="0009016D">
              <w:rPr>
                <w:rFonts w:ascii="Arial" w:hAnsi="Arial" w:cs="Arial"/>
                <w:sz w:val="22"/>
                <w:szCs w:val="22"/>
              </w:rPr>
              <w:t>(competitor)</w:t>
            </w:r>
          </w:p>
        </w:tc>
        <w:tc>
          <w:tcPr>
            <w:tcW w:w="8820" w:type="dxa"/>
            <w:vAlign w:val="center"/>
          </w:tcPr>
          <w:p w14:paraId="495B8349" w14:textId="77777777" w:rsidR="009C08F6" w:rsidRPr="0009016D" w:rsidRDefault="009C08F6" w:rsidP="000A425E">
            <w:pPr>
              <w:rPr>
                <w:rFonts w:ascii="Arial" w:hAnsi="Arial" w:cs="Arial"/>
                <w:sz w:val="22"/>
                <w:szCs w:val="22"/>
              </w:rPr>
            </w:pPr>
            <w:r w:rsidRPr="0009016D">
              <w:rPr>
                <w:rFonts w:ascii="Arial" w:hAnsi="Arial" w:cs="Arial"/>
                <w:sz w:val="22"/>
                <w:szCs w:val="22"/>
              </w:rPr>
              <w:t>rGrCrGrArCrUrGrUrCrArCrCrGrArArUrCrCrGrArArArArArCrGrGrArUrUrCrGrGrUrGrArCrArGrUrCrGrC</w:t>
            </w:r>
          </w:p>
        </w:tc>
      </w:tr>
      <w:tr w:rsidR="009C08F6" w14:paraId="2C6C59A9" w14:textId="77777777" w:rsidTr="000203A8">
        <w:trPr>
          <w:trHeight w:val="288"/>
          <w:jc w:val="center"/>
        </w:trPr>
        <w:tc>
          <w:tcPr>
            <w:tcW w:w="1615" w:type="dxa"/>
            <w:vMerge w:val="restart"/>
            <w:vAlign w:val="center"/>
          </w:tcPr>
          <w:p w14:paraId="6A6AA227" w14:textId="77777777" w:rsidR="009C08F6" w:rsidRPr="0009016D" w:rsidRDefault="009C08F6" w:rsidP="000A425E">
            <w:pPr>
              <w:rPr>
                <w:rFonts w:ascii="Arial" w:hAnsi="Arial" w:cs="Arial"/>
                <w:sz w:val="22"/>
                <w:szCs w:val="22"/>
              </w:rPr>
            </w:pPr>
            <w:r w:rsidRPr="0009016D">
              <w:rPr>
                <w:rFonts w:ascii="Arial" w:hAnsi="Arial" w:cs="Arial"/>
                <w:sz w:val="22"/>
                <w:szCs w:val="22"/>
              </w:rPr>
              <w:t>ERE dsDNA</w:t>
            </w:r>
          </w:p>
          <w:p w14:paraId="178ECCE5" w14:textId="4C198E37" w:rsidR="009C08F6" w:rsidRPr="0009016D" w:rsidRDefault="009C08F6" w:rsidP="000A425E">
            <w:pPr>
              <w:rPr>
                <w:rFonts w:ascii="Arial" w:hAnsi="Arial" w:cs="Arial"/>
                <w:sz w:val="22"/>
                <w:szCs w:val="22"/>
              </w:rPr>
            </w:pPr>
            <w:r w:rsidRPr="0009016D">
              <w:rPr>
                <w:rFonts w:ascii="Arial" w:hAnsi="Arial" w:cs="Arial"/>
                <w:sz w:val="22"/>
                <w:szCs w:val="22"/>
              </w:rPr>
              <w:t>(ligand)</w:t>
            </w:r>
          </w:p>
        </w:tc>
        <w:tc>
          <w:tcPr>
            <w:tcW w:w="450" w:type="dxa"/>
            <w:vAlign w:val="center"/>
          </w:tcPr>
          <w:p w14:paraId="5C572D54" w14:textId="77777777" w:rsidR="009C08F6" w:rsidRPr="0009016D" w:rsidRDefault="009C08F6" w:rsidP="000A425E">
            <w:pPr>
              <w:jc w:val="center"/>
              <w:rPr>
                <w:rFonts w:ascii="Arial" w:hAnsi="Arial" w:cs="Arial"/>
                <w:sz w:val="22"/>
                <w:szCs w:val="22"/>
              </w:rPr>
            </w:pPr>
            <w:r w:rsidRPr="0009016D">
              <w:rPr>
                <w:rFonts w:ascii="Arial" w:hAnsi="Arial" w:cs="Arial"/>
                <w:sz w:val="22"/>
                <w:szCs w:val="22"/>
              </w:rPr>
              <w:t>s1</w:t>
            </w:r>
          </w:p>
        </w:tc>
        <w:tc>
          <w:tcPr>
            <w:tcW w:w="8820" w:type="dxa"/>
            <w:vAlign w:val="center"/>
          </w:tcPr>
          <w:p w14:paraId="1772DBF1" w14:textId="48CF7018" w:rsidR="009C08F6" w:rsidRPr="0009016D" w:rsidRDefault="0009016D" w:rsidP="000A425E">
            <w:pPr>
              <w:rPr>
                <w:rFonts w:ascii="Arial" w:hAnsi="Arial" w:cs="Arial"/>
                <w:sz w:val="22"/>
                <w:szCs w:val="22"/>
              </w:rPr>
            </w:pPr>
            <w:r w:rsidRPr="0009016D">
              <w:rPr>
                <w:rFonts w:ascii="Arial" w:hAnsi="Arial" w:cs="Arial"/>
                <w:sz w:val="22"/>
                <w:szCs w:val="22"/>
              </w:rPr>
              <w:t>/56-FAM/CAGGTCAGAGTGACCTGA</w:t>
            </w:r>
          </w:p>
        </w:tc>
      </w:tr>
      <w:tr w:rsidR="009C08F6" w14:paraId="786A030B" w14:textId="77777777" w:rsidTr="000203A8">
        <w:trPr>
          <w:trHeight w:val="288"/>
          <w:jc w:val="center"/>
        </w:trPr>
        <w:tc>
          <w:tcPr>
            <w:tcW w:w="1615" w:type="dxa"/>
            <w:vMerge/>
            <w:vAlign w:val="center"/>
          </w:tcPr>
          <w:p w14:paraId="53B86935" w14:textId="77777777" w:rsidR="009C08F6" w:rsidRPr="0009016D" w:rsidRDefault="009C08F6" w:rsidP="000A425E">
            <w:pPr>
              <w:jc w:val="center"/>
              <w:rPr>
                <w:rFonts w:ascii="Arial" w:hAnsi="Arial" w:cs="Arial"/>
                <w:sz w:val="22"/>
                <w:szCs w:val="22"/>
              </w:rPr>
            </w:pPr>
          </w:p>
        </w:tc>
        <w:tc>
          <w:tcPr>
            <w:tcW w:w="450" w:type="dxa"/>
            <w:vAlign w:val="center"/>
          </w:tcPr>
          <w:p w14:paraId="64A8F4A9" w14:textId="77777777" w:rsidR="009C08F6" w:rsidRPr="0009016D" w:rsidRDefault="009C08F6" w:rsidP="000A425E">
            <w:pPr>
              <w:jc w:val="center"/>
              <w:rPr>
                <w:rFonts w:ascii="Arial" w:hAnsi="Arial" w:cs="Arial"/>
                <w:sz w:val="22"/>
                <w:szCs w:val="22"/>
              </w:rPr>
            </w:pPr>
            <w:r w:rsidRPr="0009016D">
              <w:rPr>
                <w:rFonts w:ascii="Arial" w:hAnsi="Arial" w:cs="Arial"/>
                <w:sz w:val="22"/>
                <w:szCs w:val="22"/>
              </w:rPr>
              <w:t>s2</w:t>
            </w:r>
          </w:p>
        </w:tc>
        <w:tc>
          <w:tcPr>
            <w:tcW w:w="8820" w:type="dxa"/>
            <w:vAlign w:val="center"/>
          </w:tcPr>
          <w:p w14:paraId="40BEF281" w14:textId="38DA56AA" w:rsidR="009C08F6" w:rsidRPr="0009016D" w:rsidRDefault="0009016D" w:rsidP="000A425E">
            <w:pPr>
              <w:rPr>
                <w:rFonts w:ascii="Arial" w:hAnsi="Arial" w:cs="Arial"/>
                <w:sz w:val="22"/>
                <w:szCs w:val="22"/>
              </w:rPr>
            </w:pPr>
            <w:r w:rsidRPr="0009016D">
              <w:rPr>
                <w:rFonts w:ascii="Arial" w:hAnsi="Arial" w:cs="Arial"/>
                <w:sz w:val="22"/>
                <w:szCs w:val="22"/>
              </w:rPr>
              <w:t>TCAGGTCACTCTGACCTG</w:t>
            </w:r>
          </w:p>
        </w:tc>
      </w:tr>
      <w:tr w:rsidR="0009016D" w14:paraId="07EBCBE4" w14:textId="77777777" w:rsidTr="000203A8">
        <w:trPr>
          <w:trHeight w:val="288"/>
          <w:jc w:val="center"/>
        </w:trPr>
        <w:tc>
          <w:tcPr>
            <w:tcW w:w="1615" w:type="dxa"/>
            <w:vMerge w:val="restart"/>
            <w:vAlign w:val="center"/>
          </w:tcPr>
          <w:p w14:paraId="23907E2E" w14:textId="77777777" w:rsidR="0009016D" w:rsidRPr="0009016D" w:rsidRDefault="0009016D" w:rsidP="000A425E">
            <w:pPr>
              <w:rPr>
                <w:rFonts w:ascii="Arial" w:hAnsi="Arial" w:cs="Arial"/>
                <w:sz w:val="22"/>
                <w:szCs w:val="22"/>
              </w:rPr>
            </w:pPr>
            <w:r w:rsidRPr="0009016D">
              <w:rPr>
                <w:rFonts w:ascii="Arial" w:hAnsi="Arial" w:cs="Arial"/>
                <w:sz w:val="22"/>
                <w:szCs w:val="22"/>
              </w:rPr>
              <w:t>ERE dsDNA</w:t>
            </w:r>
          </w:p>
          <w:p w14:paraId="2A2D4BE0" w14:textId="055358C9" w:rsidR="0009016D" w:rsidRPr="0009016D" w:rsidRDefault="0009016D" w:rsidP="000A425E">
            <w:pPr>
              <w:rPr>
                <w:rFonts w:ascii="Arial" w:hAnsi="Arial" w:cs="Arial"/>
                <w:sz w:val="22"/>
                <w:szCs w:val="22"/>
              </w:rPr>
            </w:pPr>
            <w:r w:rsidRPr="0009016D">
              <w:rPr>
                <w:rFonts w:ascii="Arial" w:hAnsi="Arial" w:cs="Arial"/>
                <w:sz w:val="22"/>
                <w:szCs w:val="22"/>
              </w:rPr>
              <w:t>(competitor)</w:t>
            </w:r>
          </w:p>
        </w:tc>
        <w:tc>
          <w:tcPr>
            <w:tcW w:w="450" w:type="dxa"/>
            <w:vAlign w:val="center"/>
          </w:tcPr>
          <w:p w14:paraId="26C4AC64" w14:textId="77777777" w:rsidR="0009016D" w:rsidRPr="0009016D" w:rsidRDefault="0009016D" w:rsidP="000A425E">
            <w:pPr>
              <w:jc w:val="center"/>
              <w:rPr>
                <w:rFonts w:ascii="Arial" w:hAnsi="Arial" w:cs="Arial"/>
                <w:sz w:val="22"/>
                <w:szCs w:val="22"/>
              </w:rPr>
            </w:pPr>
            <w:r w:rsidRPr="0009016D">
              <w:rPr>
                <w:rFonts w:ascii="Arial" w:hAnsi="Arial" w:cs="Arial"/>
                <w:sz w:val="22"/>
                <w:szCs w:val="22"/>
              </w:rPr>
              <w:t>s1</w:t>
            </w:r>
          </w:p>
        </w:tc>
        <w:tc>
          <w:tcPr>
            <w:tcW w:w="8820" w:type="dxa"/>
            <w:vAlign w:val="center"/>
          </w:tcPr>
          <w:p w14:paraId="62162DE6" w14:textId="79FF4603" w:rsidR="0009016D" w:rsidRPr="0009016D" w:rsidRDefault="0009016D" w:rsidP="000A425E">
            <w:pPr>
              <w:rPr>
                <w:rFonts w:ascii="Arial" w:hAnsi="Arial" w:cs="Arial"/>
                <w:sz w:val="22"/>
                <w:szCs w:val="22"/>
              </w:rPr>
            </w:pPr>
            <w:r w:rsidRPr="0009016D">
              <w:rPr>
                <w:rFonts w:ascii="Arial" w:hAnsi="Arial" w:cs="Arial"/>
                <w:sz w:val="22"/>
                <w:szCs w:val="22"/>
              </w:rPr>
              <w:t>CAGGTCAGAGTGACCTGA</w:t>
            </w:r>
          </w:p>
        </w:tc>
      </w:tr>
      <w:tr w:rsidR="0009016D" w14:paraId="73411C18" w14:textId="77777777" w:rsidTr="000203A8">
        <w:trPr>
          <w:trHeight w:val="288"/>
          <w:jc w:val="center"/>
        </w:trPr>
        <w:tc>
          <w:tcPr>
            <w:tcW w:w="1615" w:type="dxa"/>
            <w:vMerge/>
            <w:vAlign w:val="center"/>
          </w:tcPr>
          <w:p w14:paraId="7BF99C8D" w14:textId="77777777" w:rsidR="0009016D" w:rsidRPr="0009016D" w:rsidRDefault="0009016D" w:rsidP="000A425E">
            <w:pPr>
              <w:jc w:val="center"/>
              <w:rPr>
                <w:rFonts w:ascii="Arial" w:hAnsi="Arial" w:cs="Arial"/>
                <w:sz w:val="22"/>
                <w:szCs w:val="22"/>
              </w:rPr>
            </w:pPr>
          </w:p>
        </w:tc>
        <w:tc>
          <w:tcPr>
            <w:tcW w:w="450" w:type="dxa"/>
            <w:vAlign w:val="center"/>
          </w:tcPr>
          <w:p w14:paraId="31F7CC4D" w14:textId="77777777" w:rsidR="0009016D" w:rsidRPr="0009016D" w:rsidRDefault="0009016D" w:rsidP="000A425E">
            <w:pPr>
              <w:jc w:val="center"/>
              <w:rPr>
                <w:rFonts w:ascii="Arial" w:hAnsi="Arial" w:cs="Arial"/>
                <w:sz w:val="22"/>
                <w:szCs w:val="22"/>
              </w:rPr>
            </w:pPr>
            <w:r w:rsidRPr="0009016D">
              <w:rPr>
                <w:rFonts w:ascii="Arial" w:hAnsi="Arial" w:cs="Arial"/>
                <w:sz w:val="22"/>
                <w:szCs w:val="22"/>
              </w:rPr>
              <w:t>s2</w:t>
            </w:r>
          </w:p>
        </w:tc>
        <w:tc>
          <w:tcPr>
            <w:tcW w:w="8820" w:type="dxa"/>
            <w:vAlign w:val="center"/>
          </w:tcPr>
          <w:p w14:paraId="0A658237" w14:textId="72EC9AE5" w:rsidR="0009016D" w:rsidRPr="0009016D" w:rsidRDefault="0009016D" w:rsidP="000A425E">
            <w:pPr>
              <w:rPr>
                <w:rFonts w:ascii="Arial" w:hAnsi="Arial" w:cs="Arial"/>
                <w:sz w:val="22"/>
                <w:szCs w:val="22"/>
              </w:rPr>
            </w:pPr>
            <w:r w:rsidRPr="0009016D">
              <w:rPr>
                <w:rFonts w:ascii="Arial" w:hAnsi="Arial" w:cs="Arial"/>
                <w:sz w:val="22"/>
                <w:szCs w:val="22"/>
              </w:rPr>
              <w:t>TCAGGTCACTCTGACCTG</w:t>
            </w:r>
          </w:p>
        </w:tc>
      </w:tr>
      <w:tr w:rsidR="0009016D" w14:paraId="1BBF9733" w14:textId="77777777" w:rsidTr="00327DF9">
        <w:trPr>
          <w:trHeight w:val="288"/>
          <w:jc w:val="center"/>
        </w:trPr>
        <w:tc>
          <w:tcPr>
            <w:tcW w:w="1615" w:type="dxa"/>
            <w:vMerge w:val="restart"/>
            <w:vAlign w:val="center"/>
          </w:tcPr>
          <w:p w14:paraId="26608F3B" w14:textId="77777777" w:rsidR="0009016D" w:rsidRPr="0009016D" w:rsidRDefault="0009016D" w:rsidP="000A425E">
            <w:pPr>
              <w:rPr>
                <w:rFonts w:ascii="Arial" w:hAnsi="Arial" w:cs="Arial"/>
                <w:sz w:val="22"/>
                <w:szCs w:val="22"/>
              </w:rPr>
            </w:pPr>
            <w:r w:rsidRPr="0009016D">
              <w:rPr>
                <w:rFonts w:ascii="Arial" w:hAnsi="Arial" w:cs="Arial"/>
                <w:sz w:val="22"/>
                <w:szCs w:val="22"/>
              </w:rPr>
              <w:t>ERE dsDNA</w:t>
            </w:r>
          </w:p>
          <w:p w14:paraId="616394D6" w14:textId="53B8A012" w:rsidR="0009016D" w:rsidRPr="0009016D" w:rsidRDefault="0009016D" w:rsidP="000A425E">
            <w:pPr>
              <w:rPr>
                <w:rFonts w:ascii="Arial" w:hAnsi="Arial" w:cs="Arial"/>
                <w:sz w:val="22"/>
                <w:szCs w:val="22"/>
              </w:rPr>
            </w:pPr>
            <w:r w:rsidRPr="0009016D">
              <w:rPr>
                <w:rFonts w:ascii="Arial" w:hAnsi="Arial" w:cs="Arial"/>
                <w:sz w:val="22"/>
                <w:szCs w:val="22"/>
              </w:rPr>
              <w:t>(SPR)</w:t>
            </w:r>
          </w:p>
        </w:tc>
        <w:tc>
          <w:tcPr>
            <w:tcW w:w="450" w:type="dxa"/>
            <w:vAlign w:val="center"/>
          </w:tcPr>
          <w:p w14:paraId="4451BDBE" w14:textId="77777777" w:rsidR="0009016D" w:rsidRPr="0009016D" w:rsidRDefault="0009016D" w:rsidP="000A425E">
            <w:pPr>
              <w:jc w:val="center"/>
              <w:rPr>
                <w:rFonts w:ascii="Arial" w:hAnsi="Arial" w:cs="Arial"/>
                <w:sz w:val="22"/>
                <w:szCs w:val="22"/>
              </w:rPr>
            </w:pPr>
            <w:r w:rsidRPr="0009016D">
              <w:rPr>
                <w:rFonts w:ascii="Arial" w:hAnsi="Arial" w:cs="Arial"/>
                <w:sz w:val="22"/>
                <w:szCs w:val="22"/>
              </w:rPr>
              <w:t>s1</w:t>
            </w:r>
          </w:p>
        </w:tc>
        <w:tc>
          <w:tcPr>
            <w:tcW w:w="8820" w:type="dxa"/>
            <w:vAlign w:val="center"/>
          </w:tcPr>
          <w:p w14:paraId="0EE9005D" w14:textId="570F29D9" w:rsidR="0009016D" w:rsidRPr="0009016D" w:rsidRDefault="0009016D" w:rsidP="000A425E">
            <w:pPr>
              <w:rPr>
                <w:rFonts w:ascii="Arial" w:hAnsi="Arial" w:cs="Arial"/>
                <w:sz w:val="22"/>
                <w:szCs w:val="22"/>
              </w:rPr>
            </w:pPr>
            <w:r w:rsidRPr="0009016D">
              <w:rPr>
                <w:rFonts w:ascii="Arial" w:hAnsi="Arial" w:cs="Arial"/>
                <w:sz w:val="22"/>
                <w:szCs w:val="22"/>
              </w:rPr>
              <w:t>/5Biosg/CAGGTCAGAGTGACCTGA</w:t>
            </w:r>
          </w:p>
        </w:tc>
      </w:tr>
      <w:tr w:rsidR="0009016D" w14:paraId="09311AFE" w14:textId="77777777" w:rsidTr="00327DF9">
        <w:trPr>
          <w:trHeight w:val="288"/>
          <w:jc w:val="center"/>
        </w:trPr>
        <w:tc>
          <w:tcPr>
            <w:tcW w:w="1615" w:type="dxa"/>
            <w:vMerge/>
            <w:vAlign w:val="center"/>
          </w:tcPr>
          <w:p w14:paraId="201847D6" w14:textId="77777777" w:rsidR="0009016D" w:rsidRPr="0009016D" w:rsidRDefault="0009016D" w:rsidP="000A425E">
            <w:pPr>
              <w:jc w:val="center"/>
              <w:rPr>
                <w:rFonts w:ascii="Arial" w:hAnsi="Arial" w:cs="Arial"/>
                <w:sz w:val="22"/>
                <w:szCs w:val="22"/>
              </w:rPr>
            </w:pPr>
          </w:p>
        </w:tc>
        <w:tc>
          <w:tcPr>
            <w:tcW w:w="450" w:type="dxa"/>
            <w:vAlign w:val="center"/>
          </w:tcPr>
          <w:p w14:paraId="5E889B15" w14:textId="77777777" w:rsidR="0009016D" w:rsidRPr="0009016D" w:rsidRDefault="0009016D" w:rsidP="000A425E">
            <w:pPr>
              <w:jc w:val="center"/>
              <w:rPr>
                <w:rFonts w:ascii="Arial" w:hAnsi="Arial" w:cs="Arial"/>
                <w:sz w:val="22"/>
                <w:szCs w:val="22"/>
              </w:rPr>
            </w:pPr>
            <w:r w:rsidRPr="0009016D">
              <w:rPr>
                <w:rFonts w:ascii="Arial" w:hAnsi="Arial" w:cs="Arial"/>
                <w:sz w:val="22"/>
                <w:szCs w:val="22"/>
              </w:rPr>
              <w:t>s2</w:t>
            </w:r>
          </w:p>
        </w:tc>
        <w:tc>
          <w:tcPr>
            <w:tcW w:w="8820" w:type="dxa"/>
            <w:vAlign w:val="center"/>
          </w:tcPr>
          <w:p w14:paraId="39B25344" w14:textId="77777777" w:rsidR="0009016D" w:rsidRPr="0009016D" w:rsidRDefault="0009016D" w:rsidP="000A425E">
            <w:pPr>
              <w:rPr>
                <w:rFonts w:ascii="Arial" w:hAnsi="Arial" w:cs="Arial"/>
                <w:sz w:val="22"/>
                <w:szCs w:val="22"/>
              </w:rPr>
            </w:pPr>
            <w:r w:rsidRPr="0009016D">
              <w:rPr>
                <w:rFonts w:ascii="Arial" w:hAnsi="Arial" w:cs="Arial"/>
                <w:sz w:val="22"/>
                <w:szCs w:val="22"/>
              </w:rPr>
              <w:t>TCAGGTCACTCTGACCTG</w:t>
            </w:r>
          </w:p>
        </w:tc>
      </w:tr>
      <w:tr w:rsidR="0009016D" w14:paraId="3489D8B4" w14:textId="77777777" w:rsidTr="000203A8">
        <w:trPr>
          <w:trHeight w:val="288"/>
          <w:jc w:val="center"/>
        </w:trPr>
        <w:tc>
          <w:tcPr>
            <w:tcW w:w="1615" w:type="dxa"/>
            <w:vMerge w:val="restart"/>
            <w:vAlign w:val="center"/>
          </w:tcPr>
          <w:p w14:paraId="0A4672D1" w14:textId="65582F27" w:rsidR="0009016D" w:rsidRPr="0009016D" w:rsidRDefault="0009016D" w:rsidP="000A425E">
            <w:pPr>
              <w:rPr>
                <w:rFonts w:ascii="Arial" w:hAnsi="Arial" w:cs="Arial"/>
                <w:sz w:val="22"/>
                <w:szCs w:val="22"/>
              </w:rPr>
            </w:pPr>
            <w:r w:rsidRPr="0009016D">
              <w:rPr>
                <w:rFonts w:ascii="Arial" w:hAnsi="Arial" w:cs="Arial"/>
                <w:sz w:val="22"/>
                <w:szCs w:val="22"/>
              </w:rPr>
              <w:t>∆ERE dsDNA</w:t>
            </w:r>
          </w:p>
          <w:p w14:paraId="57FD413A" w14:textId="4BAF630A" w:rsidR="0009016D" w:rsidRPr="0009016D" w:rsidRDefault="0009016D" w:rsidP="000A425E">
            <w:pPr>
              <w:rPr>
                <w:rFonts w:ascii="Arial" w:hAnsi="Arial" w:cs="Arial"/>
                <w:sz w:val="22"/>
                <w:szCs w:val="22"/>
              </w:rPr>
            </w:pPr>
            <w:r w:rsidRPr="0009016D">
              <w:rPr>
                <w:rFonts w:ascii="Arial" w:hAnsi="Arial" w:cs="Arial"/>
                <w:sz w:val="22"/>
                <w:szCs w:val="22"/>
              </w:rPr>
              <w:t>(ligand)</w:t>
            </w:r>
          </w:p>
        </w:tc>
        <w:tc>
          <w:tcPr>
            <w:tcW w:w="450" w:type="dxa"/>
            <w:vAlign w:val="center"/>
          </w:tcPr>
          <w:p w14:paraId="29BC2331" w14:textId="77777777" w:rsidR="0009016D" w:rsidRPr="0009016D" w:rsidRDefault="0009016D" w:rsidP="000A425E">
            <w:pPr>
              <w:jc w:val="center"/>
              <w:rPr>
                <w:rFonts w:ascii="Arial" w:hAnsi="Arial" w:cs="Arial"/>
                <w:sz w:val="22"/>
                <w:szCs w:val="22"/>
              </w:rPr>
            </w:pPr>
            <w:r w:rsidRPr="0009016D">
              <w:rPr>
                <w:rFonts w:ascii="Arial" w:hAnsi="Arial" w:cs="Arial"/>
                <w:sz w:val="22"/>
                <w:szCs w:val="22"/>
              </w:rPr>
              <w:t>s1</w:t>
            </w:r>
          </w:p>
        </w:tc>
        <w:tc>
          <w:tcPr>
            <w:tcW w:w="8820" w:type="dxa"/>
            <w:vAlign w:val="center"/>
          </w:tcPr>
          <w:p w14:paraId="319ECF77" w14:textId="6C1BE79B" w:rsidR="0009016D" w:rsidRPr="0009016D" w:rsidRDefault="0009016D" w:rsidP="000A425E">
            <w:pPr>
              <w:rPr>
                <w:rFonts w:ascii="Arial" w:hAnsi="Arial" w:cs="Arial"/>
                <w:sz w:val="22"/>
                <w:szCs w:val="22"/>
              </w:rPr>
            </w:pPr>
            <w:r w:rsidRPr="0009016D">
              <w:rPr>
                <w:rFonts w:ascii="Arial" w:hAnsi="Arial" w:cs="Arial"/>
                <w:sz w:val="22"/>
                <w:szCs w:val="22"/>
              </w:rPr>
              <w:t>/56-FAM/TATAAAGGTCACTCC</w:t>
            </w:r>
          </w:p>
        </w:tc>
      </w:tr>
      <w:tr w:rsidR="0009016D" w14:paraId="3D91F445" w14:textId="77777777" w:rsidTr="000203A8">
        <w:trPr>
          <w:trHeight w:val="288"/>
          <w:jc w:val="center"/>
        </w:trPr>
        <w:tc>
          <w:tcPr>
            <w:tcW w:w="1615" w:type="dxa"/>
            <w:vMerge/>
            <w:vAlign w:val="center"/>
          </w:tcPr>
          <w:p w14:paraId="274B4E61" w14:textId="77777777" w:rsidR="0009016D" w:rsidRPr="0009016D" w:rsidRDefault="0009016D" w:rsidP="000A425E">
            <w:pPr>
              <w:jc w:val="center"/>
              <w:rPr>
                <w:rFonts w:ascii="Arial" w:hAnsi="Arial" w:cs="Arial"/>
                <w:sz w:val="22"/>
                <w:szCs w:val="22"/>
              </w:rPr>
            </w:pPr>
          </w:p>
        </w:tc>
        <w:tc>
          <w:tcPr>
            <w:tcW w:w="450" w:type="dxa"/>
            <w:vAlign w:val="center"/>
          </w:tcPr>
          <w:p w14:paraId="0F0AA2AD" w14:textId="77777777" w:rsidR="0009016D" w:rsidRPr="0009016D" w:rsidRDefault="0009016D" w:rsidP="000A425E">
            <w:pPr>
              <w:jc w:val="center"/>
              <w:rPr>
                <w:rFonts w:ascii="Arial" w:hAnsi="Arial" w:cs="Arial"/>
                <w:sz w:val="22"/>
                <w:szCs w:val="22"/>
              </w:rPr>
            </w:pPr>
            <w:r w:rsidRPr="0009016D">
              <w:rPr>
                <w:rFonts w:ascii="Arial" w:hAnsi="Arial" w:cs="Arial"/>
                <w:sz w:val="22"/>
                <w:szCs w:val="22"/>
              </w:rPr>
              <w:t>s2</w:t>
            </w:r>
          </w:p>
        </w:tc>
        <w:tc>
          <w:tcPr>
            <w:tcW w:w="8820" w:type="dxa"/>
            <w:vAlign w:val="center"/>
          </w:tcPr>
          <w:p w14:paraId="260F8C9C" w14:textId="52013786" w:rsidR="0009016D" w:rsidRPr="0009016D" w:rsidRDefault="0009016D" w:rsidP="000A425E">
            <w:pPr>
              <w:rPr>
                <w:rFonts w:ascii="Arial" w:hAnsi="Arial" w:cs="Arial"/>
                <w:sz w:val="22"/>
                <w:szCs w:val="22"/>
              </w:rPr>
            </w:pPr>
            <w:r w:rsidRPr="0009016D">
              <w:rPr>
                <w:rFonts w:ascii="Arial" w:hAnsi="Arial" w:cs="Arial"/>
                <w:sz w:val="22"/>
                <w:szCs w:val="22"/>
              </w:rPr>
              <w:t>GGAGTGACCTTTATA</w:t>
            </w:r>
          </w:p>
        </w:tc>
      </w:tr>
      <w:tr w:rsidR="0009016D" w14:paraId="779F902F" w14:textId="77777777" w:rsidTr="000203A8">
        <w:trPr>
          <w:trHeight w:val="288"/>
          <w:jc w:val="center"/>
        </w:trPr>
        <w:tc>
          <w:tcPr>
            <w:tcW w:w="1615" w:type="dxa"/>
            <w:vMerge w:val="restart"/>
            <w:vAlign w:val="center"/>
          </w:tcPr>
          <w:p w14:paraId="2277496E" w14:textId="0315E2E8" w:rsidR="0009016D" w:rsidRPr="0009016D" w:rsidRDefault="0009016D" w:rsidP="000A425E">
            <w:pPr>
              <w:rPr>
                <w:rFonts w:ascii="Arial" w:hAnsi="Arial" w:cs="Arial"/>
                <w:sz w:val="22"/>
                <w:szCs w:val="22"/>
              </w:rPr>
            </w:pPr>
            <w:r w:rsidRPr="0009016D">
              <w:rPr>
                <w:rFonts w:ascii="Arial" w:hAnsi="Arial" w:cs="Arial"/>
                <w:sz w:val="22"/>
                <w:szCs w:val="22"/>
              </w:rPr>
              <w:t>∆ERE dsDNA</w:t>
            </w:r>
          </w:p>
          <w:p w14:paraId="0730E8B3" w14:textId="5548CFC9" w:rsidR="0009016D" w:rsidRPr="0009016D" w:rsidRDefault="0009016D" w:rsidP="000A425E">
            <w:pPr>
              <w:rPr>
                <w:rFonts w:ascii="Arial" w:hAnsi="Arial" w:cs="Arial"/>
                <w:sz w:val="22"/>
                <w:szCs w:val="22"/>
              </w:rPr>
            </w:pPr>
            <w:r w:rsidRPr="0009016D">
              <w:rPr>
                <w:rFonts w:ascii="Arial" w:hAnsi="Arial" w:cs="Arial"/>
                <w:sz w:val="22"/>
                <w:szCs w:val="22"/>
              </w:rPr>
              <w:t>(competitor)</w:t>
            </w:r>
          </w:p>
        </w:tc>
        <w:tc>
          <w:tcPr>
            <w:tcW w:w="450" w:type="dxa"/>
            <w:vAlign w:val="center"/>
          </w:tcPr>
          <w:p w14:paraId="7A5BD77E" w14:textId="77777777" w:rsidR="0009016D" w:rsidRPr="0009016D" w:rsidRDefault="0009016D" w:rsidP="000A425E">
            <w:pPr>
              <w:jc w:val="center"/>
              <w:rPr>
                <w:rFonts w:ascii="Arial" w:hAnsi="Arial" w:cs="Arial"/>
                <w:sz w:val="22"/>
                <w:szCs w:val="22"/>
              </w:rPr>
            </w:pPr>
            <w:r w:rsidRPr="0009016D">
              <w:rPr>
                <w:rFonts w:ascii="Arial" w:hAnsi="Arial" w:cs="Arial"/>
                <w:sz w:val="22"/>
                <w:szCs w:val="22"/>
              </w:rPr>
              <w:t>s1</w:t>
            </w:r>
          </w:p>
        </w:tc>
        <w:tc>
          <w:tcPr>
            <w:tcW w:w="8820" w:type="dxa"/>
            <w:vAlign w:val="center"/>
          </w:tcPr>
          <w:p w14:paraId="3066ED04" w14:textId="2C348A4C" w:rsidR="0009016D" w:rsidRPr="0009016D" w:rsidRDefault="0009016D" w:rsidP="000A425E">
            <w:pPr>
              <w:rPr>
                <w:rFonts w:ascii="Arial" w:hAnsi="Arial" w:cs="Arial"/>
                <w:sz w:val="22"/>
                <w:szCs w:val="22"/>
              </w:rPr>
            </w:pPr>
            <w:r w:rsidRPr="0009016D">
              <w:rPr>
                <w:rFonts w:ascii="Arial" w:hAnsi="Arial" w:cs="Arial"/>
                <w:sz w:val="22"/>
                <w:szCs w:val="22"/>
              </w:rPr>
              <w:t>TATAAAGGTCACTCC</w:t>
            </w:r>
          </w:p>
        </w:tc>
      </w:tr>
      <w:tr w:rsidR="0009016D" w14:paraId="672097E5" w14:textId="77777777" w:rsidTr="000203A8">
        <w:trPr>
          <w:trHeight w:val="288"/>
          <w:jc w:val="center"/>
        </w:trPr>
        <w:tc>
          <w:tcPr>
            <w:tcW w:w="1615" w:type="dxa"/>
            <w:vMerge/>
            <w:vAlign w:val="center"/>
          </w:tcPr>
          <w:p w14:paraId="3F6B6432" w14:textId="77777777" w:rsidR="0009016D" w:rsidRPr="0009016D" w:rsidRDefault="0009016D" w:rsidP="000A425E">
            <w:pPr>
              <w:jc w:val="center"/>
              <w:rPr>
                <w:rFonts w:ascii="Arial" w:hAnsi="Arial" w:cs="Arial"/>
                <w:sz w:val="22"/>
                <w:szCs w:val="22"/>
              </w:rPr>
            </w:pPr>
          </w:p>
        </w:tc>
        <w:tc>
          <w:tcPr>
            <w:tcW w:w="450" w:type="dxa"/>
            <w:vAlign w:val="center"/>
          </w:tcPr>
          <w:p w14:paraId="15EF953A" w14:textId="77777777" w:rsidR="0009016D" w:rsidRPr="0009016D" w:rsidRDefault="0009016D" w:rsidP="000A425E">
            <w:pPr>
              <w:jc w:val="center"/>
              <w:rPr>
                <w:rFonts w:ascii="Arial" w:hAnsi="Arial" w:cs="Arial"/>
                <w:sz w:val="22"/>
                <w:szCs w:val="22"/>
              </w:rPr>
            </w:pPr>
            <w:r w:rsidRPr="0009016D">
              <w:rPr>
                <w:rFonts w:ascii="Arial" w:hAnsi="Arial" w:cs="Arial"/>
                <w:sz w:val="22"/>
                <w:szCs w:val="22"/>
              </w:rPr>
              <w:t>s2</w:t>
            </w:r>
          </w:p>
        </w:tc>
        <w:tc>
          <w:tcPr>
            <w:tcW w:w="8820" w:type="dxa"/>
            <w:vAlign w:val="center"/>
          </w:tcPr>
          <w:p w14:paraId="233C9B5A" w14:textId="00432D7B" w:rsidR="0009016D" w:rsidRPr="0009016D" w:rsidRDefault="0009016D" w:rsidP="000A425E">
            <w:pPr>
              <w:rPr>
                <w:rFonts w:ascii="Arial" w:hAnsi="Arial" w:cs="Arial"/>
                <w:sz w:val="22"/>
                <w:szCs w:val="22"/>
              </w:rPr>
            </w:pPr>
            <w:r w:rsidRPr="0009016D">
              <w:rPr>
                <w:rFonts w:ascii="Arial" w:hAnsi="Arial" w:cs="Arial"/>
                <w:sz w:val="22"/>
                <w:szCs w:val="22"/>
              </w:rPr>
              <w:t>GGAGTGACCTTTATA</w:t>
            </w:r>
          </w:p>
        </w:tc>
      </w:tr>
      <w:tr w:rsidR="0009016D" w14:paraId="1B8B2F34" w14:textId="77777777" w:rsidTr="00327DF9">
        <w:trPr>
          <w:trHeight w:val="288"/>
          <w:jc w:val="center"/>
        </w:trPr>
        <w:tc>
          <w:tcPr>
            <w:tcW w:w="1615" w:type="dxa"/>
            <w:vMerge w:val="restart"/>
            <w:vAlign w:val="center"/>
          </w:tcPr>
          <w:p w14:paraId="15C1F7D8" w14:textId="77777777" w:rsidR="0009016D" w:rsidRPr="0009016D" w:rsidRDefault="0009016D" w:rsidP="000A425E">
            <w:pPr>
              <w:rPr>
                <w:rFonts w:ascii="Arial" w:hAnsi="Arial" w:cs="Arial"/>
                <w:sz w:val="22"/>
                <w:szCs w:val="22"/>
              </w:rPr>
            </w:pPr>
            <w:r w:rsidRPr="0009016D">
              <w:rPr>
                <w:rFonts w:ascii="Arial" w:hAnsi="Arial" w:cs="Arial"/>
                <w:sz w:val="22"/>
                <w:szCs w:val="22"/>
              </w:rPr>
              <w:t>∆ERE dsDNA</w:t>
            </w:r>
          </w:p>
          <w:p w14:paraId="4D4DD9D5" w14:textId="702F1277" w:rsidR="0009016D" w:rsidRPr="0009016D" w:rsidRDefault="0009016D" w:rsidP="000A425E">
            <w:pPr>
              <w:rPr>
                <w:rFonts w:ascii="Arial" w:hAnsi="Arial" w:cs="Arial"/>
                <w:sz w:val="22"/>
                <w:szCs w:val="22"/>
              </w:rPr>
            </w:pPr>
            <w:r w:rsidRPr="0009016D">
              <w:rPr>
                <w:rFonts w:ascii="Arial" w:hAnsi="Arial" w:cs="Arial"/>
                <w:sz w:val="22"/>
                <w:szCs w:val="22"/>
              </w:rPr>
              <w:t>(SPR)</w:t>
            </w:r>
          </w:p>
        </w:tc>
        <w:tc>
          <w:tcPr>
            <w:tcW w:w="450" w:type="dxa"/>
            <w:vAlign w:val="center"/>
          </w:tcPr>
          <w:p w14:paraId="3EAA9B58" w14:textId="77777777" w:rsidR="0009016D" w:rsidRPr="0009016D" w:rsidRDefault="0009016D" w:rsidP="000A425E">
            <w:pPr>
              <w:jc w:val="center"/>
              <w:rPr>
                <w:rFonts w:ascii="Arial" w:hAnsi="Arial" w:cs="Arial"/>
                <w:sz w:val="22"/>
                <w:szCs w:val="22"/>
              </w:rPr>
            </w:pPr>
            <w:r w:rsidRPr="0009016D">
              <w:rPr>
                <w:rFonts w:ascii="Arial" w:hAnsi="Arial" w:cs="Arial"/>
                <w:sz w:val="22"/>
                <w:szCs w:val="22"/>
              </w:rPr>
              <w:t>s1</w:t>
            </w:r>
          </w:p>
        </w:tc>
        <w:tc>
          <w:tcPr>
            <w:tcW w:w="8820" w:type="dxa"/>
            <w:vAlign w:val="center"/>
          </w:tcPr>
          <w:p w14:paraId="32164614" w14:textId="484B8C15" w:rsidR="0009016D" w:rsidRPr="0009016D" w:rsidRDefault="0009016D" w:rsidP="000A425E">
            <w:pPr>
              <w:rPr>
                <w:rFonts w:ascii="Arial" w:hAnsi="Arial" w:cs="Arial"/>
                <w:sz w:val="22"/>
                <w:szCs w:val="22"/>
              </w:rPr>
            </w:pPr>
            <w:r w:rsidRPr="0009016D">
              <w:rPr>
                <w:rFonts w:ascii="Arial" w:hAnsi="Arial" w:cs="Arial"/>
                <w:sz w:val="22"/>
                <w:szCs w:val="22"/>
              </w:rPr>
              <w:t>/5Biosg/TATAAAGGTCACTCC</w:t>
            </w:r>
          </w:p>
        </w:tc>
      </w:tr>
      <w:tr w:rsidR="0009016D" w14:paraId="5D18DA1B" w14:textId="77777777" w:rsidTr="00327DF9">
        <w:trPr>
          <w:trHeight w:val="288"/>
          <w:jc w:val="center"/>
        </w:trPr>
        <w:tc>
          <w:tcPr>
            <w:tcW w:w="1615" w:type="dxa"/>
            <w:vMerge/>
            <w:vAlign w:val="center"/>
          </w:tcPr>
          <w:p w14:paraId="459EB1BC" w14:textId="77777777" w:rsidR="0009016D" w:rsidRPr="0009016D" w:rsidRDefault="0009016D" w:rsidP="000A425E">
            <w:pPr>
              <w:jc w:val="center"/>
              <w:rPr>
                <w:rFonts w:ascii="Arial" w:hAnsi="Arial" w:cs="Arial"/>
                <w:sz w:val="22"/>
                <w:szCs w:val="22"/>
              </w:rPr>
            </w:pPr>
          </w:p>
        </w:tc>
        <w:tc>
          <w:tcPr>
            <w:tcW w:w="450" w:type="dxa"/>
            <w:vAlign w:val="center"/>
          </w:tcPr>
          <w:p w14:paraId="74155CF3" w14:textId="77777777" w:rsidR="0009016D" w:rsidRPr="0009016D" w:rsidRDefault="0009016D" w:rsidP="000A425E">
            <w:pPr>
              <w:jc w:val="center"/>
              <w:rPr>
                <w:rFonts w:ascii="Arial" w:hAnsi="Arial" w:cs="Arial"/>
                <w:sz w:val="22"/>
                <w:szCs w:val="22"/>
              </w:rPr>
            </w:pPr>
            <w:r w:rsidRPr="0009016D">
              <w:rPr>
                <w:rFonts w:ascii="Arial" w:hAnsi="Arial" w:cs="Arial"/>
                <w:sz w:val="22"/>
                <w:szCs w:val="22"/>
              </w:rPr>
              <w:t>s2</w:t>
            </w:r>
          </w:p>
        </w:tc>
        <w:tc>
          <w:tcPr>
            <w:tcW w:w="8820" w:type="dxa"/>
            <w:vAlign w:val="center"/>
          </w:tcPr>
          <w:p w14:paraId="729BC671" w14:textId="77777777" w:rsidR="0009016D" w:rsidRPr="0009016D" w:rsidRDefault="0009016D" w:rsidP="000A425E">
            <w:pPr>
              <w:rPr>
                <w:rFonts w:ascii="Arial" w:hAnsi="Arial" w:cs="Arial"/>
                <w:sz w:val="22"/>
                <w:szCs w:val="22"/>
              </w:rPr>
            </w:pPr>
            <w:r w:rsidRPr="0009016D">
              <w:rPr>
                <w:rFonts w:ascii="Arial" w:hAnsi="Arial" w:cs="Arial"/>
                <w:sz w:val="22"/>
                <w:szCs w:val="22"/>
              </w:rPr>
              <w:t>GGAGTGACCTTTATA</w:t>
            </w:r>
          </w:p>
        </w:tc>
      </w:tr>
      <w:tr w:rsidR="0009016D" w14:paraId="1189DAB3" w14:textId="77777777" w:rsidTr="000203A8">
        <w:trPr>
          <w:trHeight w:val="288"/>
          <w:jc w:val="center"/>
        </w:trPr>
        <w:tc>
          <w:tcPr>
            <w:tcW w:w="2065" w:type="dxa"/>
            <w:gridSpan w:val="2"/>
            <w:vAlign w:val="center"/>
          </w:tcPr>
          <w:p w14:paraId="46B471A4" w14:textId="7F3445C6" w:rsidR="0009016D" w:rsidRPr="0009016D" w:rsidRDefault="0009016D" w:rsidP="000A425E">
            <w:pPr>
              <w:rPr>
                <w:rFonts w:ascii="Arial" w:hAnsi="Arial" w:cs="Arial"/>
                <w:sz w:val="22"/>
                <w:szCs w:val="22"/>
              </w:rPr>
            </w:pPr>
            <w:r w:rsidRPr="0009016D">
              <w:rPr>
                <w:rFonts w:ascii="Arial" w:hAnsi="Arial" w:cs="Arial"/>
                <w:sz w:val="22"/>
                <w:szCs w:val="22"/>
              </w:rPr>
              <w:t>XBP1</w:t>
            </w:r>
            <w:r w:rsidR="00FD1482">
              <w:rPr>
                <w:rFonts w:ascii="Arial" w:hAnsi="Arial" w:cs="Arial"/>
                <w:sz w:val="22"/>
                <w:szCs w:val="22"/>
              </w:rPr>
              <w:t>_Template</w:t>
            </w:r>
          </w:p>
        </w:tc>
        <w:tc>
          <w:tcPr>
            <w:tcW w:w="8820" w:type="dxa"/>
            <w:vAlign w:val="center"/>
          </w:tcPr>
          <w:p w14:paraId="137884C3" w14:textId="77777777" w:rsidR="0009016D" w:rsidRPr="0009016D" w:rsidRDefault="0009016D" w:rsidP="000A425E">
            <w:pPr>
              <w:rPr>
                <w:rFonts w:ascii="Arial" w:hAnsi="Arial" w:cs="Arial"/>
                <w:sz w:val="22"/>
                <w:szCs w:val="22"/>
              </w:rPr>
            </w:pPr>
            <w:r w:rsidRPr="0009016D">
              <w:rPr>
                <w:rFonts w:ascii="Arial" w:eastAsia="Times New Roman" w:hAnsi="Arial" w:cs="Arial"/>
                <w:color w:val="000000"/>
                <w:sz w:val="22"/>
                <w:szCs w:val="22"/>
              </w:rPr>
              <w:t>GCGCGCGAATTCTAATACGACTCACTATAGGTCCTCTCTGCTTGGTGTAAACCATTCTTGGGAGGAC</w:t>
            </w:r>
          </w:p>
        </w:tc>
      </w:tr>
      <w:tr w:rsidR="0009016D" w14:paraId="5309237E" w14:textId="77777777" w:rsidTr="000203A8">
        <w:trPr>
          <w:trHeight w:val="288"/>
          <w:jc w:val="center"/>
        </w:trPr>
        <w:tc>
          <w:tcPr>
            <w:tcW w:w="2065" w:type="dxa"/>
            <w:gridSpan w:val="2"/>
            <w:vAlign w:val="center"/>
          </w:tcPr>
          <w:p w14:paraId="222D9195" w14:textId="7BA4DDFD" w:rsidR="0009016D" w:rsidRPr="0009016D" w:rsidRDefault="0009016D" w:rsidP="000A425E">
            <w:pPr>
              <w:rPr>
                <w:rFonts w:ascii="Arial" w:hAnsi="Arial" w:cs="Arial"/>
                <w:sz w:val="22"/>
                <w:szCs w:val="22"/>
              </w:rPr>
            </w:pPr>
            <w:r w:rsidRPr="0009016D">
              <w:rPr>
                <w:rFonts w:ascii="Arial" w:hAnsi="Arial" w:cs="Arial"/>
                <w:sz w:val="22"/>
                <w:szCs w:val="22"/>
              </w:rPr>
              <w:t>XBP1</w:t>
            </w:r>
            <w:r w:rsidR="00FD1482">
              <w:rPr>
                <w:rFonts w:ascii="Arial" w:hAnsi="Arial" w:cs="Arial"/>
                <w:sz w:val="22"/>
                <w:szCs w:val="22"/>
              </w:rPr>
              <w:t>_</w:t>
            </w:r>
            <w:r w:rsidRPr="0009016D">
              <w:rPr>
                <w:rFonts w:ascii="Arial" w:hAnsi="Arial" w:cs="Arial"/>
                <w:sz w:val="22"/>
                <w:szCs w:val="22"/>
              </w:rPr>
              <w:t>3’</w:t>
            </w:r>
            <w:r w:rsidR="00FD1482">
              <w:rPr>
                <w:rFonts w:ascii="Arial" w:hAnsi="Arial" w:cs="Arial"/>
                <w:sz w:val="22"/>
                <w:szCs w:val="22"/>
              </w:rPr>
              <w:t>-PCR</w:t>
            </w:r>
          </w:p>
        </w:tc>
        <w:tc>
          <w:tcPr>
            <w:tcW w:w="8820" w:type="dxa"/>
            <w:vAlign w:val="center"/>
          </w:tcPr>
          <w:p w14:paraId="4936B6A1" w14:textId="77777777" w:rsidR="0009016D" w:rsidRPr="0009016D" w:rsidRDefault="0009016D" w:rsidP="000A425E">
            <w:pPr>
              <w:rPr>
                <w:rFonts w:ascii="Arial" w:hAnsi="Arial" w:cs="Arial"/>
                <w:sz w:val="22"/>
                <w:szCs w:val="22"/>
              </w:rPr>
            </w:pPr>
            <w:r w:rsidRPr="0009016D">
              <w:rPr>
                <w:rFonts w:ascii="Arial" w:eastAsia="Times New Roman" w:hAnsi="Arial" w:cs="Arial"/>
                <w:color w:val="000000"/>
                <w:sz w:val="22"/>
                <w:szCs w:val="22"/>
              </w:rPr>
              <w:t>GTCCTCCCAAGAATGGTTTACACC</w:t>
            </w:r>
          </w:p>
        </w:tc>
      </w:tr>
      <w:tr w:rsidR="00FD1482" w14:paraId="79A36CBF" w14:textId="77777777" w:rsidTr="000203A8">
        <w:trPr>
          <w:trHeight w:val="288"/>
          <w:jc w:val="center"/>
        </w:trPr>
        <w:tc>
          <w:tcPr>
            <w:tcW w:w="2065" w:type="dxa"/>
            <w:gridSpan w:val="2"/>
            <w:vAlign w:val="center"/>
          </w:tcPr>
          <w:p w14:paraId="07A2988F" w14:textId="5D6664F7" w:rsidR="00FD1482" w:rsidRPr="00ED31CA" w:rsidRDefault="00FD1482" w:rsidP="000A425E">
            <w:pPr>
              <w:rPr>
                <w:rFonts w:ascii="Arial" w:hAnsi="Arial" w:cs="Arial"/>
                <w:sz w:val="22"/>
                <w:szCs w:val="22"/>
                <w:highlight w:val="yellow"/>
              </w:rPr>
            </w:pPr>
            <w:r w:rsidRPr="0009016D">
              <w:rPr>
                <w:rFonts w:ascii="Arial" w:hAnsi="Arial" w:cs="Arial"/>
                <w:sz w:val="22"/>
                <w:szCs w:val="22"/>
              </w:rPr>
              <w:t>XBP1</w:t>
            </w:r>
            <w:r>
              <w:rPr>
                <w:rFonts w:ascii="Arial" w:hAnsi="Arial" w:cs="Arial"/>
                <w:sz w:val="22"/>
                <w:szCs w:val="22"/>
              </w:rPr>
              <w:t>_5</w:t>
            </w:r>
            <w:r w:rsidRPr="0009016D">
              <w:rPr>
                <w:rFonts w:ascii="Arial" w:hAnsi="Arial" w:cs="Arial"/>
                <w:sz w:val="22"/>
                <w:szCs w:val="22"/>
              </w:rPr>
              <w:t>’</w:t>
            </w:r>
            <w:r>
              <w:rPr>
                <w:rFonts w:ascii="Arial" w:hAnsi="Arial" w:cs="Arial"/>
                <w:sz w:val="22"/>
                <w:szCs w:val="22"/>
              </w:rPr>
              <w:t>-PCR</w:t>
            </w:r>
          </w:p>
        </w:tc>
        <w:tc>
          <w:tcPr>
            <w:tcW w:w="8820" w:type="dxa"/>
            <w:vAlign w:val="center"/>
          </w:tcPr>
          <w:p w14:paraId="03C3626C" w14:textId="77777777" w:rsidR="00FD1482" w:rsidRPr="00E17016" w:rsidRDefault="00FD1482" w:rsidP="000A425E">
            <w:pPr>
              <w:rPr>
                <w:rFonts w:ascii="Arial" w:hAnsi="Arial" w:cs="Arial"/>
                <w:sz w:val="22"/>
                <w:szCs w:val="22"/>
              </w:rPr>
            </w:pPr>
            <w:r w:rsidRPr="00FA5B1A">
              <w:rPr>
                <w:rFonts w:ascii="Arial" w:hAnsi="Arial" w:cs="Arial"/>
                <w:color w:val="242424"/>
                <w:sz w:val="22"/>
                <w:szCs w:val="22"/>
                <w:shd w:val="clear" w:color="auto" w:fill="FFFFFF"/>
              </w:rPr>
              <w:t>GCGCGCGAATTCTAATACGACTCACTATAG</w:t>
            </w:r>
          </w:p>
        </w:tc>
      </w:tr>
    </w:tbl>
    <w:p w14:paraId="5B9D6C85" w14:textId="77777777" w:rsidR="0053154D" w:rsidRDefault="0053154D" w:rsidP="000A425E">
      <w:pPr>
        <w:rPr>
          <w:rFonts w:ascii="Arial" w:hAnsi="Arial" w:cs="Arial"/>
          <w:b/>
          <w:bCs/>
          <w:sz w:val="20"/>
          <w:szCs w:val="20"/>
        </w:rPr>
      </w:pPr>
    </w:p>
    <w:p w14:paraId="79F71D29" w14:textId="1A9699E5" w:rsidR="000A425E" w:rsidRDefault="000A425E">
      <w:pPr>
        <w:rPr>
          <w:rFonts w:ascii="Arial" w:hAnsi="Arial" w:cs="Arial"/>
          <w:b/>
          <w:bCs/>
          <w:sz w:val="20"/>
          <w:szCs w:val="20"/>
        </w:rPr>
      </w:pPr>
    </w:p>
    <w:p w14:paraId="415923A0" w14:textId="4A9CBC78" w:rsidR="0053154D" w:rsidRPr="009457D0" w:rsidRDefault="00FD270B" w:rsidP="00506F06">
      <w:pPr>
        <w:rPr>
          <w:rFonts w:ascii="Arial" w:hAnsi="Arial" w:cs="Arial"/>
          <w:sz w:val="20"/>
          <w:szCs w:val="20"/>
        </w:rPr>
      </w:pPr>
      <w:r>
        <w:rPr>
          <w:rFonts w:ascii="Arial" w:hAnsi="Arial" w:cs="Arial"/>
          <w:b/>
          <w:bCs/>
          <w:sz w:val="20"/>
          <w:szCs w:val="20"/>
        </w:rPr>
        <w:t>Supplemental</w:t>
      </w:r>
      <w:r w:rsidR="0053154D" w:rsidRPr="009457D0">
        <w:rPr>
          <w:rFonts w:ascii="Arial" w:hAnsi="Arial" w:cs="Arial"/>
          <w:b/>
          <w:bCs/>
          <w:sz w:val="20"/>
          <w:szCs w:val="20"/>
        </w:rPr>
        <w:t xml:space="preserve"> Table </w:t>
      </w:r>
      <w:r w:rsidR="0053154D">
        <w:rPr>
          <w:rFonts w:ascii="Arial" w:hAnsi="Arial" w:cs="Arial"/>
          <w:b/>
          <w:bCs/>
          <w:sz w:val="20"/>
          <w:szCs w:val="20"/>
        </w:rPr>
        <w:t>1:</w:t>
      </w:r>
      <w:r w:rsidR="0053154D" w:rsidRPr="009457D0">
        <w:rPr>
          <w:rFonts w:ascii="Arial" w:hAnsi="Arial" w:cs="Arial"/>
          <w:b/>
          <w:bCs/>
          <w:sz w:val="20"/>
          <w:szCs w:val="20"/>
        </w:rPr>
        <w:t xml:space="preserve"> </w:t>
      </w:r>
      <w:r w:rsidR="00C129DA">
        <w:rPr>
          <w:rFonts w:ascii="Arial" w:hAnsi="Arial" w:cs="Arial"/>
          <w:b/>
          <w:bCs/>
          <w:sz w:val="20"/>
          <w:szCs w:val="20"/>
        </w:rPr>
        <w:t>Sequences</w:t>
      </w:r>
      <w:r w:rsidR="0053154D" w:rsidRPr="009457D0">
        <w:rPr>
          <w:rFonts w:ascii="Arial" w:hAnsi="Arial" w:cs="Arial"/>
          <w:b/>
          <w:bCs/>
          <w:sz w:val="20"/>
          <w:szCs w:val="20"/>
        </w:rPr>
        <w:t xml:space="preserve"> of IDT-Synthesized Polynucleotide Species</w:t>
      </w:r>
      <w:r w:rsidR="0053154D" w:rsidRPr="009457D0">
        <w:rPr>
          <w:rFonts w:ascii="Arial" w:hAnsi="Arial" w:cs="Arial"/>
          <w:sz w:val="20"/>
          <w:szCs w:val="20"/>
        </w:rPr>
        <w:t xml:space="preserve">. The nomenclature used for ordering </w:t>
      </w:r>
      <w:r w:rsidR="0053154D">
        <w:rPr>
          <w:rFonts w:ascii="Arial" w:hAnsi="Arial" w:cs="Arial"/>
          <w:sz w:val="20"/>
          <w:szCs w:val="20"/>
        </w:rPr>
        <w:t>oligonucleotide</w:t>
      </w:r>
      <w:r w:rsidR="0053154D" w:rsidRPr="009457D0">
        <w:rPr>
          <w:rFonts w:ascii="Arial" w:hAnsi="Arial" w:cs="Arial"/>
          <w:sz w:val="20"/>
          <w:szCs w:val="20"/>
        </w:rPr>
        <w:t xml:space="preserve">s from IDT (Sequence) is provided for all </w:t>
      </w:r>
      <w:r w:rsidR="0053154D">
        <w:rPr>
          <w:rFonts w:ascii="Arial" w:hAnsi="Arial" w:cs="Arial"/>
          <w:sz w:val="20"/>
          <w:szCs w:val="20"/>
        </w:rPr>
        <w:t>oligonucleotide</w:t>
      </w:r>
      <w:r w:rsidR="0053154D" w:rsidRPr="009457D0">
        <w:rPr>
          <w:rFonts w:ascii="Arial" w:hAnsi="Arial" w:cs="Arial"/>
          <w:sz w:val="20"/>
          <w:szCs w:val="20"/>
        </w:rPr>
        <w:t xml:space="preserve">s named (Identifier) in the paper. </w:t>
      </w:r>
    </w:p>
    <w:p w14:paraId="13B88DE4" w14:textId="77777777" w:rsidR="0053154D" w:rsidRPr="00734C7A" w:rsidRDefault="0053154D" w:rsidP="00506F06">
      <w:pPr>
        <w:rPr>
          <w:rFonts w:ascii="Arial" w:hAnsi="Arial" w:cs="Arial"/>
          <w:sz w:val="22"/>
          <w:szCs w:val="22"/>
        </w:rPr>
      </w:pPr>
      <w:r>
        <w:rPr>
          <w:rFonts w:ascii="Arial" w:hAnsi="Arial" w:cs="Arial"/>
          <w:sz w:val="22"/>
          <w:szCs w:val="22"/>
        </w:rPr>
        <w:br w:type="page"/>
      </w:r>
    </w:p>
    <w:p w14:paraId="6A0D8642" w14:textId="67C42372" w:rsidR="000771C4" w:rsidRDefault="00067111" w:rsidP="00FD270B">
      <w:pPr>
        <w:spacing w:line="480" w:lineRule="auto"/>
        <w:jc w:val="center"/>
        <w:rPr>
          <w:rFonts w:ascii="Arial" w:hAnsi="Arial" w:cs="Arial"/>
          <w:sz w:val="22"/>
          <w:szCs w:val="22"/>
        </w:rPr>
      </w:pPr>
      <w:r>
        <w:rPr>
          <w:rFonts w:ascii="Arial" w:hAnsi="Arial" w:cs="Arial"/>
          <w:noProof/>
          <w:sz w:val="22"/>
          <w:szCs w:val="22"/>
        </w:rPr>
        <w:lastRenderedPageBreak/>
        <w:drawing>
          <wp:inline distT="0" distB="0" distL="0" distR="0" wp14:anchorId="6A90CC04" wp14:editId="7EB4290F">
            <wp:extent cx="6858000" cy="4779010"/>
            <wp:effectExtent l="0" t="0" r="0" b="0"/>
            <wp:docPr id="1" name="Picture 1" descr="A diagram of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dna sequenc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4779010"/>
                    </a:xfrm>
                    <a:prstGeom prst="rect">
                      <a:avLst/>
                    </a:prstGeom>
                  </pic:spPr>
                </pic:pic>
              </a:graphicData>
            </a:graphic>
          </wp:inline>
        </w:drawing>
      </w:r>
    </w:p>
    <w:p w14:paraId="7CC89B3F" w14:textId="1E9AA968" w:rsidR="000771C4" w:rsidRDefault="000771C4" w:rsidP="00FD270B">
      <w:pPr>
        <w:spacing w:line="480" w:lineRule="auto"/>
        <w:rPr>
          <w:rFonts w:ascii="Arial" w:hAnsi="Arial" w:cs="Arial"/>
          <w:sz w:val="22"/>
          <w:szCs w:val="22"/>
        </w:rPr>
      </w:pPr>
    </w:p>
    <w:p w14:paraId="6CA97D65" w14:textId="37E6037F" w:rsidR="000771C4" w:rsidRDefault="00FD270B" w:rsidP="00506F06">
      <w:pPr>
        <w:rPr>
          <w:rFonts w:ascii="Arial" w:hAnsi="Arial" w:cs="Arial"/>
          <w:sz w:val="22"/>
          <w:szCs w:val="22"/>
        </w:rPr>
      </w:pPr>
      <w:r>
        <w:rPr>
          <w:rFonts w:ascii="Arial" w:hAnsi="Arial" w:cs="Arial"/>
          <w:b/>
          <w:bCs/>
          <w:sz w:val="22"/>
          <w:szCs w:val="22"/>
        </w:rPr>
        <w:t>Supplemental</w:t>
      </w:r>
      <w:r w:rsidR="00A649DB">
        <w:rPr>
          <w:rFonts w:ascii="Arial" w:hAnsi="Arial" w:cs="Arial"/>
          <w:b/>
          <w:bCs/>
          <w:sz w:val="22"/>
          <w:szCs w:val="22"/>
        </w:rPr>
        <w:t xml:space="preserve"> </w:t>
      </w:r>
      <w:r>
        <w:rPr>
          <w:rFonts w:ascii="Arial" w:hAnsi="Arial" w:cs="Arial"/>
          <w:b/>
          <w:bCs/>
          <w:sz w:val="22"/>
          <w:szCs w:val="22"/>
        </w:rPr>
        <w:t>Figure</w:t>
      </w:r>
      <w:r w:rsidR="000771C4" w:rsidRPr="000771C4">
        <w:rPr>
          <w:rFonts w:ascii="Arial" w:hAnsi="Arial" w:cs="Arial"/>
          <w:b/>
          <w:bCs/>
          <w:sz w:val="22"/>
          <w:szCs w:val="22"/>
        </w:rPr>
        <w:t xml:space="preserve"> 1: </w:t>
      </w:r>
      <w:r w:rsidR="00067111">
        <w:rPr>
          <w:rFonts w:ascii="Arial" w:hAnsi="Arial" w:cs="Arial"/>
          <w:b/>
          <w:bCs/>
          <w:sz w:val="22"/>
          <w:szCs w:val="22"/>
        </w:rPr>
        <w:t>RNA Secondary Structures and DNA Target Sequences</w:t>
      </w:r>
      <w:r w:rsidR="000771C4" w:rsidRPr="000771C4">
        <w:rPr>
          <w:rFonts w:ascii="Arial" w:hAnsi="Arial" w:cs="Arial"/>
          <w:b/>
          <w:bCs/>
          <w:sz w:val="22"/>
          <w:szCs w:val="22"/>
        </w:rPr>
        <w:t>.</w:t>
      </w:r>
      <w:r w:rsidR="000771C4">
        <w:rPr>
          <w:rFonts w:ascii="Arial" w:hAnsi="Arial" w:cs="Arial"/>
          <w:sz w:val="22"/>
          <w:szCs w:val="22"/>
        </w:rPr>
        <w:t xml:space="preserve"> </w:t>
      </w:r>
      <w:r w:rsidR="00A2239C" w:rsidRPr="00A2239C">
        <w:rPr>
          <w:rFonts w:ascii="Arial" w:hAnsi="Arial" w:cs="Arial"/>
          <w:b/>
          <w:bCs/>
          <w:sz w:val="22"/>
          <w:szCs w:val="22"/>
        </w:rPr>
        <w:t>[a]</w:t>
      </w:r>
      <w:r w:rsidR="00A2239C">
        <w:rPr>
          <w:rFonts w:ascii="Arial" w:hAnsi="Arial" w:cs="Arial"/>
          <w:sz w:val="22"/>
          <w:szCs w:val="22"/>
        </w:rPr>
        <w:t xml:space="preserve"> The </w:t>
      </w:r>
      <w:proofErr w:type="spellStart"/>
      <w:r w:rsidR="00A2239C">
        <w:rPr>
          <w:rFonts w:ascii="Arial" w:hAnsi="Arial" w:cs="Arial"/>
          <w:sz w:val="22"/>
          <w:szCs w:val="22"/>
        </w:rPr>
        <w:t>mfold</w:t>
      </w:r>
      <w:proofErr w:type="spellEnd"/>
      <w:r w:rsidR="00A2239C">
        <w:rPr>
          <w:rFonts w:ascii="Arial" w:hAnsi="Arial" w:cs="Arial"/>
          <w:sz w:val="22"/>
          <w:szCs w:val="22"/>
        </w:rPr>
        <w:t xml:space="preserve"> </w:t>
      </w:r>
      <w:r w:rsidR="00A2239C">
        <w:rPr>
          <w:rFonts w:ascii="Arial" w:hAnsi="Arial" w:cs="Arial"/>
          <w:sz w:val="22"/>
          <w:szCs w:val="22"/>
        </w:rPr>
        <w:fldChar w:fldCharType="begin"/>
      </w:r>
      <w:r w:rsidR="00A2239C">
        <w:rPr>
          <w:rFonts w:ascii="Arial" w:hAnsi="Arial" w:cs="Arial"/>
          <w:sz w:val="22"/>
          <w:szCs w:val="22"/>
        </w:rPr>
        <w:instrText xml:space="preserve"> ADDIN ZOTERO_ITEM CSL_CITATION {"citationID":"aRHRIvgg","properties":{"formattedCitation":"(Zuker 2003)","plainCitation":"(Zuker 2003)","noteIndex":0},"citationItems":[{"id":5321,"uris":["http://zotero.org/users/4453117/items/ATQQ4NXP"],"itemData":{"id":5321,"type":"article-journal","abstract":"The abbreviated name, ‘mfold web server’, describes a number of closely related software applications available on the World Wide Web (WWW) for the prediction of the secondary structure of single stranded nucleic acids. The objective of this web server is to provide easy access to RNA and DNA folding and hybridization software to the scientific community at large. By making use of universally available web GUIs (Graphical User Interfaces), the server circumvents the problem of portability of this software. Detailed output, in the form of structure plots with or without reliability information, single strand frequency plots and ‘energy dot plots’, are available for the folding of single sequences. A variety of ‘bulk’ servers give less information, but in a shorter time and for up to hundreds of sequences at once. The portal for the mfold web server is http://www.bioinfo.rpi.edu/applications/mfold. This URL will be referred to as ‘MFOLDROOT’.","container-title":"Nucleic Acids Research","ISSN":"0305-1048","issue":"13","journalAbbreviation":"Nucleic Acids Res","note":"PMID: 12824337\nPMCID: PMC169194","page":"3406-3415","source":"PubMed Central","title":"Mfold web server for nucleic acid folding and hybridization prediction","volume":"31","author":[{"family":"Zuker","given":"Michael"}],"issued":{"date-parts":[["2003",7,1]]}}}],"schema":"https://github.com/citation-style-language/schema/raw/master/csl-citation.json"} </w:instrText>
      </w:r>
      <w:r w:rsidR="00A2239C">
        <w:rPr>
          <w:rFonts w:ascii="Arial" w:hAnsi="Arial" w:cs="Arial"/>
          <w:sz w:val="22"/>
          <w:szCs w:val="22"/>
        </w:rPr>
        <w:fldChar w:fldCharType="separate"/>
      </w:r>
      <w:r w:rsidR="00A2239C">
        <w:rPr>
          <w:rFonts w:ascii="Arial" w:hAnsi="Arial" w:cs="Arial"/>
          <w:noProof/>
          <w:sz w:val="22"/>
          <w:szCs w:val="22"/>
        </w:rPr>
        <w:t>(Zuker 2003)</w:t>
      </w:r>
      <w:r w:rsidR="00A2239C">
        <w:rPr>
          <w:rFonts w:ascii="Arial" w:hAnsi="Arial" w:cs="Arial"/>
          <w:sz w:val="22"/>
          <w:szCs w:val="22"/>
        </w:rPr>
        <w:fldChar w:fldCharType="end"/>
      </w:r>
      <w:r w:rsidR="00A2239C">
        <w:rPr>
          <w:rFonts w:ascii="Arial" w:hAnsi="Arial" w:cs="Arial"/>
          <w:sz w:val="22"/>
          <w:szCs w:val="22"/>
        </w:rPr>
        <w:t xml:space="preserve"> secondary structure predictions for applicable RNA ligands from these studies. </w:t>
      </w:r>
      <w:r w:rsidR="00A2239C" w:rsidRPr="00A2239C">
        <w:rPr>
          <w:rFonts w:ascii="Arial" w:hAnsi="Arial" w:cs="Arial"/>
          <w:b/>
          <w:bCs/>
          <w:sz w:val="22"/>
          <w:szCs w:val="22"/>
        </w:rPr>
        <w:t>[b]</w:t>
      </w:r>
      <w:r w:rsidR="00A2239C">
        <w:rPr>
          <w:rFonts w:ascii="Arial" w:hAnsi="Arial" w:cs="Arial"/>
          <w:sz w:val="22"/>
          <w:szCs w:val="22"/>
        </w:rPr>
        <w:t xml:space="preserve"> DNA ligands from these studies with TF recognition sequences (underlined) identified. Bolded letters within Sox2 target DNA sequence represent the highly conserved core sequence across Sox2 ortholog recognition sequences</w:t>
      </w:r>
      <w:r w:rsidR="00ED5EA8">
        <w:rPr>
          <w:rFonts w:ascii="Arial" w:hAnsi="Arial" w:cs="Arial"/>
          <w:sz w:val="22"/>
          <w:szCs w:val="22"/>
        </w:rPr>
        <w:t xml:space="preserve">. </w:t>
      </w:r>
    </w:p>
    <w:p w14:paraId="10A50E6A" w14:textId="2726A937" w:rsidR="000771C4" w:rsidRDefault="000771C4" w:rsidP="00FD270B">
      <w:pPr>
        <w:spacing w:line="480" w:lineRule="auto"/>
        <w:rPr>
          <w:rFonts w:ascii="Arial" w:hAnsi="Arial" w:cs="Arial"/>
          <w:sz w:val="22"/>
          <w:szCs w:val="22"/>
        </w:rPr>
      </w:pPr>
      <w:r>
        <w:rPr>
          <w:rFonts w:ascii="Arial" w:hAnsi="Arial" w:cs="Arial"/>
          <w:sz w:val="22"/>
          <w:szCs w:val="22"/>
        </w:rPr>
        <w:br w:type="page"/>
      </w:r>
    </w:p>
    <w:p w14:paraId="309ED988" w14:textId="2E61ABA3" w:rsidR="00B27B22" w:rsidRDefault="0042547A" w:rsidP="00FD270B">
      <w:pPr>
        <w:spacing w:line="480" w:lineRule="auto"/>
        <w:jc w:val="center"/>
        <w:rPr>
          <w:rFonts w:ascii="Arial" w:hAnsi="Arial" w:cs="Arial"/>
          <w:sz w:val="22"/>
          <w:szCs w:val="22"/>
        </w:rPr>
      </w:pPr>
      <w:r>
        <w:rPr>
          <w:rFonts w:ascii="Arial" w:hAnsi="Arial" w:cs="Arial"/>
          <w:noProof/>
          <w:sz w:val="22"/>
          <w:szCs w:val="22"/>
        </w:rPr>
        <w:lastRenderedPageBreak/>
        <w:drawing>
          <wp:inline distT="0" distB="0" distL="0" distR="0" wp14:anchorId="05F33EE7" wp14:editId="30B479C6">
            <wp:extent cx="6858000" cy="3057525"/>
            <wp:effectExtent l="0" t="0" r="0" b="3175"/>
            <wp:docPr id="17" name="Picture 17" descr="A comparison of a fraction bound and a fraction b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mparison of a fraction bound and a fraction b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3057525"/>
                    </a:xfrm>
                    <a:prstGeom prst="rect">
                      <a:avLst/>
                    </a:prstGeom>
                  </pic:spPr>
                </pic:pic>
              </a:graphicData>
            </a:graphic>
          </wp:inline>
        </w:drawing>
      </w:r>
    </w:p>
    <w:p w14:paraId="17CA9E86" w14:textId="77777777" w:rsidR="008E7F3D" w:rsidRDefault="008E7F3D" w:rsidP="00506F06">
      <w:pPr>
        <w:rPr>
          <w:rFonts w:ascii="Arial" w:hAnsi="Arial" w:cs="Arial"/>
          <w:b/>
          <w:bCs/>
          <w:sz w:val="22"/>
          <w:szCs w:val="22"/>
        </w:rPr>
      </w:pPr>
    </w:p>
    <w:p w14:paraId="590C04C8" w14:textId="7402502C" w:rsidR="00B27B22" w:rsidRPr="00E76921" w:rsidRDefault="00FD270B" w:rsidP="00506F06">
      <w:pPr>
        <w:rPr>
          <w:rFonts w:ascii="Arial" w:hAnsi="Arial" w:cs="Arial"/>
          <w:sz w:val="22"/>
          <w:szCs w:val="22"/>
        </w:rPr>
      </w:pPr>
      <w:r>
        <w:rPr>
          <w:rFonts w:ascii="Arial" w:hAnsi="Arial" w:cs="Arial"/>
          <w:b/>
          <w:bCs/>
          <w:sz w:val="22"/>
          <w:szCs w:val="22"/>
        </w:rPr>
        <w:t>Supplemental</w:t>
      </w:r>
      <w:r w:rsidR="00B27B22">
        <w:rPr>
          <w:rFonts w:ascii="Arial" w:hAnsi="Arial" w:cs="Arial"/>
          <w:b/>
          <w:bCs/>
          <w:sz w:val="22"/>
          <w:szCs w:val="22"/>
        </w:rPr>
        <w:t xml:space="preserve"> </w:t>
      </w:r>
      <w:r>
        <w:rPr>
          <w:rFonts w:ascii="Arial" w:hAnsi="Arial" w:cs="Arial"/>
          <w:b/>
          <w:bCs/>
          <w:sz w:val="22"/>
          <w:szCs w:val="22"/>
        </w:rPr>
        <w:t>Figure</w:t>
      </w:r>
      <w:r w:rsidR="00B27B22" w:rsidRPr="000771C4">
        <w:rPr>
          <w:rFonts w:ascii="Arial" w:hAnsi="Arial" w:cs="Arial"/>
          <w:b/>
          <w:bCs/>
          <w:sz w:val="22"/>
          <w:szCs w:val="22"/>
        </w:rPr>
        <w:t xml:space="preserve"> </w:t>
      </w:r>
      <w:r w:rsidR="00B27B22">
        <w:rPr>
          <w:rFonts w:ascii="Arial" w:hAnsi="Arial" w:cs="Arial"/>
          <w:b/>
          <w:bCs/>
          <w:sz w:val="22"/>
          <w:szCs w:val="22"/>
        </w:rPr>
        <w:t>2</w:t>
      </w:r>
      <w:r w:rsidR="00B27B22" w:rsidRPr="000771C4">
        <w:rPr>
          <w:rFonts w:ascii="Arial" w:hAnsi="Arial" w:cs="Arial"/>
          <w:b/>
          <w:bCs/>
          <w:sz w:val="22"/>
          <w:szCs w:val="22"/>
        </w:rPr>
        <w:t xml:space="preserve">: </w:t>
      </w:r>
      <w:r w:rsidR="00B27B22">
        <w:rPr>
          <w:rFonts w:ascii="Arial" w:hAnsi="Arial" w:cs="Arial"/>
          <w:b/>
          <w:bCs/>
          <w:sz w:val="22"/>
          <w:szCs w:val="22"/>
        </w:rPr>
        <w:t>Basic Amino Acids C-terminal of the ER</w:t>
      </w:r>
      <w:r w:rsidR="00B27B22">
        <w:rPr>
          <w:rFonts w:ascii="Arial" w:hAnsi="Arial" w:cs="Arial"/>
          <w:b/>
          <w:bCs/>
          <w:sz w:val="22"/>
          <w:szCs w:val="22"/>
          <w:lang w:val="el-GR"/>
        </w:rPr>
        <w:t xml:space="preserve">α </w:t>
      </w:r>
      <w:r w:rsidR="00B27B22">
        <w:rPr>
          <w:rFonts w:ascii="Arial" w:hAnsi="Arial" w:cs="Arial"/>
          <w:b/>
          <w:bCs/>
          <w:sz w:val="22"/>
          <w:szCs w:val="22"/>
        </w:rPr>
        <w:t xml:space="preserve">DBD </w:t>
      </w:r>
      <w:r w:rsidR="00C37041">
        <w:rPr>
          <w:rFonts w:ascii="Arial" w:hAnsi="Arial" w:cs="Arial"/>
          <w:b/>
          <w:bCs/>
          <w:sz w:val="22"/>
          <w:szCs w:val="22"/>
        </w:rPr>
        <w:t xml:space="preserve">do not </w:t>
      </w:r>
      <w:r w:rsidR="00D37614">
        <w:rPr>
          <w:rFonts w:ascii="Arial" w:hAnsi="Arial" w:cs="Arial"/>
          <w:b/>
          <w:bCs/>
          <w:sz w:val="22"/>
          <w:szCs w:val="22"/>
        </w:rPr>
        <w:t>C</w:t>
      </w:r>
      <w:r w:rsidR="00C37041">
        <w:rPr>
          <w:rFonts w:ascii="Arial" w:hAnsi="Arial" w:cs="Arial"/>
          <w:b/>
          <w:bCs/>
          <w:sz w:val="22"/>
          <w:szCs w:val="22"/>
        </w:rPr>
        <w:t>ontribute to</w:t>
      </w:r>
      <w:r w:rsidR="00B27B22">
        <w:rPr>
          <w:rFonts w:ascii="Arial" w:hAnsi="Arial" w:cs="Arial"/>
          <w:b/>
          <w:bCs/>
          <w:sz w:val="22"/>
          <w:szCs w:val="22"/>
        </w:rPr>
        <w:t xml:space="preserve"> Multiphasic ER</w:t>
      </w:r>
      <w:r w:rsidR="00B27B22">
        <w:rPr>
          <w:rFonts w:ascii="Arial" w:hAnsi="Arial" w:cs="Arial"/>
          <w:b/>
          <w:bCs/>
          <w:sz w:val="22"/>
          <w:szCs w:val="22"/>
          <w:lang w:val="el-GR"/>
        </w:rPr>
        <w:t>α</w:t>
      </w:r>
      <w:r w:rsidR="00271C39">
        <w:rPr>
          <w:rFonts w:ascii="Arial" w:hAnsi="Arial" w:cs="Arial"/>
          <w:b/>
          <w:bCs/>
          <w:sz w:val="22"/>
          <w:szCs w:val="22"/>
        </w:rPr>
        <w:t>-</w:t>
      </w:r>
      <w:r w:rsidR="00044E0A">
        <w:rPr>
          <w:rFonts w:ascii="Arial" w:hAnsi="Arial" w:cs="Arial"/>
          <w:b/>
          <w:bCs/>
          <w:sz w:val="22"/>
          <w:szCs w:val="22"/>
        </w:rPr>
        <w:t>dsDNA</w:t>
      </w:r>
      <w:r w:rsidR="00B27B22">
        <w:rPr>
          <w:rFonts w:ascii="Arial" w:hAnsi="Arial" w:cs="Arial"/>
          <w:b/>
          <w:bCs/>
          <w:sz w:val="22"/>
          <w:szCs w:val="22"/>
        </w:rPr>
        <w:t xml:space="preserve"> Dissociation</w:t>
      </w:r>
      <w:r w:rsidR="00B27B22" w:rsidRPr="000771C4">
        <w:rPr>
          <w:rFonts w:ascii="Arial" w:hAnsi="Arial" w:cs="Arial"/>
          <w:b/>
          <w:bCs/>
          <w:sz w:val="22"/>
          <w:szCs w:val="22"/>
        </w:rPr>
        <w:t>.</w:t>
      </w:r>
      <w:r w:rsidR="00B27B22">
        <w:rPr>
          <w:rFonts w:ascii="Arial" w:hAnsi="Arial" w:cs="Arial"/>
          <w:sz w:val="22"/>
          <w:szCs w:val="22"/>
        </w:rPr>
        <w:t xml:space="preserve"> </w:t>
      </w:r>
      <w:r w:rsidR="000F549A">
        <w:rPr>
          <w:rFonts w:ascii="Arial" w:hAnsi="Arial" w:cs="Arial"/>
          <w:sz w:val="22"/>
          <w:szCs w:val="22"/>
        </w:rPr>
        <w:t>FPCD experiments (</w:t>
      </w:r>
      <w:r>
        <w:rPr>
          <w:rFonts w:ascii="Arial" w:hAnsi="Arial" w:cs="Arial"/>
          <w:sz w:val="22"/>
          <w:szCs w:val="22"/>
        </w:rPr>
        <w:t>Figure</w:t>
      </w:r>
      <w:r w:rsidR="000F549A">
        <w:rPr>
          <w:rFonts w:ascii="Arial" w:hAnsi="Arial" w:cs="Arial"/>
          <w:sz w:val="22"/>
          <w:szCs w:val="22"/>
        </w:rPr>
        <w:t xml:space="preserve"> </w:t>
      </w:r>
      <w:r w:rsidR="00082758">
        <w:rPr>
          <w:rFonts w:ascii="Arial" w:hAnsi="Arial" w:cs="Arial"/>
          <w:sz w:val="22"/>
          <w:szCs w:val="22"/>
        </w:rPr>
        <w:t>2</w:t>
      </w:r>
      <w:r w:rsidR="0042547A">
        <w:rPr>
          <w:rFonts w:ascii="Arial" w:hAnsi="Arial" w:cs="Arial"/>
          <w:sz w:val="22"/>
          <w:szCs w:val="22"/>
        </w:rPr>
        <w:t>a</w:t>
      </w:r>
      <w:r w:rsidR="000F549A">
        <w:rPr>
          <w:rFonts w:ascii="Arial" w:hAnsi="Arial" w:cs="Arial"/>
          <w:sz w:val="22"/>
          <w:szCs w:val="22"/>
        </w:rPr>
        <w:t>) were performed using 5 nM ligand, 10 µM competitor, and 100 nM ER</w:t>
      </w:r>
      <w:r w:rsidR="000F549A">
        <w:rPr>
          <w:rFonts w:ascii="Arial" w:hAnsi="Arial" w:cs="Arial"/>
          <w:sz w:val="22"/>
          <w:szCs w:val="22"/>
          <w:lang w:val="el-GR"/>
        </w:rPr>
        <w:t xml:space="preserve">α </w:t>
      </w:r>
      <w:r w:rsidR="000F549A">
        <w:rPr>
          <w:rFonts w:ascii="Arial" w:hAnsi="Arial" w:cs="Arial"/>
          <w:sz w:val="22"/>
          <w:szCs w:val="22"/>
        </w:rPr>
        <w:t xml:space="preserve">protein (DBD or DBD-Ext constructs); protein-ligand reactions were incubated to equilibrium before competitor addition. Anisotropy traces were normalized to the internal controls to give ‘Fraction Bound’ over time, then normalized data fit with bi-exponential regression </w:t>
      </w:r>
      <w:r w:rsidR="00AD3648">
        <w:rPr>
          <w:rFonts w:ascii="Arial" w:hAnsi="Arial" w:cs="Arial"/>
          <w:sz w:val="22"/>
          <w:szCs w:val="22"/>
        </w:rPr>
        <w:t xml:space="preserve">(Eq. 3) </w:t>
      </w:r>
      <w:r w:rsidR="000F549A">
        <w:rPr>
          <w:rFonts w:ascii="Arial" w:hAnsi="Arial" w:cs="Arial"/>
          <w:sz w:val="22"/>
          <w:szCs w:val="22"/>
        </w:rPr>
        <w:t xml:space="preserve">to determine rate constants. Open circles are data points and solid lines are regression fits. Data and regression are from a single experiment for each ligand, and rate constants are the averages from </w:t>
      </w:r>
      <w:r w:rsidR="00957F1D">
        <w:rPr>
          <w:rFonts w:ascii="Arial" w:hAnsi="Arial" w:cs="Arial"/>
          <w:sz w:val="22"/>
          <w:szCs w:val="22"/>
        </w:rPr>
        <w:t>independent experiments</w:t>
      </w:r>
      <w:r w:rsidR="000F549A">
        <w:rPr>
          <w:rFonts w:ascii="Arial" w:hAnsi="Arial" w:cs="Arial"/>
          <w:sz w:val="22"/>
          <w:szCs w:val="22"/>
        </w:rPr>
        <w:t xml:space="preserve"> (</w:t>
      </w:r>
      <w:r w:rsidR="00957F1D">
        <w:rPr>
          <w:rFonts w:ascii="Arial" w:hAnsi="Arial" w:cs="Arial"/>
          <w:sz w:val="22"/>
          <w:szCs w:val="22"/>
        </w:rPr>
        <w:t xml:space="preserve">2 for DBD-Ext with ∆ERE, 1 </w:t>
      </w:r>
      <w:r w:rsidR="006A3200">
        <w:rPr>
          <w:rFonts w:ascii="Arial" w:hAnsi="Arial" w:cs="Arial"/>
          <w:sz w:val="22"/>
          <w:szCs w:val="22"/>
        </w:rPr>
        <w:t>otherwise</w:t>
      </w:r>
      <w:r w:rsidR="000F549A">
        <w:rPr>
          <w:rFonts w:ascii="Arial" w:hAnsi="Arial" w:cs="Arial"/>
          <w:sz w:val="22"/>
          <w:szCs w:val="22"/>
        </w:rPr>
        <w:t xml:space="preserve">). </w:t>
      </w:r>
      <w:r w:rsidR="00957F1D">
        <w:rPr>
          <w:rFonts w:ascii="Arial" w:hAnsi="Arial" w:cs="Arial"/>
          <w:sz w:val="22"/>
          <w:szCs w:val="22"/>
        </w:rPr>
        <w:t>P</w:t>
      </w:r>
      <w:r w:rsidR="000F549A">
        <w:rPr>
          <w:rFonts w:ascii="Arial" w:hAnsi="Arial" w:cs="Arial"/>
          <w:sz w:val="22"/>
          <w:szCs w:val="22"/>
        </w:rPr>
        <w:t>ercent contributions of fast versus slow components to the bi-exponential curve</w:t>
      </w:r>
      <w:r w:rsidR="00957F1D">
        <w:rPr>
          <w:rFonts w:ascii="Arial" w:hAnsi="Arial" w:cs="Arial"/>
          <w:sz w:val="22"/>
          <w:szCs w:val="22"/>
        </w:rPr>
        <w:t xml:space="preserve"> are in parentheses</w:t>
      </w:r>
      <w:r w:rsidR="000F549A">
        <w:rPr>
          <w:rFonts w:ascii="Arial" w:hAnsi="Arial" w:cs="Arial"/>
          <w:sz w:val="22"/>
          <w:szCs w:val="22"/>
        </w:rPr>
        <w:t xml:space="preserve">. </w:t>
      </w:r>
      <w:r w:rsidR="005A4975">
        <w:rPr>
          <w:rFonts w:ascii="Arial" w:hAnsi="Arial" w:cs="Arial"/>
          <w:sz w:val="22"/>
          <w:szCs w:val="22"/>
        </w:rPr>
        <w:t>Error analys</w:t>
      </w:r>
      <w:r w:rsidR="00D16860">
        <w:rPr>
          <w:rFonts w:ascii="Arial" w:hAnsi="Arial" w:cs="Arial"/>
          <w:sz w:val="22"/>
          <w:szCs w:val="22"/>
        </w:rPr>
        <w:t>e</w:t>
      </w:r>
      <w:r w:rsidR="005A4975">
        <w:rPr>
          <w:rFonts w:ascii="Arial" w:hAnsi="Arial" w:cs="Arial"/>
          <w:sz w:val="22"/>
          <w:szCs w:val="22"/>
        </w:rPr>
        <w:t xml:space="preserve">s for DBD-Ext rate constant values are in Table 1, and DBD rate constants are from a single experiment. </w:t>
      </w:r>
    </w:p>
    <w:p w14:paraId="3D204659" w14:textId="77777777" w:rsidR="00B27B22" w:rsidRDefault="00B27B22" w:rsidP="00FD270B">
      <w:pPr>
        <w:spacing w:line="480" w:lineRule="auto"/>
        <w:rPr>
          <w:rFonts w:ascii="Arial" w:hAnsi="Arial" w:cs="Arial"/>
          <w:sz w:val="22"/>
          <w:szCs w:val="22"/>
        </w:rPr>
      </w:pPr>
      <w:r>
        <w:rPr>
          <w:rFonts w:ascii="Arial" w:hAnsi="Arial" w:cs="Arial"/>
          <w:sz w:val="22"/>
          <w:szCs w:val="22"/>
        </w:rPr>
        <w:br w:type="page"/>
      </w:r>
    </w:p>
    <w:p w14:paraId="11365902" w14:textId="47260D2B" w:rsidR="000771C4" w:rsidRDefault="00573884" w:rsidP="00FD270B">
      <w:pPr>
        <w:spacing w:line="480" w:lineRule="auto"/>
        <w:jc w:val="center"/>
        <w:rPr>
          <w:rFonts w:ascii="Arial" w:hAnsi="Arial" w:cs="Arial"/>
          <w:sz w:val="22"/>
          <w:szCs w:val="22"/>
        </w:rPr>
      </w:pPr>
      <w:r>
        <w:rPr>
          <w:rFonts w:ascii="Arial" w:hAnsi="Arial" w:cs="Arial"/>
          <w:noProof/>
          <w:sz w:val="22"/>
          <w:szCs w:val="22"/>
        </w:rPr>
        <w:lastRenderedPageBreak/>
        <w:drawing>
          <wp:inline distT="0" distB="0" distL="0" distR="0" wp14:anchorId="19D40596" wp14:editId="618834F2">
            <wp:extent cx="6858000" cy="5948680"/>
            <wp:effectExtent l="0" t="0" r="0" b="0"/>
            <wp:docPr id="13" name="Picture 13" descr="A graph of different types of f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different types of fi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5948680"/>
                    </a:xfrm>
                    <a:prstGeom prst="rect">
                      <a:avLst/>
                    </a:prstGeom>
                  </pic:spPr>
                </pic:pic>
              </a:graphicData>
            </a:graphic>
          </wp:inline>
        </w:drawing>
      </w:r>
    </w:p>
    <w:p w14:paraId="026A9EA0" w14:textId="53303BF1" w:rsidR="000771C4" w:rsidRDefault="000771C4" w:rsidP="00FD270B">
      <w:pPr>
        <w:spacing w:line="480" w:lineRule="auto"/>
        <w:rPr>
          <w:rFonts w:ascii="Arial" w:hAnsi="Arial" w:cs="Arial"/>
          <w:sz w:val="22"/>
          <w:szCs w:val="22"/>
        </w:rPr>
      </w:pPr>
    </w:p>
    <w:p w14:paraId="3D3C7DCF" w14:textId="623196D4" w:rsidR="000771C4" w:rsidRDefault="00FD270B" w:rsidP="00506F06">
      <w:pPr>
        <w:rPr>
          <w:rFonts w:ascii="Arial" w:hAnsi="Arial" w:cs="Arial"/>
          <w:sz w:val="22"/>
          <w:szCs w:val="22"/>
        </w:rPr>
      </w:pPr>
      <w:r>
        <w:rPr>
          <w:rFonts w:ascii="Arial" w:hAnsi="Arial" w:cs="Arial"/>
          <w:b/>
          <w:bCs/>
          <w:sz w:val="22"/>
          <w:szCs w:val="22"/>
        </w:rPr>
        <w:t>Supplemental</w:t>
      </w:r>
      <w:r w:rsidR="00A649DB">
        <w:rPr>
          <w:rFonts w:ascii="Arial" w:hAnsi="Arial" w:cs="Arial"/>
          <w:b/>
          <w:bCs/>
          <w:sz w:val="22"/>
          <w:szCs w:val="22"/>
        </w:rPr>
        <w:t xml:space="preserve"> </w:t>
      </w:r>
      <w:r>
        <w:rPr>
          <w:rFonts w:ascii="Arial" w:hAnsi="Arial" w:cs="Arial"/>
          <w:b/>
          <w:bCs/>
          <w:sz w:val="22"/>
          <w:szCs w:val="22"/>
        </w:rPr>
        <w:t>Figure</w:t>
      </w:r>
      <w:r w:rsidR="000771C4" w:rsidRPr="000771C4">
        <w:rPr>
          <w:rFonts w:ascii="Arial" w:hAnsi="Arial" w:cs="Arial"/>
          <w:b/>
          <w:bCs/>
          <w:sz w:val="22"/>
          <w:szCs w:val="22"/>
        </w:rPr>
        <w:t xml:space="preserve"> </w:t>
      </w:r>
      <w:r w:rsidR="00B27B22">
        <w:rPr>
          <w:rFonts w:ascii="Arial" w:hAnsi="Arial" w:cs="Arial"/>
          <w:b/>
          <w:bCs/>
          <w:sz w:val="22"/>
          <w:szCs w:val="22"/>
        </w:rPr>
        <w:t>3</w:t>
      </w:r>
      <w:r w:rsidR="000771C4" w:rsidRPr="000771C4">
        <w:rPr>
          <w:rFonts w:ascii="Arial" w:hAnsi="Arial" w:cs="Arial"/>
          <w:b/>
          <w:bCs/>
          <w:sz w:val="22"/>
          <w:szCs w:val="22"/>
        </w:rPr>
        <w:t xml:space="preserve">: </w:t>
      </w:r>
      <w:r w:rsidR="00FE6855">
        <w:rPr>
          <w:rFonts w:ascii="Arial" w:hAnsi="Arial" w:cs="Arial"/>
          <w:b/>
          <w:bCs/>
          <w:sz w:val="22"/>
          <w:szCs w:val="22"/>
        </w:rPr>
        <w:t>Initial Complex Formation for ER</w:t>
      </w:r>
      <w:r w:rsidR="00FE6855">
        <w:rPr>
          <w:rFonts w:ascii="Arial" w:hAnsi="Arial" w:cs="Arial"/>
          <w:b/>
          <w:bCs/>
          <w:sz w:val="22"/>
          <w:szCs w:val="22"/>
          <w:lang w:val="el-GR"/>
        </w:rPr>
        <w:t>α</w:t>
      </w:r>
      <w:r w:rsidR="00B610E0" w:rsidRPr="00B610E0">
        <w:rPr>
          <w:rFonts w:ascii="Arial" w:hAnsi="Arial" w:cs="Arial"/>
          <w:b/>
          <w:bCs/>
          <w:sz w:val="22"/>
          <w:szCs w:val="22"/>
          <w:vertAlign w:val="subscript"/>
        </w:rPr>
        <w:t>DBD-Ext</w:t>
      </w:r>
      <w:r w:rsidR="00FE6855">
        <w:rPr>
          <w:rFonts w:ascii="Arial" w:hAnsi="Arial" w:cs="Arial"/>
          <w:b/>
          <w:bCs/>
          <w:sz w:val="22"/>
          <w:szCs w:val="22"/>
        </w:rPr>
        <w:t xml:space="preserve"> and </w:t>
      </w:r>
      <w:r w:rsidR="006361EE" w:rsidRPr="006361EE">
        <w:rPr>
          <w:rFonts w:ascii="Arial" w:hAnsi="Arial" w:cs="Arial"/>
          <w:b/>
          <w:bCs/>
          <w:sz w:val="22"/>
          <w:szCs w:val="22"/>
        </w:rPr>
        <w:t>Sox2</w:t>
      </w:r>
      <w:r w:rsidR="006361EE" w:rsidRPr="006361EE">
        <w:rPr>
          <w:rFonts w:ascii="Arial" w:hAnsi="Arial" w:cs="Arial"/>
          <w:b/>
          <w:bCs/>
          <w:sz w:val="22"/>
          <w:szCs w:val="22"/>
          <w:vertAlign w:val="subscript"/>
        </w:rPr>
        <w:t>HMG</w:t>
      </w:r>
      <w:r w:rsidR="000771C4" w:rsidRPr="000771C4">
        <w:rPr>
          <w:rFonts w:ascii="Arial" w:hAnsi="Arial" w:cs="Arial"/>
          <w:b/>
          <w:bCs/>
          <w:sz w:val="22"/>
          <w:szCs w:val="22"/>
        </w:rPr>
        <w:t>.</w:t>
      </w:r>
      <w:r w:rsidR="000771C4">
        <w:rPr>
          <w:rFonts w:ascii="Arial" w:hAnsi="Arial" w:cs="Arial"/>
          <w:sz w:val="22"/>
          <w:szCs w:val="22"/>
        </w:rPr>
        <w:t xml:space="preserve"> </w:t>
      </w:r>
      <w:r w:rsidR="00287026">
        <w:rPr>
          <w:rFonts w:ascii="Arial" w:hAnsi="Arial" w:cs="Arial"/>
          <w:sz w:val="22"/>
          <w:szCs w:val="22"/>
        </w:rPr>
        <w:t xml:space="preserve">Association data from </w:t>
      </w:r>
      <w:r>
        <w:rPr>
          <w:rFonts w:ascii="Arial" w:hAnsi="Arial" w:cs="Arial"/>
          <w:sz w:val="22"/>
          <w:szCs w:val="22"/>
        </w:rPr>
        <w:t>Figure</w:t>
      </w:r>
      <w:r w:rsidR="00287026">
        <w:rPr>
          <w:rFonts w:ascii="Arial" w:hAnsi="Arial" w:cs="Arial"/>
          <w:sz w:val="22"/>
          <w:szCs w:val="22"/>
        </w:rPr>
        <w:t xml:space="preserve"> </w:t>
      </w:r>
      <w:r w:rsidR="005A4975">
        <w:rPr>
          <w:rFonts w:ascii="Arial" w:hAnsi="Arial" w:cs="Arial"/>
          <w:sz w:val="22"/>
          <w:szCs w:val="22"/>
        </w:rPr>
        <w:t>4</w:t>
      </w:r>
      <w:r w:rsidR="00287026">
        <w:rPr>
          <w:rFonts w:ascii="Arial" w:hAnsi="Arial" w:cs="Arial"/>
          <w:sz w:val="22"/>
          <w:szCs w:val="22"/>
        </w:rPr>
        <w:t xml:space="preserve"> were abbreviated </w:t>
      </w:r>
      <w:r w:rsidR="00934692">
        <w:rPr>
          <w:rFonts w:ascii="Arial" w:hAnsi="Arial" w:cs="Arial"/>
          <w:sz w:val="22"/>
          <w:szCs w:val="22"/>
        </w:rPr>
        <w:t>to the indicated times</w:t>
      </w:r>
      <w:r w:rsidR="00287026">
        <w:rPr>
          <w:rFonts w:ascii="Arial" w:hAnsi="Arial" w:cs="Arial"/>
          <w:sz w:val="22"/>
          <w:szCs w:val="22"/>
        </w:rPr>
        <w:t xml:space="preserve"> and regressed with an equation for monophasic</w:t>
      </w:r>
      <w:r w:rsidR="00934692">
        <w:rPr>
          <w:rFonts w:ascii="Arial" w:hAnsi="Arial" w:cs="Arial"/>
          <w:sz w:val="22"/>
          <w:szCs w:val="22"/>
        </w:rPr>
        <w:t xml:space="preserve"> (</w:t>
      </w:r>
      <w:proofErr w:type="spellStart"/>
      <w:proofErr w:type="gramStart"/>
      <w:r w:rsidR="00934692">
        <w:rPr>
          <w:rFonts w:ascii="Arial" w:hAnsi="Arial" w:cs="Arial"/>
          <w:sz w:val="22"/>
          <w:szCs w:val="22"/>
        </w:rPr>
        <w:t>a,b</w:t>
      </w:r>
      <w:proofErr w:type="gramEnd"/>
      <w:r w:rsidR="00934692">
        <w:rPr>
          <w:rFonts w:ascii="Arial" w:hAnsi="Arial" w:cs="Arial"/>
          <w:sz w:val="22"/>
          <w:szCs w:val="22"/>
        </w:rPr>
        <w:t>,d</w:t>
      </w:r>
      <w:proofErr w:type="spellEnd"/>
      <w:r w:rsidR="00934692">
        <w:rPr>
          <w:rFonts w:ascii="Arial" w:hAnsi="Arial" w:cs="Arial"/>
          <w:sz w:val="22"/>
          <w:szCs w:val="22"/>
        </w:rPr>
        <w:t>)</w:t>
      </w:r>
      <w:r w:rsidR="00AD3648">
        <w:rPr>
          <w:rFonts w:ascii="Arial" w:hAnsi="Arial" w:cs="Arial"/>
          <w:sz w:val="22"/>
          <w:szCs w:val="22"/>
        </w:rPr>
        <w:t xml:space="preserve"> (Eq. 2.1)</w:t>
      </w:r>
      <w:r w:rsidR="00287026">
        <w:rPr>
          <w:rFonts w:ascii="Arial" w:hAnsi="Arial" w:cs="Arial"/>
          <w:sz w:val="22"/>
          <w:szCs w:val="22"/>
        </w:rPr>
        <w:t xml:space="preserve"> </w:t>
      </w:r>
      <w:r w:rsidR="00934692">
        <w:rPr>
          <w:rFonts w:ascii="Arial" w:hAnsi="Arial" w:cs="Arial"/>
          <w:sz w:val="22"/>
          <w:szCs w:val="22"/>
        </w:rPr>
        <w:t>or biphasic (</w:t>
      </w:r>
      <w:proofErr w:type="spellStart"/>
      <w:r w:rsidR="00934692">
        <w:rPr>
          <w:rFonts w:ascii="Arial" w:hAnsi="Arial" w:cs="Arial"/>
          <w:sz w:val="22"/>
          <w:szCs w:val="22"/>
        </w:rPr>
        <w:t>c</w:t>
      </w:r>
      <w:r w:rsidR="00573884">
        <w:rPr>
          <w:rFonts w:ascii="Arial" w:hAnsi="Arial" w:cs="Arial"/>
          <w:sz w:val="22"/>
          <w:szCs w:val="22"/>
        </w:rPr>
        <w:t>,d</w:t>
      </w:r>
      <w:proofErr w:type="spellEnd"/>
      <w:r w:rsidR="00934692">
        <w:rPr>
          <w:rFonts w:ascii="Arial" w:hAnsi="Arial" w:cs="Arial"/>
          <w:sz w:val="22"/>
          <w:szCs w:val="22"/>
        </w:rPr>
        <w:t xml:space="preserve">) </w:t>
      </w:r>
      <w:r w:rsidR="00AD3648">
        <w:rPr>
          <w:rFonts w:ascii="Arial" w:hAnsi="Arial" w:cs="Arial"/>
          <w:sz w:val="22"/>
          <w:szCs w:val="22"/>
        </w:rPr>
        <w:t xml:space="preserve">(Eq. 2.2) </w:t>
      </w:r>
      <w:r w:rsidR="00287026">
        <w:rPr>
          <w:rFonts w:ascii="Arial" w:hAnsi="Arial" w:cs="Arial"/>
          <w:sz w:val="22"/>
          <w:szCs w:val="22"/>
        </w:rPr>
        <w:t>association</w:t>
      </w:r>
      <w:r w:rsidR="000771C4">
        <w:rPr>
          <w:rFonts w:ascii="Arial" w:hAnsi="Arial" w:cs="Arial"/>
          <w:sz w:val="22"/>
          <w:szCs w:val="22"/>
        </w:rPr>
        <w:t>.</w:t>
      </w:r>
      <w:r w:rsidR="00287026">
        <w:rPr>
          <w:rFonts w:ascii="Arial" w:hAnsi="Arial" w:cs="Arial"/>
          <w:sz w:val="22"/>
          <w:szCs w:val="22"/>
        </w:rPr>
        <w:t xml:space="preserve"> Open circles are data and solid lines are regression fits. Data and regression are from the same individual experiments shown in </w:t>
      </w:r>
      <w:r>
        <w:rPr>
          <w:rFonts w:ascii="Arial" w:hAnsi="Arial" w:cs="Arial"/>
          <w:sz w:val="22"/>
          <w:szCs w:val="22"/>
        </w:rPr>
        <w:t>Figure</w:t>
      </w:r>
      <w:r w:rsidR="00287026">
        <w:rPr>
          <w:rFonts w:ascii="Arial" w:hAnsi="Arial" w:cs="Arial"/>
          <w:sz w:val="22"/>
          <w:szCs w:val="22"/>
        </w:rPr>
        <w:t xml:space="preserve"> </w:t>
      </w:r>
      <w:r w:rsidR="005A4975">
        <w:rPr>
          <w:rFonts w:ascii="Arial" w:hAnsi="Arial" w:cs="Arial"/>
          <w:sz w:val="22"/>
          <w:szCs w:val="22"/>
        </w:rPr>
        <w:t>4</w:t>
      </w:r>
      <w:r w:rsidR="00287026">
        <w:rPr>
          <w:rFonts w:ascii="Arial" w:hAnsi="Arial" w:cs="Arial"/>
          <w:sz w:val="22"/>
          <w:szCs w:val="22"/>
        </w:rPr>
        <w:t>a</w:t>
      </w:r>
      <w:r w:rsidR="00C40576">
        <w:rPr>
          <w:rFonts w:ascii="Arial" w:hAnsi="Arial" w:cs="Arial"/>
          <w:sz w:val="22"/>
          <w:szCs w:val="22"/>
        </w:rPr>
        <w:t>-</w:t>
      </w:r>
      <w:r w:rsidR="00573884">
        <w:rPr>
          <w:rFonts w:ascii="Arial" w:hAnsi="Arial" w:cs="Arial"/>
          <w:sz w:val="22"/>
          <w:szCs w:val="22"/>
        </w:rPr>
        <w:t>e</w:t>
      </w:r>
      <w:r w:rsidR="00287026">
        <w:rPr>
          <w:rFonts w:ascii="Arial" w:hAnsi="Arial" w:cs="Arial"/>
          <w:sz w:val="22"/>
          <w:szCs w:val="22"/>
        </w:rPr>
        <w:t xml:space="preserve">. </w:t>
      </w:r>
    </w:p>
    <w:p w14:paraId="4C95CE07" w14:textId="77777777" w:rsidR="008277D9" w:rsidRDefault="008277D9" w:rsidP="00506F06">
      <w:pPr>
        <w:rPr>
          <w:rFonts w:ascii="Arial" w:hAnsi="Arial" w:cs="Arial"/>
          <w:sz w:val="22"/>
          <w:szCs w:val="22"/>
        </w:rPr>
      </w:pPr>
      <w:r>
        <w:rPr>
          <w:rFonts w:ascii="Arial" w:hAnsi="Arial" w:cs="Arial"/>
          <w:sz w:val="22"/>
          <w:szCs w:val="22"/>
        </w:rPr>
        <w:br w:type="page"/>
      </w:r>
    </w:p>
    <w:p w14:paraId="1B5C1F4E" w14:textId="2517DFAB" w:rsidR="00F86D6C" w:rsidRDefault="00A721F2" w:rsidP="00FD270B">
      <w:pPr>
        <w:spacing w:line="480" w:lineRule="auto"/>
        <w:jc w:val="center"/>
        <w:rPr>
          <w:rFonts w:ascii="Arial" w:hAnsi="Arial" w:cs="Arial"/>
          <w:sz w:val="22"/>
          <w:szCs w:val="22"/>
        </w:rPr>
      </w:pPr>
      <w:r>
        <w:rPr>
          <w:rFonts w:ascii="Arial" w:hAnsi="Arial" w:cs="Arial"/>
          <w:noProof/>
          <w:sz w:val="22"/>
          <w:szCs w:val="22"/>
        </w:rPr>
        <w:lastRenderedPageBreak/>
        <w:drawing>
          <wp:inline distT="0" distB="0" distL="0" distR="0" wp14:anchorId="1FEC7ADD" wp14:editId="61D516BA">
            <wp:extent cx="6858000" cy="7849870"/>
            <wp:effectExtent l="0" t="0" r="0" b="0"/>
            <wp:docPr id="22" name="Picture 22" descr="A diagram of a number of different types of inocul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number of different types of inoculati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7849870"/>
                    </a:xfrm>
                    <a:prstGeom prst="rect">
                      <a:avLst/>
                    </a:prstGeom>
                  </pic:spPr>
                </pic:pic>
              </a:graphicData>
            </a:graphic>
          </wp:inline>
        </w:drawing>
      </w:r>
    </w:p>
    <w:p w14:paraId="3829C2C3" w14:textId="7C786E67" w:rsidR="00F86D6C" w:rsidRDefault="00F86D6C" w:rsidP="00FD270B">
      <w:pPr>
        <w:spacing w:line="480" w:lineRule="auto"/>
        <w:rPr>
          <w:rFonts w:ascii="Arial" w:hAnsi="Arial" w:cs="Arial"/>
          <w:sz w:val="22"/>
          <w:szCs w:val="22"/>
        </w:rPr>
      </w:pPr>
    </w:p>
    <w:p w14:paraId="35217AFF" w14:textId="542599AE" w:rsidR="00F86D6C" w:rsidRDefault="00FD270B" w:rsidP="00506F06">
      <w:pPr>
        <w:rPr>
          <w:rFonts w:ascii="Arial" w:hAnsi="Arial" w:cs="Arial"/>
          <w:sz w:val="22"/>
          <w:szCs w:val="22"/>
        </w:rPr>
      </w:pPr>
      <w:r>
        <w:rPr>
          <w:rFonts w:ascii="Arial" w:hAnsi="Arial" w:cs="Arial"/>
          <w:b/>
          <w:bCs/>
          <w:sz w:val="22"/>
          <w:szCs w:val="22"/>
        </w:rPr>
        <w:t>Supplemental</w:t>
      </w:r>
      <w:r w:rsidR="00EB5B56">
        <w:rPr>
          <w:rFonts w:ascii="Arial" w:hAnsi="Arial" w:cs="Arial"/>
          <w:b/>
          <w:bCs/>
          <w:sz w:val="22"/>
          <w:szCs w:val="22"/>
        </w:rPr>
        <w:t xml:space="preserve"> </w:t>
      </w:r>
      <w:r>
        <w:rPr>
          <w:rFonts w:ascii="Arial" w:hAnsi="Arial" w:cs="Arial"/>
          <w:b/>
          <w:bCs/>
          <w:sz w:val="22"/>
          <w:szCs w:val="22"/>
        </w:rPr>
        <w:t>Figure</w:t>
      </w:r>
      <w:r w:rsidR="00F86D6C" w:rsidRPr="000771C4">
        <w:rPr>
          <w:rFonts w:ascii="Arial" w:hAnsi="Arial" w:cs="Arial"/>
          <w:b/>
          <w:bCs/>
          <w:sz w:val="22"/>
          <w:szCs w:val="22"/>
        </w:rPr>
        <w:t xml:space="preserve"> </w:t>
      </w:r>
      <w:r w:rsidR="00F86D6C">
        <w:rPr>
          <w:rFonts w:ascii="Arial" w:hAnsi="Arial" w:cs="Arial"/>
          <w:b/>
          <w:bCs/>
          <w:sz w:val="22"/>
          <w:szCs w:val="22"/>
        </w:rPr>
        <w:t>4</w:t>
      </w:r>
      <w:r w:rsidR="00F86D6C" w:rsidRPr="000771C4">
        <w:rPr>
          <w:rFonts w:ascii="Arial" w:hAnsi="Arial" w:cs="Arial"/>
          <w:b/>
          <w:bCs/>
          <w:sz w:val="22"/>
          <w:szCs w:val="22"/>
        </w:rPr>
        <w:t xml:space="preserve">: </w:t>
      </w:r>
      <w:r w:rsidR="00F86D6C">
        <w:rPr>
          <w:rFonts w:ascii="Arial" w:hAnsi="Arial" w:cs="Arial"/>
          <w:b/>
          <w:bCs/>
          <w:sz w:val="22"/>
          <w:szCs w:val="22"/>
        </w:rPr>
        <w:t>Multiphasic ER</w:t>
      </w:r>
      <w:r w:rsidR="00F86D6C">
        <w:rPr>
          <w:rFonts w:ascii="Arial" w:hAnsi="Arial" w:cs="Arial"/>
          <w:b/>
          <w:bCs/>
          <w:sz w:val="22"/>
          <w:szCs w:val="22"/>
          <w:lang w:val="el-GR"/>
        </w:rPr>
        <w:t>α</w:t>
      </w:r>
      <w:r w:rsidR="00A81422" w:rsidRPr="00A81422">
        <w:rPr>
          <w:rFonts w:ascii="Arial" w:hAnsi="Arial" w:cs="Arial"/>
          <w:b/>
          <w:bCs/>
          <w:sz w:val="22"/>
          <w:szCs w:val="22"/>
          <w:vertAlign w:val="subscript"/>
        </w:rPr>
        <w:t>DBD-Ext</w:t>
      </w:r>
      <w:r w:rsidR="00F86D6C">
        <w:rPr>
          <w:rFonts w:ascii="Arial" w:hAnsi="Arial" w:cs="Arial"/>
          <w:b/>
          <w:bCs/>
          <w:sz w:val="22"/>
          <w:szCs w:val="22"/>
        </w:rPr>
        <w:t xml:space="preserve"> Ligand Dissociation Isn’t Explained by a Simple “Locked” Binding Conformation Model</w:t>
      </w:r>
      <w:r w:rsidR="00F86D6C" w:rsidRPr="000771C4">
        <w:rPr>
          <w:rFonts w:ascii="Arial" w:hAnsi="Arial" w:cs="Arial"/>
          <w:b/>
          <w:bCs/>
          <w:sz w:val="22"/>
          <w:szCs w:val="22"/>
        </w:rPr>
        <w:t>.</w:t>
      </w:r>
      <w:r w:rsidR="00F86D6C">
        <w:rPr>
          <w:rFonts w:ascii="Arial" w:hAnsi="Arial" w:cs="Arial"/>
          <w:sz w:val="22"/>
          <w:szCs w:val="22"/>
        </w:rPr>
        <w:t xml:space="preserve"> </w:t>
      </w:r>
      <w:r w:rsidR="00F86D6C" w:rsidRPr="001D0BFA">
        <w:rPr>
          <w:rFonts w:ascii="Arial" w:hAnsi="Arial" w:cs="Arial"/>
          <w:b/>
          <w:bCs/>
          <w:sz w:val="22"/>
          <w:szCs w:val="22"/>
        </w:rPr>
        <w:t>[a]</w:t>
      </w:r>
      <w:r w:rsidR="00F86D6C">
        <w:rPr>
          <w:rFonts w:ascii="Arial" w:hAnsi="Arial" w:cs="Arial"/>
          <w:sz w:val="22"/>
          <w:szCs w:val="22"/>
        </w:rPr>
        <w:t xml:space="preserve"> </w:t>
      </w:r>
      <w:r w:rsidR="00F86D6C">
        <w:rPr>
          <w:rFonts w:ascii="Arial" w:hAnsi="Arial" w:cs="Arial"/>
          <w:i/>
          <w:iCs/>
          <w:sz w:val="22"/>
          <w:szCs w:val="22"/>
        </w:rPr>
        <w:t xml:space="preserve">“Locked” Binding Conformation Model for GR Biphasic Ligand </w:t>
      </w:r>
      <w:r w:rsidR="00F86D6C">
        <w:rPr>
          <w:rFonts w:ascii="Arial" w:hAnsi="Arial" w:cs="Arial"/>
          <w:i/>
          <w:iCs/>
          <w:sz w:val="22"/>
          <w:szCs w:val="22"/>
        </w:rPr>
        <w:lastRenderedPageBreak/>
        <w:t>Dissociation</w:t>
      </w:r>
      <w:r w:rsidR="00F86D6C">
        <w:rPr>
          <w:rFonts w:ascii="Arial" w:hAnsi="Arial" w:cs="Arial"/>
          <w:sz w:val="22"/>
          <w:szCs w:val="22"/>
        </w:rPr>
        <w:t xml:space="preserve">. After initial protein-ligand association, the complex can isomerize to another state. The alternative complex state must isomerize back to the original state before complex dissociation can occur. If isomerization is slow relative to complex dissociation, then multiphasic dissociation kinetics can be produced. This model predicts that early in a protein-ligand reaction complexes should predominantly be in the “unlocked” state and dissociate quickly. </w:t>
      </w:r>
      <w:r w:rsidR="00F86D6C" w:rsidRPr="00C068A5">
        <w:rPr>
          <w:rFonts w:ascii="Arial" w:hAnsi="Arial" w:cs="Arial"/>
          <w:b/>
          <w:bCs/>
          <w:sz w:val="22"/>
          <w:szCs w:val="22"/>
        </w:rPr>
        <w:t>[b-d]</w:t>
      </w:r>
      <w:r w:rsidR="00F86D6C">
        <w:rPr>
          <w:rFonts w:ascii="Arial" w:hAnsi="Arial" w:cs="Arial"/>
          <w:sz w:val="22"/>
          <w:szCs w:val="22"/>
        </w:rPr>
        <w:t xml:space="preserve"> FPCD experiments (see </w:t>
      </w:r>
      <w:r>
        <w:rPr>
          <w:rFonts w:ascii="Arial" w:hAnsi="Arial" w:cs="Arial"/>
          <w:sz w:val="22"/>
          <w:szCs w:val="22"/>
        </w:rPr>
        <w:t>Figure</w:t>
      </w:r>
      <w:r w:rsidR="00F86D6C">
        <w:rPr>
          <w:rFonts w:ascii="Arial" w:hAnsi="Arial" w:cs="Arial"/>
          <w:sz w:val="22"/>
          <w:szCs w:val="22"/>
        </w:rPr>
        <w:t xml:space="preserve"> </w:t>
      </w:r>
      <w:r w:rsidR="00082758">
        <w:rPr>
          <w:rFonts w:ascii="Arial" w:hAnsi="Arial" w:cs="Arial"/>
          <w:sz w:val="22"/>
          <w:szCs w:val="22"/>
        </w:rPr>
        <w:t>2</w:t>
      </w:r>
      <w:r w:rsidR="00F86D6C">
        <w:rPr>
          <w:rFonts w:ascii="Arial" w:hAnsi="Arial" w:cs="Arial"/>
          <w:sz w:val="22"/>
          <w:szCs w:val="22"/>
        </w:rPr>
        <w:t xml:space="preserve">a) were performed using 5 nM ligand, 10 µM competitor, and 100-500 nM protein; protein-ligand reactions were incubated for ~2 min or ~60 min before competitor addition. Anisotropy traces were normalized to the internal controls to give ‘Fraction Bound’ over time, then normalized data fit with bi-exponential regression </w:t>
      </w:r>
      <w:r w:rsidR="00AD3648">
        <w:rPr>
          <w:rFonts w:ascii="Arial" w:hAnsi="Arial" w:cs="Arial"/>
          <w:sz w:val="22"/>
          <w:szCs w:val="22"/>
        </w:rPr>
        <w:t xml:space="preserve">(Eq. 3) </w:t>
      </w:r>
      <w:r w:rsidR="00F86D6C">
        <w:rPr>
          <w:rFonts w:ascii="Arial" w:hAnsi="Arial" w:cs="Arial"/>
          <w:sz w:val="22"/>
          <w:szCs w:val="22"/>
        </w:rPr>
        <w:t>to determine rate constants. Dots are data points and solid lines are regression fits. Data and regression are from a single experiment for each ligand, and rate constants are the averages from independent experiments (</w:t>
      </w:r>
      <w:r w:rsidR="002F1C91">
        <w:rPr>
          <w:rFonts w:ascii="Arial" w:hAnsi="Arial" w:cs="Arial"/>
          <w:sz w:val="22"/>
          <w:szCs w:val="22"/>
        </w:rPr>
        <w:t>1</w:t>
      </w:r>
      <w:r w:rsidR="006106EE">
        <w:rPr>
          <w:rFonts w:ascii="Arial" w:hAnsi="Arial" w:cs="Arial"/>
          <w:sz w:val="22"/>
          <w:szCs w:val="22"/>
        </w:rPr>
        <w:t xml:space="preserve"> for </w:t>
      </w:r>
      <w:r w:rsidR="00C9266A">
        <w:rPr>
          <w:rFonts w:ascii="Arial" w:hAnsi="Arial" w:cs="Arial"/>
          <w:sz w:val="22"/>
          <w:szCs w:val="22"/>
        </w:rPr>
        <w:t>ERE</w:t>
      </w:r>
      <w:r w:rsidR="006106EE">
        <w:rPr>
          <w:rFonts w:ascii="Arial" w:hAnsi="Arial" w:cs="Arial"/>
          <w:sz w:val="22"/>
          <w:szCs w:val="22"/>
        </w:rPr>
        <w:t>, 2 otherwise</w:t>
      </w:r>
      <w:r w:rsidR="00F86D6C">
        <w:rPr>
          <w:rFonts w:ascii="Arial" w:hAnsi="Arial" w:cs="Arial"/>
          <w:sz w:val="22"/>
          <w:szCs w:val="22"/>
        </w:rPr>
        <w:t xml:space="preserve">). </w:t>
      </w:r>
      <w:r w:rsidR="006A3200">
        <w:rPr>
          <w:rFonts w:ascii="Arial" w:hAnsi="Arial" w:cs="Arial"/>
          <w:sz w:val="22"/>
          <w:szCs w:val="22"/>
        </w:rPr>
        <w:t>P</w:t>
      </w:r>
      <w:r w:rsidR="00F86D6C">
        <w:rPr>
          <w:rFonts w:ascii="Arial" w:hAnsi="Arial" w:cs="Arial"/>
          <w:sz w:val="22"/>
          <w:szCs w:val="22"/>
        </w:rPr>
        <w:t>ercent contributions of fast versus slow components to the bi-exponential curve</w:t>
      </w:r>
      <w:r w:rsidR="006A3200">
        <w:rPr>
          <w:rFonts w:ascii="Arial" w:hAnsi="Arial" w:cs="Arial"/>
          <w:sz w:val="22"/>
          <w:szCs w:val="22"/>
        </w:rPr>
        <w:t xml:space="preserve"> are in parentheses</w:t>
      </w:r>
      <w:r w:rsidR="00F86D6C">
        <w:rPr>
          <w:rFonts w:ascii="Arial" w:hAnsi="Arial" w:cs="Arial"/>
          <w:sz w:val="22"/>
          <w:szCs w:val="22"/>
        </w:rPr>
        <w:t>.</w:t>
      </w:r>
      <w:r w:rsidR="005A4975">
        <w:rPr>
          <w:rFonts w:ascii="Arial" w:hAnsi="Arial" w:cs="Arial"/>
          <w:sz w:val="22"/>
          <w:szCs w:val="22"/>
        </w:rPr>
        <w:t xml:space="preserve"> For 60 min incubations, rate constant value error is reported in Table 1. </w:t>
      </w:r>
      <w:r w:rsidR="00C9266A">
        <w:rPr>
          <w:rFonts w:ascii="Arial" w:hAnsi="Arial" w:cs="Arial"/>
          <w:sz w:val="22"/>
          <w:szCs w:val="22"/>
        </w:rPr>
        <w:t>For the</w:t>
      </w:r>
      <w:r w:rsidR="00CA554D">
        <w:rPr>
          <w:rFonts w:ascii="Arial" w:hAnsi="Arial" w:cs="Arial"/>
          <w:sz w:val="22"/>
          <w:szCs w:val="22"/>
        </w:rPr>
        <w:t xml:space="preserve"> ∆ERE 2 min incubation</w:t>
      </w:r>
      <w:r w:rsidR="00D16860">
        <w:rPr>
          <w:rFonts w:ascii="Arial" w:hAnsi="Arial" w:cs="Arial"/>
          <w:sz w:val="22"/>
          <w:szCs w:val="22"/>
        </w:rPr>
        <w:t xml:space="preserve">, </w:t>
      </w:r>
      <w:proofErr w:type="spellStart"/>
      <w:r w:rsidR="00D16860">
        <w:rPr>
          <w:rFonts w:ascii="Arial" w:hAnsi="Arial" w:cs="Arial"/>
          <w:sz w:val="22"/>
          <w:szCs w:val="22"/>
        </w:rPr>
        <w:t>k</w:t>
      </w:r>
      <w:r w:rsidR="00D16860">
        <w:rPr>
          <w:rFonts w:ascii="Arial" w:hAnsi="Arial" w:cs="Arial"/>
          <w:sz w:val="22"/>
          <w:szCs w:val="22"/>
          <w:vertAlign w:val="subscript"/>
        </w:rPr>
        <w:t>fast</w:t>
      </w:r>
      <w:proofErr w:type="spellEnd"/>
      <w:r w:rsidR="00D16860">
        <w:rPr>
          <w:rFonts w:ascii="Arial" w:hAnsi="Arial" w:cs="Arial"/>
          <w:sz w:val="22"/>
          <w:szCs w:val="22"/>
        </w:rPr>
        <w:t xml:space="preserve"> = 6.7 ± 3.2 x10</w:t>
      </w:r>
      <w:r w:rsidR="00D16860">
        <w:rPr>
          <w:rFonts w:ascii="Arial" w:hAnsi="Arial" w:cs="Arial"/>
          <w:sz w:val="22"/>
          <w:szCs w:val="22"/>
          <w:vertAlign w:val="superscript"/>
        </w:rPr>
        <w:t>-2</w:t>
      </w:r>
      <w:r w:rsidR="00D16860">
        <w:rPr>
          <w:rFonts w:ascii="Arial" w:hAnsi="Arial" w:cs="Arial"/>
          <w:sz w:val="22"/>
          <w:szCs w:val="22"/>
        </w:rPr>
        <w:t xml:space="preserve"> s</w:t>
      </w:r>
      <w:r w:rsidR="00D16860">
        <w:rPr>
          <w:rFonts w:ascii="Arial" w:hAnsi="Arial" w:cs="Arial"/>
          <w:sz w:val="22"/>
          <w:szCs w:val="22"/>
          <w:vertAlign w:val="superscript"/>
        </w:rPr>
        <w:t>-1</w:t>
      </w:r>
      <w:r w:rsidR="00D16860">
        <w:rPr>
          <w:rFonts w:ascii="Arial" w:hAnsi="Arial" w:cs="Arial"/>
          <w:sz w:val="22"/>
          <w:szCs w:val="22"/>
        </w:rPr>
        <w:t xml:space="preserve">, </w:t>
      </w:r>
      <w:proofErr w:type="spellStart"/>
      <w:r w:rsidR="00D16860">
        <w:rPr>
          <w:rFonts w:ascii="Arial" w:hAnsi="Arial" w:cs="Arial"/>
          <w:sz w:val="22"/>
          <w:szCs w:val="22"/>
        </w:rPr>
        <w:t>k</w:t>
      </w:r>
      <w:r w:rsidR="00D16860">
        <w:rPr>
          <w:rFonts w:ascii="Arial" w:hAnsi="Arial" w:cs="Arial"/>
          <w:sz w:val="22"/>
          <w:szCs w:val="22"/>
          <w:vertAlign w:val="subscript"/>
        </w:rPr>
        <w:t>slow</w:t>
      </w:r>
      <w:proofErr w:type="spellEnd"/>
      <w:r w:rsidR="00D16860">
        <w:rPr>
          <w:rFonts w:ascii="Arial" w:hAnsi="Arial" w:cs="Arial"/>
          <w:sz w:val="22"/>
          <w:szCs w:val="22"/>
        </w:rPr>
        <w:t xml:space="preserve"> = 5.8 ± 1.0 x10</w:t>
      </w:r>
      <w:r w:rsidR="00D16860">
        <w:rPr>
          <w:rFonts w:ascii="Arial" w:hAnsi="Arial" w:cs="Arial"/>
          <w:sz w:val="22"/>
          <w:szCs w:val="22"/>
          <w:vertAlign w:val="superscript"/>
        </w:rPr>
        <w:t>-4</w:t>
      </w:r>
      <w:r w:rsidR="00D16860">
        <w:rPr>
          <w:rFonts w:ascii="Arial" w:hAnsi="Arial" w:cs="Arial"/>
          <w:sz w:val="22"/>
          <w:szCs w:val="22"/>
        </w:rPr>
        <w:t xml:space="preserve"> s</w:t>
      </w:r>
      <w:r w:rsidR="00D16860">
        <w:rPr>
          <w:rFonts w:ascii="Arial" w:hAnsi="Arial" w:cs="Arial"/>
          <w:sz w:val="22"/>
          <w:szCs w:val="22"/>
          <w:vertAlign w:val="superscript"/>
        </w:rPr>
        <w:t>-1</w:t>
      </w:r>
      <w:r w:rsidR="00D16860">
        <w:rPr>
          <w:rFonts w:ascii="Arial" w:hAnsi="Arial" w:cs="Arial"/>
          <w:sz w:val="22"/>
          <w:szCs w:val="22"/>
        </w:rPr>
        <w:t xml:space="preserve">, and for the XBP1 2 min incubation, </w:t>
      </w:r>
      <w:proofErr w:type="spellStart"/>
      <w:r w:rsidR="00D16860">
        <w:rPr>
          <w:rFonts w:ascii="Arial" w:hAnsi="Arial" w:cs="Arial"/>
          <w:sz w:val="22"/>
          <w:szCs w:val="22"/>
        </w:rPr>
        <w:t>k</w:t>
      </w:r>
      <w:r w:rsidR="00D16860">
        <w:rPr>
          <w:rFonts w:ascii="Arial" w:hAnsi="Arial" w:cs="Arial"/>
          <w:sz w:val="22"/>
          <w:szCs w:val="22"/>
          <w:vertAlign w:val="subscript"/>
        </w:rPr>
        <w:t>fast</w:t>
      </w:r>
      <w:proofErr w:type="spellEnd"/>
      <w:r w:rsidR="00D16860">
        <w:rPr>
          <w:rFonts w:ascii="Arial" w:hAnsi="Arial" w:cs="Arial"/>
          <w:sz w:val="22"/>
          <w:szCs w:val="22"/>
        </w:rPr>
        <w:t xml:space="preserve"> = 1.7 ± 0.83 x10</w:t>
      </w:r>
      <w:r w:rsidR="00D16860">
        <w:rPr>
          <w:rFonts w:ascii="Arial" w:hAnsi="Arial" w:cs="Arial"/>
          <w:sz w:val="22"/>
          <w:szCs w:val="22"/>
          <w:vertAlign w:val="superscript"/>
        </w:rPr>
        <w:t>-2</w:t>
      </w:r>
      <w:r w:rsidR="00D16860">
        <w:rPr>
          <w:rFonts w:ascii="Arial" w:hAnsi="Arial" w:cs="Arial"/>
          <w:sz w:val="22"/>
          <w:szCs w:val="22"/>
        </w:rPr>
        <w:t xml:space="preserve"> s</w:t>
      </w:r>
      <w:r w:rsidR="00D16860">
        <w:rPr>
          <w:rFonts w:ascii="Arial" w:hAnsi="Arial" w:cs="Arial"/>
          <w:sz w:val="22"/>
          <w:szCs w:val="22"/>
          <w:vertAlign w:val="superscript"/>
        </w:rPr>
        <w:t>-1</w:t>
      </w:r>
      <w:r w:rsidR="00D16860">
        <w:rPr>
          <w:rFonts w:ascii="Arial" w:hAnsi="Arial" w:cs="Arial"/>
          <w:sz w:val="22"/>
          <w:szCs w:val="22"/>
        </w:rPr>
        <w:t xml:space="preserve">, </w:t>
      </w:r>
      <w:proofErr w:type="spellStart"/>
      <w:r w:rsidR="00D16860">
        <w:rPr>
          <w:rFonts w:ascii="Arial" w:hAnsi="Arial" w:cs="Arial"/>
          <w:sz w:val="22"/>
          <w:szCs w:val="22"/>
        </w:rPr>
        <w:t>k</w:t>
      </w:r>
      <w:r w:rsidR="00D16860">
        <w:rPr>
          <w:rFonts w:ascii="Arial" w:hAnsi="Arial" w:cs="Arial"/>
          <w:sz w:val="22"/>
          <w:szCs w:val="22"/>
          <w:vertAlign w:val="subscript"/>
        </w:rPr>
        <w:t>slow</w:t>
      </w:r>
      <w:proofErr w:type="spellEnd"/>
      <w:r w:rsidR="00D16860">
        <w:rPr>
          <w:rFonts w:ascii="Arial" w:hAnsi="Arial" w:cs="Arial"/>
          <w:sz w:val="22"/>
          <w:szCs w:val="22"/>
        </w:rPr>
        <w:t xml:space="preserve"> = 17 ± 2.9 x10</w:t>
      </w:r>
      <w:r w:rsidR="00D16860">
        <w:rPr>
          <w:rFonts w:ascii="Arial" w:hAnsi="Arial" w:cs="Arial"/>
          <w:sz w:val="22"/>
          <w:szCs w:val="22"/>
          <w:vertAlign w:val="superscript"/>
        </w:rPr>
        <w:t>-4</w:t>
      </w:r>
      <w:r w:rsidR="00D16860">
        <w:rPr>
          <w:rFonts w:ascii="Arial" w:hAnsi="Arial" w:cs="Arial"/>
          <w:sz w:val="22"/>
          <w:szCs w:val="22"/>
        </w:rPr>
        <w:t xml:space="preserve"> s</w:t>
      </w:r>
      <w:r w:rsidR="00D16860">
        <w:rPr>
          <w:rFonts w:ascii="Arial" w:hAnsi="Arial" w:cs="Arial"/>
          <w:sz w:val="22"/>
          <w:szCs w:val="22"/>
          <w:vertAlign w:val="superscript"/>
        </w:rPr>
        <w:t>-1</w:t>
      </w:r>
      <w:r w:rsidR="00D16860">
        <w:rPr>
          <w:rFonts w:ascii="Arial" w:hAnsi="Arial" w:cs="Arial"/>
          <w:sz w:val="22"/>
          <w:szCs w:val="22"/>
        </w:rPr>
        <w:t xml:space="preserve"> (mean ± ½ range)</w:t>
      </w:r>
      <w:r w:rsidR="00160A45">
        <w:rPr>
          <w:rFonts w:ascii="Arial" w:hAnsi="Arial" w:cs="Arial"/>
          <w:sz w:val="22"/>
          <w:szCs w:val="22"/>
        </w:rPr>
        <w:t xml:space="preserve">. </w:t>
      </w:r>
    </w:p>
    <w:p w14:paraId="706E9894" w14:textId="21CF1927" w:rsidR="000771C4" w:rsidRDefault="00F86D6C" w:rsidP="004D2D73">
      <w:pPr>
        <w:spacing w:line="480" w:lineRule="auto"/>
        <w:rPr>
          <w:rFonts w:ascii="Arial" w:hAnsi="Arial" w:cs="Arial"/>
          <w:sz w:val="22"/>
          <w:szCs w:val="22"/>
        </w:rPr>
      </w:pPr>
      <w:r>
        <w:rPr>
          <w:rFonts w:ascii="Arial" w:hAnsi="Arial" w:cs="Arial"/>
          <w:sz w:val="22"/>
          <w:szCs w:val="22"/>
        </w:rPr>
        <w:br w:type="page"/>
      </w:r>
    </w:p>
    <w:p w14:paraId="4CC92711" w14:textId="579582C7" w:rsidR="00DA7C8D" w:rsidRDefault="00A21A48" w:rsidP="00FD270B">
      <w:pPr>
        <w:spacing w:line="480" w:lineRule="auto"/>
        <w:jc w:val="center"/>
        <w:rPr>
          <w:rFonts w:ascii="Arial" w:hAnsi="Arial" w:cs="Arial"/>
          <w:sz w:val="22"/>
          <w:szCs w:val="22"/>
        </w:rPr>
      </w:pPr>
      <w:r>
        <w:rPr>
          <w:rFonts w:ascii="Arial" w:hAnsi="Arial" w:cs="Arial"/>
          <w:noProof/>
          <w:sz w:val="22"/>
          <w:szCs w:val="22"/>
        </w:rPr>
        <w:lastRenderedPageBreak/>
        <w:drawing>
          <wp:inline distT="0" distB="0" distL="0" distR="0" wp14:anchorId="1DC6FEF0" wp14:editId="588BFD61">
            <wp:extent cx="6858000" cy="6580505"/>
            <wp:effectExtent l="0" t="0" r="0" b="0"/>
            <wp:docPr id="2" name="Picture 2" descr="A diagram of different types of anoxy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different types of anoxy substan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6580505"/>
                    </a:xfrm>
                    <a:prstGeom prst="rect">
                      <a:avLst/>
                    </a:prstGeom>
                  </pic:spPr>
                </pic:pic>
              </a:graphicData>
            </a:graphic>
          </wp:inline>
        </w:drawing>
      </w:r>
    </w:p>
    <w:p w14:paraId="5BEC883F" w14:textId="33306E2A" w:rsidR="00DA7C8D" w:rsidRDefault="00DA7C8D" w:rsidP="00FD270B">
      <w:pPr>
        <w:spacing w:line="480" w:lineRule="auto"/>
        <w:rPr>
          <w:rFonts w:ascii="Arial" w:hAnsi="Arial" w:cs="Arial"/>
          <w:sz w:val="22"/>
          <w:szCs w:val="22"/>
        </w:rPr>
      </w:pPr>
    </w:p>
    <w:p w14:paraId="2FD891A8" w14:textId="155CF94A" w:rsidR="00DA7C8D" w:rsidRPr="008E7F3D" w:rsidRDefault="00FD270B" w:rsidP="008E7F3D">
      <w:pPr>
        <w:rPr>
          <w:rFonts w:ascii="Arial" w:hAnsi="Arial" w:cs="Arial"/>
          <w:sz w:val="22"/>
          <w:szCs w:val="22"/>
        </w:rPr>
      </w:pPr>
      <w:r>
        <w:rPr>
          <w:rFonts w:ascii="Arial" w:hAnsi="Arial" w:cs="Arial"/>
          <w:b/>
          <w:bCs/>
          <w:sz w:val="22"/>
          <w:szCs w:val="22"/>
        </w:rPr>
        <w:t>Supplemental</w:t>
      </w:r>
      <w:r w:rsidR="00DA7C8D">
        <w:rPr>
          <w:rFonts w:ascii="Arial" w:hAnsi="Arial" w:cs="Arial"/>
          <w:b/>
          <w:bCs/>
          <w:sz w:val="22"/>
          <w:szCs w:val="22"/>
        </w:rPr>
        <w:t xml:space="preserve"> </w:t>
      </w:r>
      <w:r>
        <w:rPr>
          <w:rFonts w:ascii="Arial" w:hAnsi="Arial" w:cs="Arial"/>
          <w:b/>
          <w:bCs/>
          <w:sz w:val="22"/>
          <w:szCs w:val="22"/>
        </w:rPr>
        <w:t>Figure</w:t>
      </w:r>
      <w:r w:rsidR="00DA7C8D" w:rsidRPr="000771C4">
        <w:rPr>
          <w:rFonts w:ascii="Arial" w:hAnsi="Arial" w:cs="Arial"/>
          <w:b/>
          <w:bCs/>
          <w:sz w:val="22"/>
          <w:szCs w:val="22"/>
        </w:rPr>
        <w:t xml:space="preserve"> </w:t>
      </w:r>
      <w:r w:rsidR="004D2D73">
        <w:rPr>
          <w:rFonts w:ascii="Arial" w:hAnsi="Arial" w:cs="Arial"/>
          <w:b/>
          <w:bCs/>
          <w:sz w:val="22"/>
          <w:szCs w:val="22"/>
        </w:rPr>
        <w:t>5</w:t>
      </w:r>
      <w:r w:rsidR="00DA7C8D" w:rsidRPr="000771C4">
        <w:rPr>
          <w:rFonts w:ascii="Arial" w:hAnsi="Arial" w:cs="Arial"/>
          <w:b/>
          <w:bCs/>
          <w:sz w:val="22"/>
          <w:szCs w:val="22"/>
        </w:rPr>
        <w:t xml:space="preserve">: </w:t>
      </w:r>
      <w:r w:rsidR="00DA7C8D">
        <w:rPr>
          <w:rFonts w:ascii="Arial" w:hAnsi="Arial" w:cs="Arial"/>
          <w:b/>
          <w:bCs/>
          <w:sz w:val="22"/>
          <w:szCs w:val="22"/>
        </w:rPr>
        <w:t xml:space="preserve">Reaction Simulations for </w:t>
      </w:r>
      <w:r>
        <w:rPr>
          <w:rFonts w:ascii="Arial" w:hAnsi="Arial" w:cs="Arial"/>
          <w:b/>
          <w:bCs/>
          <w:sz w:val="22"/>
          <w:szCs w:val="22"/>
        </w:rPr>
        <w:t>Figure</w:t>
      </w:r>
      <w:r w:rsidR="00DA7C8D">
        <w:rPr>
          <w:rFonts w:ascii="Arial" w:hAnsi="Arial" w:cs="Arial"/>
          <w:b/>
          <w:bCs/>
          <w:sz w:val="22"/>
          <w:szCs w:val="22"/>
        </w:rPr>
        <w:t xml:space="preserve"> </w:t>
      </w:r>
      <w:r w:rsidR="00A51122">
        <w:rPr>
          <w:rFonts w:ascii="Arial" w:hAnsi="Arial" w:cs="Arial"/>
          <w:b/>
          <w:bCs/>
          <w:sz w:val="22"/>
          <w:szCs w:val="22"/>
        </w:rPr>
        <w:t>7</w:t>
      </w:r>
      <w:r w:rsidR="00DA7C8D">
        <w:rPr>
          <w:rFonts w:ascii="Arial" w:hAnsi="Arial" w:cs="Arial"/>
          <w:b/>
          <w:bCs/>
          <w:sz w:val="22"/>
          <w:szCs w:val="22"/>
        </w:rPr>
        <w:t>c Model</w:t>
      </w:r>
      <w:r w:rsidR="00DA7C8D" w:rsidRPr="000771C4">
        <w:rPr>
          <w:rFonts w:ascii="Arial" w:hAnsi="Arial" w:cs="Arial"/>
          <w:b/>
          <w:bCs/>
          <w:sz w:val="22"/>
          <w:szCs w:val="22"/>
        </w:rPr>
        <w:t>.</w:t>
      </w:r>
      <w:r w:rsidR="00C74770">
        <w:rPr>
          <w:rFonts w:ascii="Arial" w:hAnsi="Arial" w:cs="Arial"/>
          <w:sz w:val="22"/>
          <w:szCs w:val="22"/>
        </w:rPr>
        <w:t xml:space="preserve"> Reactions based on the </w:t>
      </w:r>
      <w:r>
        <w:rPr>
          <w:rFonts w:ascii="Arial" w:hAnsi="Arial" w:cs="Arial"/>
          <w:sz w:val="22"/>
          <w:szCs w:val="22"/>
        </w:rPr>
        <w:t>Figure</w:t>
      </w:r>
      <w:r w:rsidR="00C74770">
        <w:rPr>
          <w:rFonts w:ascii="Arial" w:hAnsi="Arial" w:cs="Arial"/>
          <w:sz w:val="22"/>
          <w:szCs w:val="22"/>
        </w:rPr>
        <w:t xml:space="preserve"> </w:t>
      </w:r>
      <w:r w:rsidR="00A51122">
        <w:rPr>
          <w:rFonts w:ascii="Arial" w:hAnsi="Arial" w:cs="Arial"/>
          <w:sz w:val="22"/>
          <w:szCs w:val="22"/>
        </w:rPr>
        <w:t>7</w:t>
      </w:r>
      <w:r w:rsidR="00C74770">
        <w:rPr>
          <w:rFonts w:ascii="Arial" w:hAnsi="Arial" w:cs="Arial"/>
          <w:sz w:val="22"/>
          <w:szCs w:val="22"/>
        </w:rPr>
        <w:t xml:space="preserve">c model were simulated as described (see </w:t>
      </w:r>
      <w:r w:rsidR="00EB70E6">
        <w:rPr>
          <w:rFonts w:ascii="Arial" w:hAnsi="Arial" w:cs="Arial"/>
          <w:sz w:val="22"/>
          <w:szCs w:val="22"/>
        </w:rPr>
        <w:t>M</w:t>
      </w:r>
      <w:r w:rsidR="00C74770">
        <w:rPr>
          <w:rFonts w:ascii="Arial" w:hAnsi="Arial" w:cs="Arial"/>
          <w:sz w:val="22"/>
          <w:szCs w:val="22"/>
        </w:rPr>
        <w:t xml:space="preserve">ethods) to show association curves (a), dissociation curves via jump-dilution (b), and equilibrium binding curves (c). Equilibrium binding curve data points are the endpoints of the association curves in panel a. Differentially colored lines </w:t>
      </w:r>
      <w:r w:rsidR="00D77DB7">
        <w:rPr>
          <w:rFonts w:ascii="Arial" w:hAnsi="Arial" w:cs="Arial"/>
          <w:sz w:val="22"/>
          <w:szCs w:val="22"/>
        </w:rPr>
        <w:t>indicate simulated reactions at different protein concentrations ([E</w:t>
      </w:r>
      <w:r w:rsidR="00D77DB7">
        <w:rPr>
          <w:rFonts w:ascii="Arial" w:hAnsi="Arial" w:cs="Arial"/>
          <w:sz w:val="22"/>
          <w:szCs w:val="22"/>
          <w:vertAlign w:val="subscript"/>
        </w:rPr>
        <w:t>T</w:t>
      </w:r>
      <w:r w:rsidR="00D77DB7">
        <w:rPr>
          <w:rFonts w:ascii="Arial" w:hAnsi="Arial" w:cs="Arial"/>
          <w:sz w:val="22"/>
          <w:szCs w:val="22"/>
        </w:rPr>
        <w:t>]). Protein concentrations were two-fold serial dilutions from 1 µM, ligand concentration was 5 nM, and rate constants are detailed in methods</w:t>
      </w:r>
      <w:r w:rsidR="00652B4E">
        <w:rPr>
          <w:rFonts w:ascii="Arial" w:hAnsi="Arial" w:cs="Arial"/>
          <w:sz w:val="22"/>
          <w:szCs w:val="22"/>
        </w:rPr>
        <w:t xml:space="preserve">). The behaviors of these simulations included (1) </w:t>
      </w:r>
      <w:r w:rsidR="006E74BF">
        <w:rPr>
          <w:rFonts w:ascii="Arial" w:hAnsi="Arial" w:cs="Arial"/>
          <w:sz w:val="22"/>
          <w:szCs w:val="22"/>
        </w:rPr>
        <w:t>“lagged” triphasic</w:t>
      </w:r>
      <w:r w:rsidR="00652B4E">
        <w:rPr>
          <w:rFonts w:ascii="Arial" w:hAnsi="Arial" w:cs="Arial"/>
          <w:sz w:val="22"/>
          <w:szCs w:val="22"/>
        </w:rPr>
        <w:t xml:space="preserve"> association that is conditional on lower protein concentrations, (2) biphasic dissociation from equilibrium complex states, (3) biphasic dissociation at high protein concentrations with short protein-ligand incubation times, (4) monophasic slow dissociation at low protein concentrations with short protein-ligand incubation times, and (5) equilibrium binding curves with higher Hill coefficients. </w:t>
      </w:r>
      <w:r w:rsidR="00DA7C8D">
        <w:rPr>
          <w:rFonts w:ascii="Arial" w:hAnsi="Arial" w:cs="Arial"/>
          <w:sz w:val="22"/>
          <w:szCs w:val="22"/>
          <w:u w:val="single"/>
        </w:rPr>
        <w:br w:type="page"/>
      </w:r>
    </w:p>
    <w:p w14:paraId="5B3B4C9A" w14:textId="5FD7D68F" w:rsidR="00B074AC" w:rsidRDefault="00D93328" w:rsidP="00FD270B">
      <w:pPr>
        <w:spacing w:line="480" w:lineRule="auto"/>
        <w:jc w:val="center"/>
        <w:rPr>
          <w:rFonts w:ascii="Arial" w:hAnsi="Arial" w:cs="Arial"/>
          <w:sz w:val="22"/>
          <w:szCs w:val="22"/>
        </w:rPr>
      </w:pPr>
      <w:r>
        <w:rPr>
          <w:rFonts w:ascii="Arial" w:hAnsi="Arial" w:cs="Arial"/>
          <w:noProof/>
          <w:sz w:val="22"/>
          <w:szCs w:val="22"/>
        </w:rPr>
        <w:lastRenderedPageBreak/>
        <w:drawing>
          <wp:inline distT="0" distB="0" distL="0" distR="0" wp14:anchorId="764F21E2" wp14:editId="344E33E1">
            <wp:extent cx="6858000" cy="6663055"/>
            <wp:effectExtent l="0" t="0" r="0" b="4445"/>
            <wp:docPr id="3" name="Picture 3" descr="A diagram of different types of disso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different types of dissoci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6663055"/>
                    </a:xfrm>
                    <a:prstGeom prst="rect">
                      <a:avLst/>
                    </a:prstGeom>
                  </pic:spPr>
                </pic:pic>
              </a:graphicData>
            </a:graphic>
          </wp:inline>
        </w:drawing>
      </w:r>
    </w:p>
    <w:p w14:paraId="0CF6987A" w14:textId="63FF07C3" w:rsidR="00B074AC" w:rsidRDefault="00B074AC" w:rsidP="00FD270B">
      <w:pPr>
        <w:spacing w:line="480" w:lineRule="auto"/>
        <w:rPr>
          <w:rFonts w:ascii="Arial" w:hAnsi="Arial" w:cs="Arial"/>
          <w:sz w:val="22"/>
          <w:szCs w:val="22"/>
        </w:rPr>
      </w:pPr>
    </w:p>
    <w:p w14:paraId="6461567E" w14:textId="74E339FB" w:rsidR="00D77DB7" w:rsidRPr="00D77DB7" w:rsidRDefault="00FD270B" w:rsidP="00506F06">
      <w:pPr>
        <w:rPr>
          <w:rFonts w:ascii="Arial" w:hAnsi="Arial" w:cs="Arial"/>
          <w:sz w:val="22"/>
          <w:szCs w:val="22"/>
        </w:rPr>
      </w:pPr>
      <w:r>
        <w:rPr>
          <w:rFonts w:ascii="Arial" w:hAnsi="Arial" w:cs="Arial"/>
          <w:b/>
          <w:bCs/>
          <w:sz w:val="22"/>
          <w:szCs w:val="22"/>
        </w:rPr>
        <w:t>Supplemental</w:t>
      </w:r>
      <w:r w:rsidR="00D77DB7">
        <w:rPr>
          <w:rFonts w:ascii="Arial" w:hAnsi="Arial" w:cs="Arial"/>
          <w:b/>
          <w:bCs/>
          <w:sz w:val="22"/>
          <w:szCs w:val="22"/>
        </w:rPr>
        <w:t xml:space="preserve"> </w:t>
      </w:r>
      <w:r>
        <w:rPr>
          <w:rFonts w:ascii="Arial" w:hAnsi="Arial" w:cs="Arial"/>
          <w:b/>
          <w:bCs/>
          <w:sz w:val="22"/>
          <w:szCs w:val="22"/>
        </w:rPr>
        <w:t>Figure</w:t>
      </w:r>
      <w:r w:rsidR="00D77DB7" w:rsidRPr="000771C4">
        <w:rPr>
          <w:rFonts w:ascii="Arial" w:hAnsi="Arial" w:cs="Arial"/>
          <w:b/>
          <w:bCs/>
          <w:sz w:val="22"/>
          <w:szCs w:val="22"/>
        </w:rPr>
        <w:t xml:space="preserve"> </w:t>
      </w:r>
      <w:r w:rsidR="004D2D73">
        <w:rPr>
          <w:rFonts w:ascii="Arial" w:hAnsi="Arial" w:cs="Arial"/>
          <w:b/>
          <w:bCs/>
          <w:sz w:val="22"/>
          <w:szCs w:val="22"/>
        </w:rPr>
        <w:t>6</w:t>
      </w:r>
      <w:r w:rsidR="00D77DB7" w:rsidRPr="000771C4">
        <w:rPr>
          <w:rFonts w:ascii="Arial" w:hAnsi="Arial" w:cs="Arial"/>
          <w:b/>
          <w:bCs/>
          <w:sz w:val="22"/>
          <w:szCs w:val="22"/>
        </w:rPr>
        <w:t xml:space="preserve">: </w:t>
      </w:r>
      <w:r w:rsidR="00D77DB7">
        <w:rPr>
          <w:rFonts w:ascii="Arial" w:hAnsi="Arial" w:cs="Arial"/>
          <w:b/>
          <w:bCs/>
          <w:sz w:val="22"/>
          <w:szCs w:val="22"/>
        </w:rPr>
        <w:t xml:space="preserve">Modified Reaction Simulations for </w:t>
      </w:r>
      <w:r>
        <w:rPr>
          <w:rFonts w:ascii="Arial" w:hAnsi="Arial" w:cs="Arial"/>
          <w:b/>
          <w:bCs/>
          <w:sz w:val="22"/>
          <w:szCs w:val="22"/>
        </w:rPr>
        <w:t>Figure</w:t>
      </w:r>
      <w:r w:rsidR="00D77DB7">
        <w:rPr>
          <w:rFonts w:ascii="Arial" w:hAnsi="Arial" w:cs="Arial"/>
          <w:b/>
          <w:bCs/>
          <w:sz w:val="22"/>
          <w:szCs w:val="22"/>
        </w:rPr>
        <w:t xml:space="preserve"> </w:t>
      </w:r>
      <w:r w:rsidR="00A51122">
        <w:rPr>
          <w:rFonts w:ascii="Arial" w:hAnsi="Arial" w:cs="Arial"/>
          <w:b/>
          <w:bCs/>
          <w:sz w:val="22"/>
          <w:szCs w:val="22"/>
        </w:rPr>
        <w:t>7</w:t>
      </w:r>
      <w:r w:rsidR="00D77DB7">
        <w:rPr>
          <w:rFonts w:ascii="Arial" w:hAnsi="Arial" w:cs="Arial"/>
          <w:b/>
          <w:bCs/>
          <w:sz w:val="22"/>
          <w:szCs w:val="22"/>
        </w:rPr>
        <w:t>c Model</w:t>
      </w:r>
      <w:r w:rsidR="00D77DB7" w:rsidRPr="000771C4">
        <w:rPr>
          <w:rFonts w:ascii="Arial" w:hAnsi="Arial" w:cs="Arial"/>
          <w:b/>
          <w:bCs/>
          <w:sz w:val="22"/>
          <w:szCs w:val="22"/>
        </w:rPr>
        <w:t>.</w:t>
      </w:r>
      <w:r w:rsidR="00D77DB7">
        <w:rPr>
          <w:rFonts w:ascii="Arial" w:hAnsi="Arial" w:cs="Arial"/>
          <w:sz w:val="22"/>
          <w:szCs w:val="22"/>
        </w:rPr>
        <w:t xml:space="preserve"> </w:t>
      </w:r>
      <w:r>
        <w:rPr>
          <w:rFonts w:ascii="Arial" w:hAnsi="Arial" w:cs="Arial"/>
          <w:sz w:val="22"/>
          <w:szCs w:val="22"/>
        </w:rPr>
        <w:t>Supplemental</w:t>
      </w:r>
      <w:r w:rsidR="00D77DB7">
        <w:rPr>
          <w:rFonts w:ascii="Arial" w:hAnsi="Arial" w:cs="Arial"/>
          <w:sz w:val="22"/>
          <w:szCs w:val="22"/>
        </w:rPr>
        <w:t xml:space="preserve"> </w:t>
      </w:r>
      <w:r>
        <w:rPr>
          <w:rFonts w:ascii="Arial" w:hAnsi="Arial" w:cs="Arial"/>
          <w:sz w:val="22"/>
          <w:szCs w:val="22"/>
        </w:rPr>
        <w:t>Figure</w:t>
      </w:r>
      <w:r w:rsidR="00D77DB7">
        <w:rPr>
          <w:rFonts w:ascii="Arial" w:hAnsi="Arial" w:cs="Arial"/>
          <w:sz w:val="22"/>
          <w:szCs w:val="22"/>
        </w:rPr>
        <w:t xml:space="preserve"> </w:t>
      </w:r>
      <w:r w:rsidR="00082758">
        <w:rPr>
          <w:rFonts w:ascii="Arial" w:hAnsi="Arial" w:cs="Arial"/>
          <w:sz w:val="22"/>
          <w:szCs w:val="22"/>
        </w:rPr>
        <w:t>5</w:t>
      </w:r>
      <w:r w:rsidR="00D77DB7">
        <w:rPr>
          <w:rFonts w:ascii="Arial" w:hAnsi="Arial" w:cs="Arial"/>
          <w:sz w:val="22"/>
          <w:szCs w:val="22"/>
        </w:rPr>
        <w:t xml:space="preserve"> reaction simulations were specifically modified to accelerate </w:t>
      </w:r>
      <w:r>
        <w:rPr>
          <w:rFonts w:ascii="Arial" w:hAnsi="Arial" w:cs="Arial"/>
          <w:sz w:val="22"/>
          <w:szCs w:val="22"/>
        </w:rPr>
        <w:t>Figure</w:t>
      </w:r>
      <w:r w:rsidR="00D77DB7">
        <w:rPr>
          <w:rFonts w:ascii="Arial" w:hAnsi="Arial" w:cs="Arial"/>
          <w:sz w:val="22"/>
          <w:szCs w:val="22"/>
        </w:rPr>
        <w:t xml:space="preserve"> </w:t>
      </w:r>
      <w:r w:rsidR="00A51122">
        <w:rPr>
          <w:rFonts w:ascii="Arial" w:hAnsi="Arial" w:cs="Arial"/>
          <w:sz w:val="22"/>
          <w:szCs w:val="22"/>
        </w:rPr>
        <w:t>7</w:t>
      </w:r>
      <w:r w:rsidR="00D77DB7">
        <w:rPr>
          <w:rFonts w:ascii="Arial" w:hAnsi="Arial" w:cs="Arial"/>
          <w:sz w:val="22"/>
          <w:szCs w:val="22"/>
        </w:rPr>
        <w:t>c reverse isomerization (i.e., increased k</w:t>
      </w:r>
      <w:r w:rsidR="00D77DB7">
        <w:rPr>
          <w:rFonts w:ascii="Arial" w:hAnsi="Arial" w:cs="Arial"/>
          <w:sz w:val="22"/>
          <w:szCs w:val="22"/>
          <w:vertAlign w:val="subscript"/>
        </w:rPr>
        <w:t>-2</w:t>
      </w:r>
      <w:r w:rsidR="00D77DB7">
        <w:rPr>
          <w:rFonts w:ascii="Arial" w:hAnsi="Arial" w:cs="Arial"/>
          <w:sz w:val="22"/>
          <w:szCs w:val="22"/>
        </w:rPr>
        <w:t>) – association curves (a), dissociation curves via jump-dilution (b), and equilibrium binding curves (c). Equilibrium binding curve data points are the endpoints of the association curves in panel a. Differentially colored lines indicate simulated reactions at different protein concentrations ([E</w:t>
      </w:r>
      <w:r w:rsidR="00D77DB7">
        <w:rPr>
          <w:rFonts w:ascii="Arial" w:hAnsi="Arial" w:cs="Arial"/>
          <w:sz w:val="22"/>
          <w:szCs w:val="22"/>
          <w:vertAlign w:val="subscript"/>
        </w:rPr>
        <w:t>T</w:t>
      </w:r>
      <w:r w:rsidR="00D77DB7">
        <w:rPr>
          <w:rFonts w:ascii="Arial" w:hAnsi="Arial" w:cs="Arial"/>
          <w:sz w:val="22"/>
          <w:szCs w:val="22"/>
        </w:rPr>
        <w:t xml:space="preserve">]). Protein concentrations were two-fold serial dilutions from 1 µM, ligand concentration was 5 nM, and rate constants are detailed in methods. </w:t>
      </w:r>
      <w:r w:rsidR="00652B4E">
        <w:rPr>
          <w:rFonts w:ascii="Arial" w:hAnsi="Arial" w:cs="Arial"/>
          <w:sz w:val="22"/>
          <w:szCs w:val="22"/>
        </w:rPr>
        <w:t xml:space="preserve">Relative to </w:t>
      </w:r>
      <w:r>
        <w:rPr>
          <w:rFonts w:ascii="Arial" w:hAnsi="Arial" w:cs="Arial"/>
          <w:sz w:val="22"/>
          <w:szCs w:val="22"/>
        </w:rPr>
        <w:t>Supplemental</w:t>
      </w:r>
      <w:r w:rsidR="00652B4E">
        <w:rPr>
          <w:rFonts w:ascii="Arial" w:hAnsi="Arial" w:cs="Arial"/>
          <w:sz w:val="22"/>
          <w:szCs w:val="22"/>
        </w:rPr>
        <w:t xml:space="preserve"> </w:t>
      </w:r>
      <w:r>
        <w:rPr>
          <w:rFonts w:ascii="Arial" w:hAnsi="Arial" w:cs="Arial"/>
          <w:sz w:val="22"/>
          <w:szCs w:val="22"/>
        </w:rPr>
        <w:t>Figure</w:t>
      </w:r>
      <w:r w:rsidR="00652B4E">
        <w:rPr>
          <w:rFonts w:ascii="Arial" w:hAnsi="Arial" w:cs="Arial"/>
          <w:sz w:val="22"/>
          <w:szCs w:val="22"/>
        </w:rPr>
        <w:t xml:space="preserve"> </w:t>
      </w:r>
      <w:r w:rsidR="00082758">
        <w:rPr>
          <w:rFonts w:ascii="Arial" w:hAnsi="Arial" w:cs="Arial"/>
          <w:sz w:val="22"/>
          <w:szCs w:val="22"/>
        </w:rPr>
        <w:t>5</w:t>
      </w:r>
      <w:r w:rsidR="00652B4E">
        <w:rPr>
          <w:rFonts w:ascii="Arial" w:hAnsi="Arial" w:cs="Arial"/>
          <w:sz w:val="22"/>
          <w:szCs w:val="22"/>
        </w:rPr>
        <w:t xml:space="preserve"> simulations, accelerating the reverse isomerization (i.e., increasing k</w:t>
      </w:r>
      <w:r w:rsidR="00652B4E">
        <w:rPr>
          <w:rFonts w:ascii="Arial" w:hAnsi="Arial" w:cs="Arial"/>
          <w:sz w:val="22"/>
          <w:szCs w:val="22"/>
          <w:vertAlign w:val="subscript"/>
        </w:rPr>
        <w:t>-2</w:t>
      </w:r>
      <w:r w:rsidR="00652B4E">
        <w:rPr>
          <w:rFonts w:ascii="Arial" w:hAnsi="Arial" w:cs="Arial"/>
          <w:sz w:val="22"/>
          <w:szCs w:val="22"/>
        </w:rPr>
        <w:t xml:space="preserve">) had limited effects on biphasic dissociation rates (at high protein concentrations) and initial association rates, but it produced seemingly biphasic association curves, increased the </w:t>
      </w:r>
      <w:proofErr w:type="spellStart"/>
      <w:r w:rsidR="00652B4E">
        <w:rPr>
          <w:rFonts w:ascii="Arial" w:hAnsi="Arial" w:cs="Arial"/>
          <w:sz w:val="22"/>
          <w:szCs w:val="22"/>
        </w:rPr>
        <w:t>K</w:t>
      </w:r>
      <w:r w:rsidR="00652B4E">
        <w:rPr>
          <w:rFonts w:ascii="Arial" w:hAnsi="Arial" w:cs="Arial"/>
          <w:sz w:val="22"/>
          <w:szCs w:val="22"/>
          <w:vertAlign w:val="subscript"/>
        </w:rPr>
        <w:t>d</w:t>
      </w:r>
      <w:r w:rsidR="00652B4E">
        <w:rPr>
          <w:rFonts w:ascii="Arial" w:hAnsi="Arial" w:cs="Arial"/>
          <w:sz w:val="22"/>
          <w:szCs w:val="22"/>
          <w:vertAlign w:val="superscript"/>
        </w:rPr>
        <w:t>app</w:t>
      </w:r>
      <w:proofErr w:type="spellEnd"/>
      <w:r w:rsidR="00652B4E">
        <w:rPr>
          <w:rFonts w:ascii="Arial" w:hAnsi="Arial" w:cs="Arial"/>
          <w:sz w:val="22"/>
          <w:szCs w:val="22"/>
        </w:rPr>
        <w:t>, and lowered the apparent Hill coefficient.</w:t>
      </w:r>
    </w:p>
    <w:p w14:paraId="37D29193" w14:textId="354F259F" w:rsidR="00A34A53" w:rsidRPr="00A34A53" w:rsidRDefault="00A34A53" w:rsidP="00FD270B">
      <w:pPr>
        <w:spacing w:line="480" w:lineRule="auto"/>
        <w:rPr>
          <w:rFonts w:ascii="Arial" w:hAnsi="Arial" w:cs="Arial"/>
          <w:sz w:val="22"/>
          <w:szCs w:val="22"/>
        </w:rPr>
      </w:pPr>
    </w:p>
    <w:sectPr w:rsidR="00A34A53" w:rsidRPr="00A34A53" w:rsidSect="00017617">
      <w:footerReference w:type="even" r:id="rId13"/>
      <w:footerReference w:type="default" r:id="rId1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9AAC0" w14:textId="77777777" w:rsidR="00582032" w:rsidRDefault="00582032" w:rsidP="00017617">
      <w:r>
        <w:separator/>
      </w:r>
    </w:p>
  </w:endnote>
  <w:endnote w:type="continuationSeparator" w:id="0">
    <w:p w14:paraId="2388D4C6" w14:textId="77777777" w:rsidR="00582032" w:rsidRDefault="00582032" w:rsidP="0001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84710"/>
      <w:docPartObj>
        <w:docPartGallery w:val="Page Numbers (Bottom of Page)"/>
        <w:docPartUnique/>
      </w:docPartObj>
    </w:sdtPr>
    <w:sdtEndPr>
      <w:rPr>
        <w:rStyle w:val="PageNumber"/>
      </w:rPr>
    </w:sdtEndPr>
    <w:sdtContent>
      <w:p w14:paraId="26AACAC2" w14:textId="5906E895" w:rsidR="00017617" w:rsidRDefault="00017617" w:rsidP="008E34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2E70D1" w14:textId="77777777" w:rsidR="00017617" w:rsidRDefault="00017617" w:rsidP="000176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657E" w14:textId="77777777" w:rsidR="00FE097A" w:rsidRDefault="00951964">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990A7" w14:textId="77777777" w:rsidR="00582032" w:rsidRDefault="00582032" w:rsidP="00017617">
      <w:r>
        <w:separator/>
      </w:r>
    </w:p>
  </w:footnote>
  <w:footnote w:type="continuationSeparator" w:id="0">
    <w:p w14:paraId="2E7D2073" w14:textId="77777777" w:rsidR="00582032" w:rsidRDefault="00582032" w:rsidP="000176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063"/>
    <w:multiLevelType w:val="hybridMultilevel"/>
    <w:tmpl w:val="9F142A8C"/>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 w15:restartNumberingAfterBreak="0">
    <w:nsid w:val="0C653098"/>
    <w:multiLevelType w:val="hybridMultilevel"/>
    <w:tmpl w:val="0B284F0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 w15:restartNumberingAfterBreak="0">
    <w:nsid w:val="0E9F2384"/>
    <w:multiLevelType w:val="hybridMultilevel"/>
    <w:tmpl w:val="85184D2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 w15:restartNumberingAfterBreak="0">
    <w:nsid w:val="12C36F58"/>
    <w:multiLevelType w:val="hybridMultilevel"/>
    <w:tmpl w:val="C7DA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6667"/>
    <w:multiLevelType w:val="hybridMultilevel"/>
    <w:tmpl w:val="ABD8109A"/>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5" w15:restartNumberingAfterBreak="0">
    <w:nsid w:val="17C34EC8"/>
    <w:multiLevelType w:val="hybridMultilevel"/>
    <w:tmpl w:val="356CC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C71A3"/>
    <w:multiLevelType w:val="hybridMultilevel"/>
    <w:tmpl w:val="9F24B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57A0C"/>
    <w:multiLevelType w:val="hybridMultilevel"/>
    <w:tmpl w:val="E7E4D0BE"/>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8" w15:restartNumberingAfterBreak="0">
    <w:nsid w:val="2C394BDB"/>
    <w:multiLevelType w:val="hybridMultilevel"/>
    <w:tmpl w:val="C624E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574300"/>
    <w:multiLevelType w:val="hybridMultilevel"/>
    <w:tmpl w:val="1A0A5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B37B1A"/>
    <w:multiLevelType w:val="hybridMultilevel"/>
    <w:tmpl w:val="D9C4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D6553C"/>
    <w:multiLevelType w:val="hybridMultilevel"/>
    <w:tmpl w:val="5AD072F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2" w15:restartNumberingAfterBreak="0">
    <w:nsid w:val="522E0629"/>
    <w:multiLevelType w:val="hybridMultilevel"/>
    <w:tmpl w:val="EC307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7A2D85"/>
    <w:multiLevelType w:val="hybridMultilevel"/>
    <w:tmpl w:val="ECCE2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944386"/>
    <w:multiLevelType w:val="hybridMultilevel"/>
    <w:tmpl w:val="6F220C2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5" w15:restartNumberingAfterBreak="0">
    <w:nsid w:val="690F2EA7"/>
    <w:multiLevelType w:val="multilevel"/>
    <w:tmpl w:val="D554B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1B45D3"/>
    <w:multiLevelType w:val="hybridMultilevel"/>
    <w:tmpl w:val="CDBC1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3A56F8"/>
    <w:multiLevelType w:val="hybridMultilevel"/>
    <w:tmpl w:val="41EA0756"/>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8" w15:restartNumberingAfterBreak="0">
    <w:nsid w:val="76C81F3A"/>
    <w:multiLevelType w:val="hybridMultilevel"/>
    <w:tmpl w:val="7BA2517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9" w15:restartNumberingAfterBreak="0">
    <w:nsid w:val="77750E2F"/>
    <w:multiLevelType w:val="hybridMultilevel"/>
    <w:tmpl w:val="C3D8D342"/>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0" w15:restartNumberingAfterBreak="0">
    <w:nsid w:val="7FD2729B"/>
    <w:multiLevelType w:val="hybridMultilevel"/>
    <w:tmpl w:val="E02A25AE"/>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num w:numId="1">
    <w:abstractNumId w:val="3"/>
  </w:num>
  <w:num w:numId="2">
    <w:abstractNumId w:val="15"/>
  </w:num>
  <w:num w:numId="3">
    <w:abstractNumId w:val="9"/>
  </w:num>
  <w:num w:numId="4">
    <w:abstractNumId w:val="5"/>
  </w:num>
  <w:num w:numId="5">
    <w:abstractNumId w:val="10"/>
  </w:num>
  <w:num w:numId="6">
    <w:abstractNumId w:val="6"/>
  </w:num>
  <w:num w:numId="7">
    <w:abstractNumId w:val="13"/>
  </w:num>
  <w:num w:numId="8">
    <w:abstractNumId w:val="12"/>
  </w:num>
  <w:num w:numId="9">
    <w:abstractNumId w:val="8"/>
  </w:num>
  <w:num w:numId="10">
    <w:abstractNumId w:val="16"/>
  </w:num>
  <w:num w:numId="11">
    <w:abstractNumId w:val="7"/>
  </w:num>
  <w:num w:numId="12">
    <w:abstractNumId w:val="11"/>
  </w:num>
  <w:num w:numId="13">
    <w:abstractNumId w:val="18"/>
  </w:num>
  <w:num w:numId="14">
    <w:abstractNumId w:val="14"/>
  </w:num>
  <w:num w:numId="15">
    <w:abstractNumId w:val="19"/>
  </w:num>
  <w:num w:numId="16">
    <w:abstractNumId w:val="2"/>
  </w:num>
  <w:num w:numId="17">
    <w:abstractNumId w:val="4"/>
  </w:num>
  <w:num w:numId="18">
    <w:abstractNumId w:val="20"/>
  </w:num>
  <w:num w:numId="19">
    <w:abstractNumId w:val="1"/>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317"/>
    <w:rsid w:val="00000EAB"/>
    <w:rsid w:val="000023E4"/>
    <w:rsid w:val="00003214"/>
    <w:rsid w:val="00004473"/>
    <w:rsid w:val="0000517D"/>
    <w:rsid w:val="0001263F"/>
    <w:rsid w:val="00014A8B"/>
    <w:rsid w:val="00017204"/>
    <w:rsid w:val="00017617"/>
    <w:rsid w:val="000203A8"/>
    <w:rsid w:val="00020E95"/>
    <w:rsid w:val="00022149"/>
    <w:rsid w:val="00022689"/>
    <w:rsid w:val="00022FEC"/>
    <w:rsid w:val="00023CBD"/>
    <w:rsid w:val="00030B1D"/>
    <w:rsid w:val="00031876"/>
    <w:rsid w:val="00033525"/>
    <w:rsid w:val="000342A5"/>
    <w:rsid w:val="00034378"/>
    <w:rsid w:val="0003462A"/>
    <w:rsid w:val="00035BEA"/>
    <w:rsid w:val="00041928"/>
    <w:rsid w:val="0004382C"/>
    <w:rsid w:val="00044D90"/>
    <w:rsid w:val="00044E0A"/>
    <w:rsid w:val="00044FCF"/>
    <w:rsid w:val="00050678"/>
    <w:rsid w:val="00050C2B"/>
    <w:rsid w:val="00050E8B"/>
    <w:rsid w:val="000529E2"/>
    <w:rsid w:val="0005315C"/>
    <w:rsid w:val="00062A34"/>
    <w:rsid w:val="0006324C"/>
    <w:rsid w:val="00066B0E"/>
    <w:rsid w:val="00067111"/>
    <w:rsid w:val="00067898"/>
    <w:rsid w:val="00070933"/>
    <w:rsid w:val="00071344"/>
    <w:rsid w:val="0007282F"/>
    <w:rsid w:val="00073461"/>
    <w:rsid w:val="00074173"/>
    <w:rsid w:val="0007513B"/>
    <w:rsid w:val="0007694A"/>
    <w:rsid w:val="000771C4"/>
    <w:rsid w:val="000772E7"/>
    <w:rsid w:val="0008175F"/>
    <w:rsid w:val="00081B2C"/>
    <w:rsid w:val="00082758"/>
    <w:rsid w:val="000827B1"/>
    <w:rsid w:val="00082F01"/>
    <w:rsid w:val="000835C3"/>
    <w:rsid w:val="0008586F"/>
    <w:rsid w:val="00085A3E"/>
    <w:rsid w:val="0009016D"/>
    <w:rsid w:val="0009209F"/>
    <w:rsid w:val="00093570"/>
    <w:rsid w:val="000936D0"/>
    <w:rsid w:val="000A14B5"/>
    <w:rsid w:val="000A425E"/>
    <w:rsid w:val="000A4AA2"/>
    <w:rsid w:val="000A57C8"/>
    <w:rsid w:val="000A5985"/>
    <w:rsid w:val="000A7F13"/>
    <w:rsid w:val="000B192C"/>
    <w:rsid w:val="000B228F"/>
    <w:rsid w:val="000B2D9C"/>
    <w:rsid w:val="000B356E"/>
    <w:rsid w:val="000B6C2A"/>
    <w:rsid w:val="000C0F48"/>
    <w:rsid w:val="000C1663"/>
    <w:rsid w:val="000C1ACC"/>
    <w:rsid w:val="000C7E71"/>
    <w:rsid w:val="000D0355"/>
    <w:rsid w:val="000D0C4E"/>
    <w:rsid w:val="000D1C00"/>
    <w:rsid w:val="000D26D3"/>
    <w:rsid w:val="000D3674"/>
    <w:rsid w:val="000D45F9"/>
    <w:rsid w:val="000D484D"/>
    <w:rsid w:val="000D5234"/>
    <w:rsid w:val="000D7764"/>
    <w:rsid w:val="000D77DB"/>
    <w:rsid w:val="000E0546"/>
    <w:rsid w:val="000E1A9C"/>
    <w:rsid w:val="000E28FA"/>
    <w:rsid w:val="000E6442"/>
    <w:rsid w:val="000F549A"/>
    <w:rsid w:val="00100E02"/>
    <w:rsid w:val="00104317"/>
    <w:rsid w:val="001073BC"/>
    <w:rsid w:val="0011293B"/>
    <w:rsid w:val="00114552"/>
    <w:rsid w:val="001145AD"/>
    <w:rsid w:val="001153F3"/>
    <w:rsid w:val="001209B1"/>
    <w:rsid w:val="00120BBF"/>
    <w:rsid w:val="001228AF"/>
    <w:rsid w:val="00122F4B"/>
    <w:rsid w:val="00127000"/>
    <w:rsid w:val="00130341"/>
    <w:rsid w:val="00132D8A"/>
    <w:rsid w:val="001351A5"/>
    <w:rsid w:val="00137166"/>
    <w:rsid w:val="001421C8"/>
    <w:rsid w:val="00144C98"/>
    <w:rsid w:val="00145177"/>
    <w:rsid w:val="001473C4"/>
    <w:rsid w:val="0015420E"/>
    <w:rsid w:val="00155D44"/>
    <w:rsid w:val="00160A45"/>
    <w:rsid w:val="001615B0"/>
    <w:rsid w:val="00161FC5"/>
    <w:rsid w:val="00162C8E"/>
    <w:rsid w:val="00162D0A"/>
    <w:rsid w:val="00163805"/>
    <w:rsid w:val="00163DD8"/>
    <w:rsid w:val="00163F6E"/>
    <w:rsid w:val="00163FA1"/>
    <w:rsid w:val="00167E2A"/>
    <w:rsid w:val="00170205"/>
    <w:rsid w:val="00171E5F"/>
    <w:rsid w:val="001731BC"/>
    <w:rsid w:val="00174751"/>
    <w:rsid w:val="001773BB"/>
    <w:rsid w:val="00186107"/>
    <w:rsid w:val="00192211"/>
    <w:rsid w:val="00192739"/>
    <w:rsid w:val="001928FC"/>
    <w:rsid w:val="0019318C"/>
    <w:rsid w:val="001942A4"/>
    <w:rsid w:val="00194F30"/>
    <w:rsid w:val="00196746"/>
    <w:rsid w:val="001972B6"/>
    <w:rsid w:val="001976B6"/>
    <w:rsid w:val="001A4029"/>
    <w:rsid w:val="001A634C"/>
    <w:rsid w:val="001B0620"/>
    <w:rsid w:val="001B14A8"/>
    <w:rsid w:val="001B6EE0"/>
    <w:rsid w:val="001B7C23"/>
    <w:rsid w:val="001C1C9B"/>
    <w:rsid w:val="001C248B"/>
    <w:rsid w:val="001C2B40"/>
    <w:rsid w:val="001C2E2B"/>
    <w:rsid w:val="001C2F11"/>
    <w:rsid w:val="001C3376"/>
    <w:rsid w:val="001C3AF6"/>
    <w:rsid w:val="001C542C"/>
    <w:rsid w:val="001C5770"/>
    <w:rsid w:val="001C5854"/>
    <w:rsid w:val="001C7CDB"/>
    <w:rsid w:val="001C7FB2"/>
    <w:rsid w:val="001D011C"/>
    <w:rsid w:val="001D0BFA"/>
    <w:rsid w:val="001D16AC"/>
    <w:rsid w:val="001D2335"/>
    <w:rsid w:val="001D23D6"/>
    <w:rsid w:val="001D23DB"/>
    <w:rsid w:val="001D289D"/>
    <w:rsid w:val="001D29C2"/>
    <w:rsid w:val="001D5EB4"/>
    <w:rsid w:val="001D7D05"/>
    <w:rsid w:val="001E0F87"/>
    <w:rsid w:val="001E1456"/>
    <w:rsid w:val="001E1746"/>
    <w:rsid w:val="001E1B74"/>
    <w:rsid w:val="001E2352"/>
    <w:rsid w:val="001E2694"/>
    <w:rsid w:val="001E274C"/>
    <w:rsid w:val="001E49D5"/>
    <w:rsid w:val="001E5F59"/>
    <w:rsid w:val="001E6E77"/>
    <w:rsid w:val="001F0FAC"/>
    <w:rsid w:val="001F12C4"/>
    <w:rsid w:val="001F164D"/>
    <w:rsid w:val="001F2275"/>
    <w:rsid w:val="001F3DF6"/>
    <w:rsid w:val="001F6016"/>
    <w:rsid w:val="00206907"/>
    <w:rsid w:val="00207595"/>
    <w:rsid w:val="00211A15"/>
    <w:rsid w:val="00211F64"/>
    <w:rsid w:val="00214026"/>
    <w:rsid w:val="00214DAB"/>
    <w:rsid w:val="0021545B"/>
    <w:rsid w:val="0021702B"/>
    <w:rsid w:val="002214E5"/>
    <w:rsid w:val="00222355"/>
    <w:rsid w:val="00222372"/>
    <w:rsid w:val="002227B0"/>
    <w:rsid w:val="00223200"/>
    <w:rsid w:val="00223648"/>
    <w:rsid w:val="00224861"/>
    <w:rsid w:val="00224DE6"/>
    <w:rsid w:val="00226B53"/>
    <w:rsid w:val="0022776B"/>
    <w:rsid w:val="002344C6"/>
    <w:rsid w:val="0024388C"/>
    <w:rsid w:val="00244C32"/>
    <w:rsid w:val="00245354"/>
    <w:rsid w:val="00247153"/>
    <w:rsid w:val="00247DB4"/>
    <w:rsid w:val="002516A4"/>
    <w:rsid w:val="002536B9"/>
    <w:rsid w:val="0025412A"/>
    <w:rsid w:val="00254FF7"/>
    <w:rsid w:val="00255B33"/>
    <w:rsid w:val="00257507"/>
    <w:rsid w:val="00260702"/>
    <w:rsid w:val="00260C18"/>
    <w:rsid w:val="00260DC9"/>
    <w:rsid w:val="00261257"/>
    <w:rsid w:val="002615BB"/>
    <w:rsid w:val="00261D98"/>
    <w:rsid w:val="00262C0F"/>
    <w:rsid w:val="00264437"/>
    <w:rsid w:val="00265E45"/>
    <w:rsid w:val="002668C5"/>
    <w:rsid w:val="00267042"/>
    <w:rsid w:val="002701C3"/>
    <w:rsid w:val="00270654"/>
    <w:rsid w:val="00271C39"/>
    <w:rsid w:val="00273E32"/>
    <w:rsid w:val="0027473B"/>
    <w:rsid w:val="00274D27"/>
    <w:rsid w:val="00282B0B"/>
    <w:rsid w:val="00282F80"/>
    <w:rsid w:val="00287026"/>
    <w:rsid w:val="002876BF"/>
    <w:rsid w:val="002902F6"/>
    <w:rsid w:val="00292202"/>
    <w:rsid w:val="0029525D"/>
    <w:rsid w:val="00297A4F"/>
    <w:rsid w:val="002A03D9"/>
    <w:rsid w:val="002A2E21"/>
    <w:rsid w:val="002A3C2E"/>
    <w:rsid w:val="002A566D"/>
    <w:rsid w:val="002B19F7"/>
    <w:rsid w:val="002B377F"/>
    <w:rsid w:val="002B5139"/>
    <w:rsid w:val="002B5419"/>
    <w:rsid w:val="002B54E5"/>
    <w:rsid w:val="002B58D3"/>
    <w:rsid w:val="002B5F49"/>
    <w:rsid w:val="002B749D"/>
    <w:rsid w:val="002C0697"/>
    <w:rsid w:val="002C141B"/>
    <w:rsid w:val="002C1778"/>
    <w:rsid w:val="002C3A5E"/>
    <w:rsid w:val="002C536C"/>
    <w:rsid w:val="002C6464"/>
    <w:rsid w:val="002C6E3C"/>
    <w:rsid w:val="002D072F"/>
    <w:rsid w:val="002D11C9"/>
    <w:rsid w:val="002D19C2"/>
    <w:rsid w:val="002D2BAC"/>
    <w:rsid w:val="002D3FFC"/>
    <w:rsid w:val="002D523A"/>
    <w:rsid w:val="002D6157"/>
    <w:rsid w:val="002D6C3C"/>
    <w:rsid w:val="002D7C6B"/>
    <w:rsid w:val="002E1327"/>
    <w:rsid w:val="002E3173"/>
    <w:rsid w:val="002E45FC"/>
    <w:rsid w:val="002E4B20"/>
    <w:rsid w:val="002E4E26"/>
    <w:rsid w:val="002E61EA"/>
    <w:rsid w:val="002E73C4"/>
    <w:rsid w:val="002F04C6"/>
    <w:rsid w:val="002F08DC"/>
    <w:rsid w:val="002F1510"/>
    <w:rsid w:val="002F1C91"/>
    <w:rsid w:val="002F258F"/>
    <w:rsid w:val="002F33CA"/>
    <w:rsid w:val="002F466F"/>
    <w:rsid w:val="002F47E9"/>
    <w:rsid w:val="002F4A77"/>
    <w:rsid w:val="002F52EE"/>
    <w:rsid w:val="002F5D16"/>
    <w:rsid w:val="002F6400"/>
    <w:rsid w:val="002F7D2B"/>
    <w:rsid w:val="002F7FD1"/>
    <w:rsid w:val="00300158"/>
    <w:rsid w:val="003052D8"/>
    <w:rsid w:val="0030799D"/>
    <w:rsid w:val="003105AB"/>
    <w:rsid w:val="00310F2F"/>
    <w:rsid w:val="003110F1"/>
    <w:rsid w:val="0031255E"/>
    <w:rsid w:val="00316D2E"/>
    <w:rsid w:val="00317B75"/>
    <w:rsid w:val="00321CA0"/>
    <w:rsid w:val="00322573"/>
    <w:rsid w:val="0032496B"/>
    <w:rsid w:val="00326C28"/>
    <w:rsid w:val="00327228"/>
    <w:rsid w:val="00327431"/>
    <w:rsid w:val="0033155D"/>
    <w:rsid w:val="00332324"/>
    <w:rsid w:val="00333905"/>
    <w:rsid w:val="0033772F"/>
    <w:rsid w:val="003378C7"/>
    <w:rsid w:val="003405FC"/>
    <w:rsid w:val="00342344"/>
    <w:rsid w:val="00343877"/>
    <w:rsid w:val="003451EF"/>
    <w:rsid w:val="003460B4"/>
    <w:rsid w:val="003528E8"/>
    <w:rsid w:val="00353669"/>
    <w:rsid w:val="003541AC"/>
    <w:rsid w:val="00354BC3"/>
    <w:rsid w:val="00355922"/>
    <w:rsid w:val="00356294"/>
    <w:rsid w:val="003562E8"/>
    <w:rsid w:val="0035757D"/>
    <w:rsid w:val="00360555"/>
    <w:rsid w:val="00361E87"/>
    <w:rsid w:val="00362B59"/>
    <w:rsid w:val="00366794"/>
    <w:rsid w:val="003677A1"/>
    <w:rsid w:val="003704E1"/>
    <w:rsid w:val="00373D33"/>
    <w:rsid w:val="00380855"/>
    <w:rsid w:val="00381AD4"/>
    <w:rsid w:val="00382179"/>
    <w:rsid w:val="00384246"/>
    <w:rsid w:val="0038572E"/>
    <w:rsid w:val="00391BFB"/>
    <w:rsid w:val="00392E3F"/>
    <w:rsid w:val="003940B7"/>
    <w:rsid w:val="00396BDF"/>
    <w:rsid w:val="00397407"/>
    <w:rsid w:val="003A0396"/>
    <w:rsid w:val="003A093C"/>
    <w:rsid w:val="003A1515"/>
    <w:rsid w:val="003A1826"/>
    <w:rsid w:val="003A1AC6"/>
    <w:rsid w:val="003A1C7B"/>
    <w:rsid w:val="003A314B"/>
    <w:rsid w:val="003A3418"/>
    <w:rsid w:val="003A36E6"/>
    <w:rsid w:val="003A4826"/>
    <w:rsid w:val="003A7255"/>
    <w:rsid w:val="003B0AF8"/>
    <w:rsid w:val="003B1F4B"/>
    <w:rsid w:val="003B284E"/>
    <w:rsid w:val="003B39D6"/>
    <w:rsid w:val="003B482F"/>
    <w:rsid w:val="003B62AD"/>
    <w:rsid w:val="003C14CA"/>
    <w:rsid w:val="003C1F57"/>
    <w:rsid w:val="003C4B25"/>
    <w:rsid w:val="003C5947"/>
    <w:rsid w:val="003C5CA0"/>
    <w:rsid w:val="003C6336"/>
    <w:rsid w:val="003C6540"/>
    <w:rsid w:val="003C6A10"/>
    <w:rsid w:val="003C6DC6"/>
    <w:rsid w:val="003C7A5D"/>
    <w:rsid w:val="003C7ACD"/>
    <w:rsid w:val="003E15E4"/>
    <w:rsid w:val="003E1626"/>
    <w:rsid w:val="003E25A0"/>
    <w:rsid w:val="003E307B"/>
    <w:rsid w:val="003E3285"/>
    <w:rsid w:val="003E475C"/>
    <w:rsid w:val="003E49B8"/>
    <w:rsid w:val="003E68B3"/>
    <w:rsid w:val="003F1339"/>
    <w:rsid w:val="003F2165"/>
    <w:rsid w:val="003F39EE"/>
    <w:rsid w:val="003F3D08"/>
    <w:rsid w:val="003F7A5D"/>
    <w:rsid w:val="003F7E5E"/>
    <w:rsid w:val="00400506"/>
    <w:rsid w:val="00401B86"/>
    <w:rsid w:val="00401D27"/>
    <w:rsid w:val="00403F7B"/>
    <w:rsid w:val="00404263"/>
    <w:rsid w:val="004062C0"/>
    <w:rsid w:val="004076CE"/>
    <w:rsid w:val="00407A68"/>
    <w:rsid w:val="00407ABD"/>
    <w:rsid w:val="004126CA"/>
    <w:rsid w:val="00413352"/>
    <w:rsid w:val="00415290"/>
    <w:rsid w:val="0041610B"/>
    <w:rsid w:val="00417AC6"/>
    <w:rsid w:val="0042068D"/>
    <w:rsid w:val="004216BE"/>
    <w:rsid w:val="00422393"/>
    <w:rsid w:val="0042287E"/>
    <w:rsid w:val="0042323C"/>
    <w:rsid w:val="0042547A"/>
    <w:rsid w:val="004268C2"/>
    <w:rsid w:val="00426F3A"/>
    <w:rsid w:val="00426FE6"/>
    <w:rsid w:val="00427E73"/>
    <w:rsid w:val="00430F19"/>
    <w:rsid w:val="004357D2"/>
    <w:rsid w:val="00443AC6"/>
    <w:rsid w:val="00443F2B"/>
    <w:rsid w:val="00444F46"/>
    <w:rsid w:val="0044531D"/>
    <w:rsid w:val="0044624E"/>
    <w:rsid w:val="0044632E"/>
    <w:rsid w:val="00446A68"/>
    <w:rsid w:val="0045131B"/>
    <w:rsid w:val="004605AE"/>
    <w:rsid w:val="00461DE8"/>
    <w:rsid w:val="00462A0A"/>
    <w:rsid w:val="00463EC5"/>
    <w:rsid w:val="00463EFA"/>
    <w:rsid w:val="004643F9"/>
    <w:rsid w:val="004647EB"/>
    <w:rsid w:val="00464CDF"/>
    <w:rsid w:val="0046551D"/>
    <w:rsid w:val="00465C0D"/>
    <w:rsid w:val="004661AD"/>
    <w:rsid w:val="00471153"/>
    <w:rsid w:val="0047162F"/>
    <w:rsid w:val="00471B98"/>
    <w:rsid w:val="00472BA4"/>
    <w:rsid w:val="004731E5"/>
    <w:rsid w:val="00473433"/>
    <w:rsid w:val="0047398D"/>
    <w:rsid w:val="0047419D"/>
    <w:rsid w:val="004743B4"/>
    <w:rsid w:val="00477614"/>
    <w:rsid w:val="00477AAE"/>
    <w:rsid w:val="00477BE2"/>
    <w:rsid w:val="00477EB8"/>
    <w:rsid w:val="00481EEA"/>
    <w:rsid w:val="00486B3E"/>
    <w:rsid w:val="004872BE"/>
    <w:rsid w:val="0049159D"/>
    <w:rsid w:val="004917B0"/>
    <w:rsid w:val="00494881"/>
    <w:rsid w:val="004A03D8"/>
    <w:rsid w:val="004A049E"/>
    <w:rsid w:val="004A0694"/>
    <w:rsid w:val="004A1A21"/>
    <w:rsid w:val="004A1D4B"/>
    <w:rsid w:val="004A4658"/>
    <w:rsid w:val="004A4C09"/>
    <w:rsid w:val="004A5164"/>
    <w:rsid w:val="004A51B6"/>
    <w:rsid w:val="004A52F9"/>
    <w:rsid w:val="004A65D9"/>
    <w:rsid w:val="004B13AC"/>
    <w:rsid w:val="004B6B08"/>
    <w:rsid w:val="004B6D98"/>
    <w:rsid w:val="004C0327"/>
    <w:rsid w:val="004C0763"/>
    <w:rsid w:val="004C3CF3"/>
    <w:rsid w:val="004C5255"/>
    <w:rsid w:val="004C54CF"/>
    <w:rsid w:val="004C577B"/>
    <w:rsid w:val="004C5828"/>
    <w:rsid w:val="004D03D3"/>
    <w:rsid w:val="004D19A6"/>
    <w:rsid w:val="004D2D73"/>
    <w:rsid w:val="004D3AF8"/>
    <w:rsid w:val="004D475A"/>
    <w:rsid w:val="004D5A5E"/>
    <w:rsid w:val="004D5DF5"/>
    <w:rsid w:val="004D7AF4"/>
    <w:rsid w:val="004E169C"/>
    <w:rsid w:val="004E4AC0"/>
    <w:rsid w:val="004E5C82"/>
    <w:rsid w:val="004E6D6E"/>
    <w:rsid w:val="004E71F5"/>
    <w:rsid w:val="004F1AD7"/>
    <w:rsid w:val="004F1B82"/>
    <w:rsid w:val="004F22E6"/>
    <w:rsid w:val="004F241D"/>
    <w:rsid w:val="004F31A6"/>
    <w:rsid w:val="004F3B62"/>
    <w:rsid w:val="004F4BF6"/>
    <w:rsid w:val="004F570D"/>
    <w:rsid w:val="004F741B"/>
    <w:rsid w:val="00501C17"/>
    <w:rsid w:val="00501E76"/>
    <w:rsid w:val="00504544"/>
    <w:rsid w:val="00506F06"/>
    <w:rsid w:val="00507EBE"/>
    <w:rsid w:val="00511A2A"/>
    <w:rsid w:val="00511ECD"/>
    <w:rsid w:val="0051563F"/>
    <w:rsid w:val="0052077B"/>
    <w:rsid w:val="00522C72"/>
    <w:rsid w:val="005249AF"/>
    <w:rsid w:val="005263D0"/>
    <w:rsid w:val="0052733D"/>
    <w:rsid w:val="0053085B"/>
    <w:rsid w:val="0053154D"/>
    <w:rsid w:val="00532A58"/>
    <w:rsid w:val="005346FD"/>
    <w:rsid w:val="00534E72"/>
    <w:rsid w:val="005372F2"/>
    <w:rsid w:val="005376D8"/>
    <w:rsid w:val="005410AD"/>
    <w:rsid w:val="00543287"/>
    <w:rsid w:val="005436B3"/>
    <w:rsid w:val="0055663B"/>
    <w:rsid w:val="00562A57"/>
    <w:rsid w:val="00563317"/>
    <w:rsid w:val="00563E81"/>
    <w:rsid w:val="00563F54"/>
    <w:rsid w:val="00564225"/>
    <w:rsid w:val="00564EF0"/>
    <w:rsid w:val="005661AB"/>
    <w:rsid w:val="005669A3"/>
    <w:rsid w:val="00570C36"/>
    <w:rsid w:val="0057251F"/>
    <w:rsid w:val="00572F8E"/>
    <w:rsid w:val="00573884"/>
    <w:rsid w:val="00574535"/>
    <w:rsid w:val="005759E7"/>
    <w:rsid w:val="00582032"/>
    <w:rsid w:val="00582159"/>
    <w:rsid w:val="00584210"/>
    <w:rsid w:val="00584662"/>
    <w:rsid w:val="005848E8"/>
    <w:rsid w:val="00587E05"/>
    <w:rsid w:val="00591C0B"/>
    <w:rsid w:val="0059245A"/>
    <w:rsid w:val="00592BB8"/>
    <w:rsid w:val="00593646"/>
    <w:rsid w:val="00595A55"/>
    <w:rsid w:val="005978CB"/>
    <w:rsid w:val="005A4975"/>
    <w:rsid w:val="005A663E"/>
    <w:rsid w:val="005A6E6B"/>
    <w:rsid w:val="005B1F7C"/>
    <w:rsid w:val="005B5088"/>
    <w:rsid w:val="005B5606"/>
    <w:rsid w:val="005C0323"/>
    <w:rsid w:val="005C206C"/>
    <w:rsid w:val="005C2E8B"/>
    <w:rsid w:val="005C3A02"/>
    <w:rsid w:val="005C3D03"/>
    <w:rsid w:val="005C5DF2"/>
    <w:rsid w:val="005C76D7"/>
    <w:rsid w:val="005D26A8"/>
    <w:rsid w:val="005D4AB8"/>
    <w:rsid w:val="005D5309"/>
    <w:rsid w:val="005D7A8D"/>
    <w:rsid w:val="005E0BCA"/>
    <w:rsid w:val="005E1361"/>
    <w:rsid w:val="005E2E73"/>
    <w:rsid w:val="005E346D"/>
    <w:rsid w:val="005E75CD"/>
    <w:rsid w:val="005E7BB5"/>
    <w:rsid w:val="005F41B4"/>
    <w:rsid w:val="005F4EAE"/>
    <w:rsid w:val="005F6337"/>
    <w:rsid w:val="005F65A6"/>
    <w:rsid w:val="0060040F"/>
    <w:rsid w:val="006034D5"/>
    <w:rsid w:val="00603E91"/>
    <w:rsid w:val="00606925"/>
    <w:rsid w:val="00607564"/>
    <w:rsid w:val="00607647"/>
    <w:rsid w:val="0061043C"/>
    <w:rsid w:val="006106EE"/>
    <w:rsid w:val="006107FE"/>
    <w:rsid w:val="00614001"/>
    <w:rsid w:val="006145F9"/>
    <w:rsid w:val="00615BAD"/>
    <w:rsid w:val="00616BB7"/>
    <w:rsid w:val="00616BFE"/>
    <w:rsid w:val="00617FDA"/>
    <w:rsid w:val="00630CCA"/>
    <w:rsid w:val="00630CEF"/>
    <w:rsid w:val="0063135F"/>
    <w:rsid w:val="006315B3"/>
    <w:rsid w:val="0063578A"/>
    <w:rsid w:val="00635B4F"/>
    <w:rsid w:val="00636037"/>
    <w:rsid w:val="006361EE"/>
    <w:rsid w:val="00636EC3"/>
    <w:rsid w:val="006401DC"/>
    <w:rsid w:val="00641C45"/>
    <w:rsid w:val="00650AC6"/>
    <w:rsid w:val="0065106C"/>
    <w:rsid w:val="00652576"/>
    <w:rsid w:val="00652B4E"/>
    <w:rsid w:val="00653F1E"/>
    <w:rsid w:val="0065540B"/>
    <w:rsid w:val="006602BD"/>
    <w:rsid w:val="00664B7C"/>
    <w:rsid w:val="0066592C"/>
    <w:rsid w:val="00671228"/>
    <w:rsid w:val="006724D1"/>
    <w:rsid w:val="00673093"/>
    <w:rsid w:val="00675F74"/>
    <w:rsid w:val="006768F7"/>
    <w:rsid w:val="00676FFF"/>
    <w:rsid w:val="00677248"/>
    <w:rsid w:val="00680476"/>
    <w:rsid w:val="00681571"/>
    <w:rsid w:val="00681710"/>
    <w:rsid w:val="00682210"/>
    <w:rsid w:val="006829B8"/>
    <w:rsid w:val="00682C88"/>
    <w:rsid w:val="006830B1"/>
    <w:rsid w:val="00683F3F"/>
    <w:rsid w:val="0068497E"/>
    <w:rsid w:val="00684B60"/>
    <w:rsid w:val="00684D88"/>
    <w:rsid w:val="00685128"/>
    <w:rsid w:val="006858C3"/>
    <w:rsid w:val="006877C0"/>
    <w:rsid w:val="00690148"/>
    <w:rsid w:val="0069314B"/>
    <w:rsid w:val="00694C97"/>
    <w:rsid w:val="00694CF8"/>
    <w:rsid w:val="00696382"/>
    <w:rsid w:val="00696EFC"/>
    <w:rsid w:val="006A3200"/>
    <w:rsid w:val="006A417B"/>
    <w:rsid w:val="006A4287"/>
    <w:rsid w:val="006A5354"/>
    <w:rsid w:val="006A53FB"/>
    <w:rsid w:val="006A554A"/>
    <w:rsid w:val="006A7ED7"/>
    <w:rsid w:val="006B043B"/>
    <w:rsid w:val="006B0C9C"/>
    <w:rsid w:val="006B1ADB"/>
    <w:rsid w:val="006B3938"/>
    <w:rsid w:val="006B549E"/>
    <w:rsid w:val="006B55C5"/>
    <w:rsid w:val="006B5B90"/>
    <w:rsid w:val="006B608D"/>
    <w:rsid w:val="006B614B"/>
    <w:rsid w:val="006B7074"/>
    <w:rsid w:val="006C33B7"/>
    <w:rsid w:val="006C3E2D"/>
    <w:rsid w:val="006C4512"/>
    <w:rsid w:val="006C4D27"/>
    <w:rsid w:val="006D0ED1"/>
    <w:rsid w:val="006D30E9"/>
    <w:rsid w:val="006D32D0"/>
    <w:rsid w:val="006D3335"/>
    <w:rsid w:val="006D509F"/>
    <w:rsid w:val="006D5709"/>
    <w:rsid w:val="006D7954"/>
    <w:rsid w:val="006D7C8A"/>
    <w:rsid w:val="006E2305"/>
    <w:rsid w:val="006E492E"/>
    <w:rsid w:val="006E51E8"/>
    <w:rsid w:val="006E5698"/>
    <w:rsid w:val="006E74BF"/>
    <w:rsid w:val="006E7DCF"/>
    <w:rsid w:val="006F1507"/>
    <w:rsid w:val="006F182D"/>
    <w:rsid w:val="006F202B"/>
    <w:rsid w:val="006F24FE"/>
    <w:rsid w:val="006F4617"/>
    <w:rsid w:val="006F51CD"/>
    <w:rsid w:val="006F64C8"/>
    <w:rsid w:val="006F7121"/>
    <w:rsid w:val="00700001"/>
    <w:rsid w:val="00701BC7"/>
    <w:rsid w:val="007038BF"/>
    <w:rsid w:val="00703920"/>
    <w:rsid w:val="00707BDA"/>
    <w:rsid w:val="00710C7F"/>
    <w:rsid w:val="0071220C"/>
    <w:rsid w:val="00713770"/>
    <w:rsid w:val="0071400F"/>
    <w:rsid w:val="00717109"/>
    <w:rsid w:val="00717440"/>
    <w:rsid w:val="0071759E"/>
    <w:rsid w:val="007205D4"/>
    <w:rsid w:val="00724BF8"/>
    <w:rsid w:val="00725812"/>
    <w:rsid w:val="0072625C"/>
    <w:rsid w:val="007335AF"/>
    <w:rsid w:val="00733CAF"/>
    <w:rsid w:val="00734859"/>
    <w:rsid w:val="00736AC4"/>
    <w:rsid w:val="00740B72"/>
    <w:rsid w:val="007419B0"/>
    <w:rsid w:val="00741DE8"/>
    <w:rsid w:val="00742D6E"/>
    <w:rsid w:val="00743B71"/>
    <w:rsid w:val="00744A42"/>
    <w:rsid w:val="00746E5C"/>
    <w:rsid w:val="0075063E"/>
    <w:rsid w:val="00751C97"/>
    <w:rsid w:val="0075389D"/>
    <w:rsid w:val="007553C6"/>
    <w:rsid w:val="00755743"/>
    <w:rsid w:val="007601D3"/>
    <w:rsid w:val="007610B5"/>
    <w:rsid w:val="00762933"/>
    <w:rsid w:val="00762FE9"/>
    <w:rsid w:val="00763897"/>
    <w:rsid w:val="0076483C"/>
    <w:rsid w:val="007651A4"/>
    <w:rsid w:val="007711F4"/>
    <w:rsid w:val="007714A3"/>
    <w:rsid w:val="00774353"/>
    <w:rsid w:val="0077502D"/>
    <w:rsid w:val="007753A5"/>
    <w:rsid w:val="00775DF3"/>
    <w:rsid w:val="00781CED"/>
    <w:rsid w:val="00783A52"/>
    <w:rsid w:val="0078755F"/>
    <w:rsid w:val="0078762E"/>
    <w:rsid w:val="00787C8E"/>
    <w:rsid w:val="00790AA0"/>
    <w:rsid w:val="00791641"/>
    <w:rsid w:val="00792C05"/>
    <w:rsid w:val="007A1623"/>
    <w:rsid w:val="007A18CA"/>
    <w:rsid w:val="007A20AB"/>
    <w:rsid w:val="007A2A35"/>
    <w:rsid w:val="007A3273"/>
    <w:rsid w:val="007A384E"/>
    <w:rsid w:val="007A434A"/>
    <w:rsid w:val="007B1F3C"/>
    <w:rsid w:val="007B4558"/>
    <w:rsid w:val="007B4A67"/>
    <w:rsid w:val="007B584E"/>
    <w:rsid w:val="007B614F"/>
    <w:rsid w:val="007C0D55"/>
    <w:rsid w:val="007C1036"/>
    <w:rsid w:val="007C273B"/>
    <w:rsid w:val="007C294E"/>
    <w:rsid w:val="007C3A18"/>
    <w:rsid w:val="007C5E34"/>
    <w:rsid w:val="007C7374"/>
    <w:rsid w:val="007C7BA1"/>
    <w:rsid w:val="007D0755"/>
    <w:rsid w:val="007D1C5C"/>
    <w:rsid w:val="007D26D7"/>
    <w:rsid w:val="007D3930"/>
    <w:rsid w:val="007D49D2"/>
    <w:rsid w:val="007D4EBB"/>
    <w:rsid w:val="007D5084"/>
    <w:rsid w:val="007D7BDF"/>
    <w:rsid w:val="007D7F17"/>
    <w:rsid w:val="007E21D6"/>
    <w:rsid w:val="007E26E3"/>
    <w:rsid w:val="007E412B"/>
    <w:rsid w:val="007E7E7B"/>
    <w:rsid w:val="007F511B"/>
    <w:rsid w:val="007F7A5A"/>
    <w:rsid w:val="00800655"/>
    <w:rsid w:val="0080526F"/>
    <w:rsid w:val="00807616"/>
    <w:rsid w:val="00810436"/>
    <w:rsid w:val="00814739"/>
    <w:rsid w:val="008148A7"/>
    <w:rsid w:val="0081549E"/>
    <w:rsid w:val="00815B48"/>
    <w:rsid w:val="0081616F"/>
    <w:rsid w:val="008165C8"/>
    <w:rsid w:val="00820923"/>
    <w:rsid w:val="008251B8"/>
    <w:rsid w:val="00826B08"/>
    <w:rsid w:val="008277D9"/>
    <w:rsid w:val="00830F8D"/>
    <w:rsid w:val="00832D45"/>
    <w:rsid w:val="008347FB"/>
    <w:rsid w:val="00834BE6"/>
    <w:rsid w:val="00834CE7"/>
    <w:rsid w:val="00835F59"/>
    <w:rsid w:val="00836C0C"/>
    <w:rsid w:val="008400C5"/>
    <w:rsid w:val="008401D7"/>
    <w:rsid w:val="008409B1"/>
    <w:rsid w:val="00840D4B"/>
    <w:rsid w:val="00841B80"/>
    <w:rsid w:val="008424F0"/>
    <w:rsid w:val="00842E58"/>
    <w:rsid w:val="00842FE1"/>
    <w:rsid w:val="00843A83"/>
    <w:rsid w:val="00845BCE"/>
    <w:rsid w:val="008466E2"/>
    <w:rsid w:val="00846CCE"/>
    <w:rsid w:val="00847C9E"/>
    <w:rsid w:val="00850210"/>
    <w:rsid w:val="00853B2A"/>
    <w:rsid w:val="008545E2"/>
    <w:rsid w:val="008571AA"/>
    <w:rsid w:val="0086037E"/>
    <w:rsid w:val="008607F7"/>
    <w:rsid w:val="00863F16"/>
    <w:rsid w:val="008642FC"/>
    <w:rsid w:val="00865C3B"/>
    <w:rsid w:val="008702B4"/>
    <w:rsid w:val="0087316C"/>
    <w:rsid w:val="00873B12"/>
    <w:rsid w:val="00874745"/>
    <w:rsid w:val="008758C5"/>
    <w:rsid w:val="008803E9"/>
    <w:rsid w:val="0088233A"/>
    <w:rsid w:val="00885317"/>
    <w:rsid w:val="0088584B"/>
    <w:rsid w:val="00885EBC"/>
    <w:rsid w:val="00886022"/>
    <w:rsid w:val="00890539"/>
    <w:rsid w:val="00890767"/>
    <w:rsid w:val="008914F8"/>
    <w:rsid w:val="00891904"/>
    <w:rsid w:val="0089199D"/>
    <w:rsid w:val="008919E6"/>
    <w:rsid w:val="00892EAE"/>
    <w:rsid w:val="00894381"/>
    <w:rsid w:val="00895F25"/>
    <w:rsid w:val="008A097D"/>
    <w:rsid w:val="008A190D"/>
    <w:rsid w:val="008A246E"/>
    <w:rsid w:val="008A2D41"/>
    <w:rsid w:val="008A3B79"/>
    <w:rsid w:val="008A3C26"/>
    <w:rsid w:val="008A3CB1"/>
    <w:rsid w:val="008A4CA8"/>
    <w:rsid w:val="008A770B"/>
    <w:rsid w:val="008B0321"/>
    <w:rsid w:val="008B1E41"/>
    <w:rsid w:val="008B280E"/>
    <w:rsid w:val="008B2AB0"/>
    <w:rsid w:val="008B2C1B"/>
    <w:rsid w:val="008B3911"/>
    <w:rsid w:val="008B4E90"/>
    <w:rsid w:val="008B5871"/>
    <w:rsid w:val="008B5F08"/>
    <w:rsid w:val="008B69AB"/>
    <w:rsid w:val="008B6A1A"/>
    <w:rsid w:val="008B74E3"/>
    <w:rsid w:val="008C08C4"/>
    <w:rsid w:val="008C0DCA"/>
    <w:rsid w:val="008C13D8"/>
    <w:rsid w:val="008C3D80"/>
    <w:rsid w:val="008C4780"/>
    <w:rsid w:val="008C4C2D"/>
    <w:rsid w:val="008C549F"/>
    <w:rsid w:val="008C6626"/>
    <w:rsid w:val="008C6690"/>
    <w:rsid w:val="008C6AE3"/>
    <w:rsid w:val="008C73B1"/>
    <w:rsid w:val="008C7494"/>
    <w:rsid w:val="008D0569"/>
    <w:rsid w:val="008D1525"/>
    <w:rsid w:val="008D19DD"/>
    <w:rsid w:val="008D442D"/>
    <w:rsid w:val="008D49C9"/>
    <w:rsid w:val="008D4C79"/>
    <w:rsid w:val="008D56B1"/>
    <w:rsid w:val="008D6AB8"/>
    <w:rsid w:val="008E0CF1"/>
    <w:rsid w:val="008E130E"/>
    <w:rsid w:val="008E4121"/>
    <w:rsid w:val="008E69ED"/>
    <w:rsid w:val="008E778E"/>
    <w:rsid w:val="008E7F3D"/>
    <w:rsid w:val="008F001E"/>
    <w:rsid w:val="008F042D"/>
    <w:rsid w:val="008F6976"/>
    <w:rsid w:val="008F78FD"/>
    <w:rsid w:val="00900DD4"/>
    <w:rsid w:val="00904D6B"/>
    <w:rsid w:val="00906B49"/>
    <w:rsid w:val="00906E27"/>
    <w:rsid w:val="00907B3E"/>
    <w:rsid w:val="009119C7"/>
    <w:rsid w:val="00912137"/>
    <w:rsid w:val="00913349"/>
    <w:rsid w:val="00913612"/>
    <w:rsid w:val="009136B8"/>
    <w:rsid w:val="00913E45"/>
    <w:rsid w:val="009151CC"/>
    <w:rsid w:val="0091520C"/>
    <w:rsid w:val="00916499"/>
    <w:rsid w:val="00917603"/>
    <w:rsid w:val="00917FFC"/>
    <w:rsid w:val="00923353"/>
    <w:rsid w:val="00923581"/>
    <w:rsid w:val="009249AC"/>
    <w:rsid w:val="00925191"/>
    <w:rsid w:val="00925A71"/>
    <w:rsid w:val="00927A65"/>
    <w:rsid w:val="00927C8D"/>
    <w:rsid w:val="00934692"/>
    <w:rsid w:val="00934997"/>
    <w:rsid w:val="009367D0"/>
    <w:rsid w:val="00936F3F"/>
    <w:rsid w:val="0094026B"/>
    <w:rsid w:val="00942B18"/>
    <w:rsid w:val="00946FFF"/>
    <w:rsid w:val="00951964"/>
    <w:rsid w:val="0095361E"/>
    <w:rsid w:val="00957F1D"/>
    <w:rsid w:val="00962340"/>
    <w:rsid w:val="00964D90"/>
    <w:rsid w:val="00970CFF"/>
    <w:rsid w:val="0097107F"/>
    <w:rsid w:val="00972A35"/>
    <w:rsid w:val="00973F43"/>
    <w:rsid w:val="00976D43"/>
    <w:rsid w:val="00980F02"/>
    <w:rsid w:val="009816D5"/>
    <w:rsid w:val="0098316A"/>
    <w:rsid w:val="00985951"/>
    <w:rsid w:val="00987453"/>
    <w:rsid w:val="009876AE"/>
    <w:rsid w:val="0098774F"/>
    <w:rsid w:val="009951C0"/>
    <w:rsid w:val="00995C4D"/>
    <w:rsid w:val="009A26F0"/>
    <w:rsid w:val="009A2D31"/>
    <w:rsid w:val="009A398A"/>
    <w:rsid w:val="009A4AB8"/>
    <w:rsid w:val="009A5687"/>
    <w:rsid w:val="009A65D1"/>
    <w:rsid w:val="009A6A2F"/>
    <w:rsid w:val="009A7876"/>
    <w:rsid w:val="009B1042"/>
    <w:rsid w:val="009B4F0F"/>
    <w:rsid w:val="009C08F6"/>
    <w:rsid w:val="009C7264"/>
    <w:rsid w:val="009C74C4"/>
    <w:rsid w:val="009D2B3B"/>
    <w:rsid w:val="009D74F8"/>
    <w:rsid w:val="009E1589"/>
    <w:rsid w:val="009E207A"/>
    <w:rsid w:val="009E4999"/>
    <w:rsid w:val="009F2B33"/>
    <w:rsid w:val="009F2CCC"/>
    <w:rsid w:val="00A03111"/>
    <w:rsid w:val="00A03580"/>
    <w:rsid w:val="00A04F60"/>
    <w:rsid w:val="00A078C9"/>
    <w:rsid w:val="00A13F91"/>
    <w:rsid w:val="00A15E7C"/>
    <w:rsid w:val="00A1653B"/>
    <w:rsid w:val="00A2121F"/>
    <w:rsid w:val="00A21A48"/>
    <w:rsid w:val="00A2239C"/>
    <w:rsid w:val="00A231A2"/>
    <w:rsid w:val="00A2425A"/>
    <w:rsid w:val="00A248FD"/>
    <w:rsid w:val="00A24A91"/>
    <w:rsid w:val="00A2610C"/>
    <w:rsid w:val="00A26410"/>
    <w:rsid w:val="00A273F9"/>
    <w:rsid w:val="00A31BB3"/>
    <w:rsid w:val="00A31C66"/>
    <w:rsid w:val="00A3255F"/>
    <w:rsid w:val="00A34073"/>
    <w:rsid w:val="00A34A53"/>
    <w:rsid w:val="00A34E91"/>
    <w:rsid w:val="00A3586F"/>
    <w:rsid w:val="00A36164"/>
    <w:rsid w:val="00A37372"/>
    <w:rsid w:val="00A37F2C"/>
    <w:rsid w:val="00A41B4C"/>
    <w:rsid w:val="00A41EB5"/>
    <w:rsid w:val="00A453B4"/>
    <w:rsid w:val="00A46792"/>
    <w:rsid w:val="00A47055"/>
    <w:rsid w:val="00A50087"/>
    <w:rsid w:val="00A50CBD"/>
    <w:rsid w:val="00A51122"/>
    <w:rsid w:val="00A51793"/>
    <w:rsid w:val="00A54D15"/>
    <w:rsid w:val="00A55674"/>
    <w:rsid w:val="00A563C1"/>
    <w:rsid w:val="00A57CC3"/>
    <w:rsid w:val="00A63AF8"/>
    <w:rsid w:val="00A63E85"/>
    <w:rsid w:val="00A649DB"/>
    <w:rsid w:val="00A66455"/>
    <w:rsid w:val="00A6734C"/>
    <w:rsid w:val="00A704FA"/>
    <w:rsid w:val="00A71110"/>
    <w:rsid w:val="00A721F2"/>
    <w:rsid w:val="00A72F65"/>
    <w:rsid w:val="00A732D2"/>
    <w:rsid w:val="00A74811"/>
    <w:rsid w:val="00A77A87"/>
    <w:rsid w:val="00A77BF6"/>
    <w:rsid w:val="00A80BB2"/>
    <w:rsid w:val="00A81200"/>
    <w:rsid w:val="00A81422"/>
    <w:rsid w:val="00A866D8"/>
    <w:rsid w:val="00A876C4"/>
    <w:rsid w:val="00A90A41"/>
    <w:rsid w:val="00A918FD"/>
    <w:rsid w:val="00A94D2A"/>
    <w:rsid w:val="00A959E2"/>
    <w:rsid w:val="00A97D70"/>
    <w:rsid w:val="00AA22F1"/>
    <w:rsid w:val="00AA4A79"/>
    <w:rsid w:val="00AA4F7E"/>
    <w:rsid w:val="00AA5D45"/>
    <w:rsid w:val="00AB0017"/>
    <w:rsid w:val="00AB1A0C"/>
    <w:rsid w:val="00AB1C87"/>
    <w:rsid w:val="00AB33FD"/>
    <w:rsid w:val="00AB6222"/>
    <w:rsid w:val="00AC009D"/>
    <w:rsid w:val="00AC04AE"/>
    <w:rsid w:val="00AC24F3"/>
    <w:rsid w:val="00AC38DA"/>
    <w:rsid w:val="00AC455F"/>
    <w:rsid w:val="00AC5281"/>
    <w:rsid w:val="00AC5F0F"/>
    <w:rsid w:val="00AD1DFA"/>
    <w:rsid w:val="00AD3648"/>
    <w:rsid w:val="00AE0D66"/>
    <w:rsid w:val="00AE4A89"/>
    <w:rsid w:val="00AE4E61"/>
    <w:rsid w:val="00AE5067"/>
    <w:rsid w:val="00AE5281"/>
    <w:rsid w:val="00AE53CD"/>
    <w:rsid w:val="00AE55FD"/>
    <w:rsid w:val="00AE643C"/>
    <w:rsid w:val="00AE6641"/>
    <w:rsid w:val="00AF2752"/>
    <w:rsid w:val="00AF2E01"/>
    <w:rsid w:val="00AF3259"/>
    <w:rsid w:val="00AF34A6"/>
    <w:rsid w:val="00AF498B"/>
    <w:rsid w:val="00AF63F7"/>
    <w:rsid w:val="00AF7A88"/>
    <w:rsid w:val="00B032DE"/>
    <w:rsid w:val="00B04A92"/>
    <w:rsid w:val="00B06C94"/>
    <w:rsid w:val="00B074AC"/>
    <w:rsid w:val="00B0786C"/>
    <w:rsid w:val="00B104F3"/>
    <w:rsid w:val="00B10A5F"/>
    <w:rsid w:val="00B174B7"/>
    <w:rsid w:val="00B213B2"/>
    <w:rsid w:val="00B219DA"/>
    <w:rsid w:val="00B21C1C"/>
    <w:rsid w:val="00B23F79"/>
    <w:rsid w:val="00B241AF"/>
    <w:rsid w:val="00B26277"/>
    <w:rsid w:val="00B26EA8"/>
    <w:rsid w:val="00B27B22"/>
    <w:rsid w:val="00B301BA"/>
    <w:rsid w:val="00B34BA3"/>
    <w:rsid w:val="00B35401"/>
    <w:rsid w:val="00B35B1B"/>
    <w:rsid w:val="00B35CC3"/>
    <w:rsid w:val="00B417E1"/>
    <w:rsid w:val="00B42CA1"/>
    <w:rsid w:val="00B43459"/>
    <w:rsid w:val="00B507D6"/>
    <w:rsid w:val="00B51EFC"/>
    <w:rsid w:val="00B5347E"/>
    <w:rsid w:val="00B5520D"/>
    <w:rsid w:val="00B56C82"/>
    <w:rsid w:val="00B57E28"/>
    <w:rsid w:val="00B610E0"/>
    <w:rsid w:val="00B61A89"/>
    <w:rsid w:val="00B621C9"/>
    <w:rsid w:val="00B63B8A"/>
    <w:rsid w:val="00B657EF"/>
    <w:rsid w:val="00B66FCF"/>
    <w:rsid w:val="00B67372"/>
    <w:rsid w:val="00B67D54"/>
    <w:rsid w:val="00B703C5"/>
    <w:rsid w:val="00B71E0D"/>
    <w:rsid w:val="00B73479"/>
    <w:rsid w:val="00B7363A"/>
    <w:rsid w:val="00B75EB7"/>
    <w:rsid w:val="00B760B2"/>
    <w:rsid w:val="00B760B8"/>
    <w:rsid w:val="00B77926"/>
    <w:rsid w:val="00B779CF"/>
    <w:rsid w:val="00B82172"/>
    <w:rsid w:val="00B83C82"/>
    <w:rsid w:val="00B84670"/>
    <w:rsid w:val="00B8549D"/>
    <w:rsid w:val="00B86088"/>
    <w:rsid w:val="00B8653D"/>
    <w:rsid w:val="00B86906"/>
    <w:rsid w:val="00B87D45"/>
    <w:rsid w:val="00B920E8"/>
    <w:rsid w:val="00B923E7"/>
    <w:rsid w:val="00B92C56"/>
    <w:rsid w:val="00B92E10"/>
    <w:rsid w:val="00B96564"/>
    <w:rsid w:val="00B96C00"/>
    <w:rsid w:val="00B96FAE"/>
    <w:rsid w:val="00BA1985"/>
    <w:rsid w:val="00BA2151"/>
    <w:rsid w:val="00BA2AE9"/>
    <w:rsid w:val="00BA2BC8"/>
    <w:rsid w:val="00BA5C23"/>
    <w:rsid w:val="00BA6480"/>
    <w:rsid w:val="00BB2A4E"/>
    <w:rsid w:val="00BB367C"/>
    <w:rsid w:val="00BB387A"/>
    <w:rsid w:val="00BB4A5D"/>
    <w:rsid w:val="00BB4BF2"/>
    <w:rsid w:val="00BB62B2"/>
    <w:rsid w:val="00BC0B4B"/>
    <w:rsid w:val="00BC3926"/>
    <w:rsid w:val="00BC39D1"/>
    <w:rsid w:val="00BD2997"/>
    <w:rsid w:val="00BD3D0A"/>
    <w:rsid w:val="00BD528B"/>
    <w:rsid w:val="00BD57D1"/>
    <w:rsid w:val="00BD60AA"/>
    <w:rsid w:val="00BD7E9A"/>
    <w:rsid w:val="00BE187A"/>
    <w:rsid w:val="00BE2A12"/>
    <w:rsid w:val="00BE4A83"/>
    <w:rsid w:val="00BE6BE4"/>
    <w:rsid w:val="00BE7B36"/>
    <w:rsid w:val="00C04846"/>
    <w:rsid w:val="00C0598C"/>
    <w:rsid w:val="00C068A5"/>
    <w:rsid w:val="00C101FC"/>
    <w:rsid w:val="00C10906"/>
    <w:rsid w:val="00C10B89"/>
    <w:rsid w:val="00C12582"/>
    <w:rsid w:val="00C129DA"/>
    <w:rsid w:val="00C142A0"/>
    <w:rsid w:val="00C1492C"/>
    <w:rsid w:val="00C15C24"/>
    <w:rsid w:val="00C16EFB"/>
    <w:rsid w:val="00C17CB0"/>
    <w:rsid w:val="00C17D8D"/>
    <w:rsid w:val="00C20693"/>
    <w:rsid w:val="00C209CC"/>
    <w:rsid w:val="00C20D37"/>
    <w:rsid w:val="00C20DBC"/>
    <w:rsid w:val="00C2208C"/>
    <w:rsid w:val="00C22BBE"/>
    <w:rsid w:val="00C2355A"/>
    <w:rsid w:val="00C26B01"/>
    <w:rsid w:val="00C27175"/>
    <w:rsid w:val="00C27789"/>
    <w:rsid w:val="00C279E5"/>
    <w:rsid w:val="00C308B2"/>
    <w:rsid w:val="00C314EB"/>
    <w:rsid w:val="00C3590C"/>
    <w:rsid w:val="00C35955"/>
    <w:rsid w:val="00C37041"/>
    <w:rsid w:val="00C37E3D"/>
    <w:rsid w:val="00C40576"/>
    <w:rsid w:val="00C406E4"/>
    <w:rsid w:val="00C416F9"/>
    <w:rsid w:val="00C44532"/>
    <w:rsid w:val="00C50077"/>
    <w:rsid w:val="00C54B3C"/>
    <w:rsid w:val="00C55341"/>
    <w:rsid w:val="00C55FD2"/>
    <w:rsid w:val="00C64177"/>
    <w:rsid w:val="00C64BB3"/>
    <w:rsid w:val="00C65EAF"/>
    <w:rsid w:val="00C65FF9"/>
    <w:rsid w:val="00C7291F"/>
    <w:rsid w:val="00C72D00"/>
    <w:rsid w:val="00C74770"/>
    <w:rsid w:val="00C77F3E"/>
    <w:rsid w:val="00C80966"/>
    <w:rsid w:val="00C81272"/>
    <w:rsid w:val="00C86C0C"/>
    <w:rsid w:val="00C909A9"/>
    <w:rsid w:val="00C916C1"/>
    <w:rsid w:val="00C9266A"/>
    <w:rsid w:val="00C92759"/>
    <w:rsid w:val="00C94663"/>
    <w:rsid w:val="00C94FFD"/>
    <w:rsid w:val="00CA0826"/>
    <w:rsid w:val="00CA38B1"/>
    <w:rsid w:val="00CA3EC8"/>
    <w:rsid w:val="00CA554D"/>
    <w:rsid w:val="00CB2339"/>
    <w:rsid w:val="00CB2720"/>
    <w:rsid w:val="00CB281F"/>
    <w:rsid w:val="00CC1960"/>
    <w:rsid w:val="00CC1A81"/>
    <w:rsid w:val="00CC3BC3"/>
    <w:rsid w:val="00CC6572"/>
    <w:rsid w:val="00CC6B2E"/>
    <w:rsid w:val="00CD2366"/>
    <w:rsid w:val="00CD29B5"/>
    <w:rsid w:val="00CD2A48"/>
    <w:rsid w:val="00CD42BB"/>
    <w:rsid w:val="00CD4F62"/>
    <w:rsid w:val="00CD5794"/>
    <w:rsid w:val="00CD7049"/>
    <w:rsid w:val="00CD7236"/>
    <w:rsid w:val="00CE0374"/>
    <w:rsid w:val="00CE0D29"/>
    <w:rsid w:val="00CE1C62"/>
    <w:rsid w:val="00CE1D2E"/>
    <w:rsid w:val="00CE2682"/>
    <w:rsid w:val="00CE2D44"/>
    <w:rsid w:val="00CE3379"/>
    <w:rsid w:val="00CF20BC"/>
    <w:rsid w:val="00CF3209"/>
    <w:rsid w:val="00CF6B2E"/>
    <w:rsid w:val="00CF77C5"/>
    <w:rsid w:val="00CF7A8A"/>
    <w:rsid w:val="00D00E59"/>
    <w:rsid w:val="00D0287B"/>
    <w:rsid w:val="00D02DED"/>
    <w:rsid w:val="00D0477E"/>
    <w:rsid w:val="00D050F8"/>
    <w:rsid w:val="00D066F5"/>
    <w:rsid w:val="00D12957"/>
    <w:rsid w:val="00D15C99"/>
    <w:rsid w:val="00D16860"/>
    <w:rsid w:val="00D16F23"/>
    <w:rsid w:val="00D21AF4"/>
    <w:rsid w:val="00D22523"/>
    <w:rsid w:val="00D235B2"/>
    <w:rsid w:val="00D274E9"/>
    <w:rsid w:val="00D30A3B"/>
    <w:rsid w:val="00D31E92"/>
    <w:rsid w:val="00D320BE"/>
    <w:rsid w:val="00D321AE"/>
    <w:rsid w:val="00D33A22"/>
    <w:rsid w:val="00D35BBE"/>
    <w:rsid w:val="00D35F04"/>
    <w:rsid w:val="00D36A09"/>
    <w:rsid w:val="00D37614"/>
    <w:rsid w:val="00D407C9"/>
    <w:rsid w:val="00D409ED"/>
    <w:rsid w:val="00D40B71"/>
    <w:rsid w:val="00D4115D"/>
    <w:rsid w:val="00D41AEE"/>
    <w:rsid w:val="00D44C98"/>
    <w:rsid w:val="00D44F6E"/>
    <w:rsid w:val="00D4685E"/>
    <w:rsid w:val="00D50018"/>
    <w:rsid w:val="00D54C3B"/>
    <w:rsid w:val="00D5600C"/>
    <w:rsid w:val="00D61B5C"/>
    <w:rsid w:val="00D627DD"/>
    <w:rsid w:val="00D62E3F"/>
    <w:rsid w:val="00D66B9D"/>
    <w:rsid w:val="00D66C12"/>
    <w:rsid w:val="00D670B2"/>
    <w:rsid w:val="00D670D4"/>
    <w:rsid w:val="00D67C08"/>
    <w:rsid w:val="00D71052"/>
    <w:rsid w:val="00D72A4F"/>
    <w:rsid w:val="00D77C32"/>
    <w:rsid w:val="00D77DB7"/>
    <w:rsid w:val="00D82677"/>
    <w:rsid w:val="00D8322F"/>
    <w:rsid w:val="00D83C15"/>
    <w:rsid w:val="00D83DCB"/>
    <w:rsid w:val="00D84D62"/>
    <w:rsid w:val="00D916D5"/>
    <w:rsid w:val="00D9179C"/>
    <w:rsid w:val="00D9191F"/>
    <w:rsid w:val="00D92842"/>
    <w:rsid w:val="00D92E73"/>
    <w:rsid w:val="00D92F7C"/>
    <w:rsid w:val="00D930EB"/>
    <w:rsid w:val="00D930FF"/>
    <w:rsid w:val="00D93328"/>
    <w:rsid w:val="00D936ED"/>
    <w:rsid w:val="00D95725"/>
    <w:rsid w:val="00D963B4"/>
    <w:rsid w:val="00D96D74"/>
    <w:rsid w:val="00DA01CA"/>
    <w:rsid w:val="00DA2C12"/>
    <w:rsid w:val="00DA410C"/>
    <w:rsid w:val="00DA4857"/>
    <w:rsid w:val="00DA6D35"/>
    <w:rsid w:val="00DA7C8D"/>
    <w:rsid w:val="00DA7CA3"/>
    <w:rsid w:val="00DA7E93"/>
    <w:rsid w:val="00DB1576"/>
    <w:rsid w:val="00DB5840"/>
    <w:rsid w:val="00DB6959"/>
    <w:rsid w:val="00DC3211"/>
    <w:rsid w:val="00DC3FE8"/>
    <w:rsid w:val="00DC541D"/>
    <w:rsid w:val="00DC5D52"/>
    <w:rsid w:val="00DC614E"/>
    <w:rsid w:val="00DC71C6"/>
    <w:rsid w:val="00DC7BD7"/>
    <w:rsid w:val="00DD1002"/>
    <w:rsid w:val="00DD1E8F"/>
    <w:rsid w:val="00DD2F9E"/>
    <w:rsid w:val="00DD5B2A"/>
    <w:rsid w:val="00DD60BA"/>
    <w:rsid w:val="00DD6234"/>
    <w:rsid w:val="00DD76DA"/>
    <w:rsid w:val="00DE08C4"/>
    <w:rsid w:val="00DE2BA0"/>
    <w:rsid w:val="00DE3A03"/>
    <w:rsid w:val="00DE3D59"/>
    <w:rsid w:val="00DE44B0"/>
    <w:rsid w:val="00DE7ABD"/>
    <w:rsid w:val="00DF0A7F"/>
    <w:rsid w:val="00DF120D"/>
    <w:rsid w:val="00DF25A1"/>
    <w:rsid w:val="00DF3666"/>
    <w:rsid w:val="00DF569C"/>
    <w:rsid w:val="00DF69B3"/>
    <w:rsid w:val="00DF6E15"/>
    <w:rsid w:val="00DF6EF3"/>
    <w:rsid w:val="00E02B30"/>
    <w:rsid w:val="00E02DBE"/>
    <w:rsid w:val="00E037D3"/>
    <w:rsid w:val="00E03A78"/>
    <w:rsid w:val="00E03EF2"/>
    <w:rsid w:val="00E06214"/>
    <w:rsid w:val="00E06619"/>
    <w:rsid w:val="00E1098C"/>
    <w:rsid w:val="00E12DB0"/>
    <w:rsid w:val="00E12DB2"/>
    <w:rsid w:val="00E13C1E"/>
    <w:rsid w:val="00E16625"/>
    <w:rsid w:val="00E21147"/>
    <w:rsid w:val="00E221E2"/>
    <w:rsid w:val="00E2270E"/>
    <w:rsid w:val="00E2281E"/>
    <w:rsid w:val="00E2330E"/>
    <w:rsid w:val="00E25799"/>
    <w:rsid w:val="00E273F3"/>
    <w:rsid w:val="00E27402"/>
    <w:rsid w:val="00E31194"/>
    <w:rsid w:val="00E314D0"/>
    <w:rsid w:val="00E370F3"/>
    <w:rsid w:val="00E42319"/>
    <w:rsid w:val="00E4331B"/>
    <w:rsid w:val="00E45D8E"/>
    <w:rsid w:val="00E4601F"/>
    <w:rsid w:val="00E47B36"/>
    <w:rsid w:val="00E500E1"/>
    <w:rsid w:val="00E50202"/>
    <w:rsid w:val="00E5167A"/>
    <w:rsid w:val="00E51817"/>
    <w:rsid w:val="00E52A70"/>
    <w:rsid w:val="00E54F69"/>
    <w:rsid w:val="00E576FE"/>
    <w:rsid w:val="00E6126E"/>
    <w:rsid w:val="00E63163"/>
    <w:rsid w:val="00E656DC"/>
    <w:rsid w:val="00E66DF1"/>
    <w:rsid w:val="00E67ADB"/>
    <w:rsid w:val="00E71101"/>
    <w:rsid w:val="00E72987"/>
    <w:rsid w:val="00E73E75"/>
    <w:rsid w:val="00E7611D"/>
    <w:rsid w:val="00E76921"/>
    <w:rsid w:val="00E80A77"/>
    <w:rsid w:val="00E82073"/>
    <w:rsid w:val="00E83FB1"/>
    <w:rsid w:val="00E84A45"/>
    <w:rsid w:val="00E853F5"/>
    <w:rsid w:val="00E86124"/>
    <w:rsid w:val="00E8645B"/>
    <w:rsid w:val="00E87766"/>
    <w:rsid w:val="00E901DC"/>
    <w:rsid w:val="00E9118D"/>
    <w:rsid w:val="00EA02D1"/>
    <w:rsid w:val="00EA158D"/>
    <w:rsid w:val="00EA275C"/>
    <w:rsid w:val="00EB1131"/>
    <w:rsid w:val="00EB2460"/>
    <w:rsid w:val="00EB34A4"/>
    <w:rsid w:val="00EB4068"/>
    <w:rsid w:val="00EB423F"/>
    <w:rsid w:val="00EB518D"/>
    <w:rsid w:val="00EB5B56"/>
    <w:rsid w:val="00EB70CA"/>
    <w:rsid w:val="00EB70E6"/>
    <w:rsid w:val="00EC0C0E"/>
    <w:rsid w:val="00EC1C7C"/>
    <w:rsid w:val="00EC23D3"/>
    <w:rsid w:val="00EC37FE"/>
    <w:rsid w:val="00EC7384"/>
    <w:rsid w:val="00ED0114"/>
    <w:rsid w:val="00ED0631"/>
    <w:rsid w:val="00ED118D"/>
    <w:rsid w:val="00ED4524"/>
    <w:rsid w:val="00ED5391"/>
    <w:rsid w:val="00ED5EA8"/>
    <w:rsid w:val="00ED5EF3"/>
    <w:rsid w:val="00ED60F7"/>
    <w:rsid w:val="00ED677D"/>
    <w:rsid w:val="00EE6932"/>
    <w:rsid w:val="00EE6DBB"/>
    <w:rsid w:val="00EF14E3"/>
    <w:rsid w:val="00EF43CC"/>
    <w:rsid w:val="00EF4586"/>
    <w:rsid w:val="00F00C10"/>
    <w:rsid w:val="00F023E5"/>
    <w:rsid w:val="00F04361"/>
    <w:rsid w:val="00F05511"/>
    <w:rsid w:val="00F10A63"/>
    <w:rsid w:val="00F11106"/>
    <w:rsid w:val="00F112F2"/>
    <w:rsid w:val="00F1269C"/>
    <w:rsid w:val="00F13579"/>
    <w:rsid w:val="00F1368F"/>
    <w:rsid w:val="00F14420"/>
    <w:rsid w:val="00F15360"/>
    <w:rsid w:val="00F1647C"/>
    <w:rsid w:val="00F17BBD"/>
    <w:rsid w:val="00F21080"/>
    <w:rsid w:val="00F239EB"/>
    <w:rsid w:val="00F25560"/>
    <w:rsid w:val="00F27BAF"/>
    <w:rsid w:val="00F306E8"/>
    <w:rsid w:val="00F310B5"/>
    <w:rsid w:val="00F31722"/>
    <w:rsid w:val="00F328B3"/>
    <w:rsid w:val="00F34552"/>
    <w:rsid w:val="00F3565D"/>
    <w:rsid w:val="00F37FE7"/>
    <w:rsid w:val="00F414B5"/>
    <w:rsid w:val="00F4296A"/>
    <w:rsid w:val="00F42DA9"/>
    <w:rsid w:val="00F42E8C"/>
    <w:rsid w:val="00F45224"/>
    <w:rsid w:val="00F474A1"/>
    <w:rsid w:val="00F50284"/>
    <w:rsid w:val="00F53AA5"/>
    <w:rsid w:val="00F53F9C"/>
    <w:rsid w:val="00F600C2"/>
    <w:rsid w:val="00F6250B"/>
    <w:rsid w:val="00F67F80"/>
    <w:rsid w:val="00F73D79"/>
    <w:rsid w:val="00F74282"/>
    <w:rsid w:val="00F76032"/>
    <w:rsid w:val="00F768BA"/>
    <w:rsid w:val="00F779B8"/>
    <w:rsid w:val="00F819B0"/>
    <w:rsid w:val="00F834DD"/>
    <w:rsid w:val="00F84AB3"/>
    <w:rsid w:val="00F8568A"/>
    <w:rsid w:val="00F869CA"/>
    <w:rsid w:val="00F86D6C"/>
    <w:rsid w:val="00F871C0"/>
    <w:rsid w:val="00F910A1"/>
    <w:rsid w:val="00F91726"/>
    <w:rsid w:val="00F927B9"/>
    <w:rsid w:val="00F96269"/>
    <w:rsid w:val="00F96627"/>
    <w:rsid w:val="00F97301"/>
    <w:rsid w:val="00FA041E"/>
    <w:rsid w:val="00FA0AF3"/>
    <w:rsid w:val="00FA177C"/>
    <w:rsid w:val="00FA29A5"/>
    <w:rsid w:val="00FA2B88"/>
    <w:rsid w:val="00FA5284"/>
    <w:rsid w:val="00FA7626"/>
    <w:rsid w:val="00FB0937"/>
    <w:rsid w:val="00FB293E"/>
    <w:rsid w:val="00FB3103"/>
    <w:rsid w:val="00FB3967"/>
    <w:rsid w:val="00FB4D3A"/>
    <w:rsid w:val="00FC1897"/>
    <w:rsid w:val="00FD02E2"/>
    <w:rsid w:val="00FD1482"/>
    <w:rsid w:val="00FD1828"/>
    <w:rsid w:val="00FD270B"/>
    <w:rsid w:val="00FD2905"/>
    <w:rsid w:val="00FD4351"/>
    <w:rsid w:val="00FD5494"/>
    <w:rsid w:val="00FD658A"/>
    <w:rsid w:val="00FD685A"/>
    <w:rsid w:val="00FE097A"/>
    <w:rsid w:val="00FE1A2D"/>
    <w:rsid w:val="00FE3792"/>
    <w:rsid w:val="00FE526F"/>
    <w:rsid w:val="00FE6855"/>
    <w:rsid w:val="00FF1289"/>
    <w:rsid w:val="00FF1FF3"/>
    <w:rsid w:val="00FF3E04"/>
    <w:rsid w:val="00FF55AE"/>
    <w:rsid w:val="00FF5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763F8"/>
  <w15:chartTrackingRefBased/>
  <w15:docId w15:val="{18D721FE-868F-4E44-B120-F3BB73A3C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14EB"/>
    <w:rPr>
      <w:color w:val="0563C1" w:themeColor="hyperlink"/>
      <w:u w:val="single"/>
    </w:rPr>
  </w:style>
  <w:style w:type="character" w:styleId="UnresolvedMention">
    <w:name w:val="Unresolved Mention"/>
    <w:basedOn w:val="DefaultParagraphFont"/>
    <w:uiPriority w:val="99"/>
    <w:semiHidden/>
    <w:unhideWhenUsed/>
    <w:rsid w:val="00C314EB"/>
    <w:rPr>
      <w:color w:val="605E5C"/>
      <w:shd w:val="clear" w:color="auto" w:fill="E1DFDD"/>
    </w:rPr>
  </w:style>
  <w:style w:type="paragraph" w:styleId="ListParagraph">
    <w:name w:val="List Paragraph"/>
    <w:basedOn w:val="Normal"/>
    <w:uiPriority w:val="34"/>
    <w:qFormat/>
    <w:rsid w:val="008B3911"/>
    <w:pPr>
      <w:ind w:left="720"/>
      <w:contextualSpacing/>
    </w:pPr>
  </w:style>
  <w:style w:type="paragraph" w:styleId="Bibliography">
    <w:name w:val="Bibliography"/>
    <w:basedOn w:val="Normal"/>
    <w:next w:val="Normal"/>
    <w:uiPriority w:val="37"/>
    <w:unhideWhenUsed/>
    <w:rsid w:val="0019318C"/>
    <w:pPr>
      <w:tabs>
        <w:tab w:val="left" w:pos="260"/>
      </w:tabs>
      <w:spacing w:after="240"/>
      <w:ind w:left="720" w:hanging="720"/>
    </w:pPr>
  </w:style>
  <w:style w:type="paragraph" w:styleId="NormalWeb">
    <w:name w:val="Normal (Web)"/>
    <w:basedOn w:val="Normal"/>
    <w:uiPriority w:val="99"/>
    <w:unhideWhenUsed/>
    <w:rsid w:val="00F37FE7"/>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223648"/>
    <w:rPr>
      <w:color w:val="808080"/>
    </w:rPr>
  </w:style>
  <w:style w:type="character" w:styleId="CommentReference">
    <w:name w:val="annotation reference"/>
    <w:basedOn w:val="DefaultParagraphFont"/>
    <w:uiPriority w:val="99"/>
    <w:semiHidden/>
    <w:unhideWhenUsed/>
    <w:rsid w:val="00400506"/>
    <w:rPr>
      <w:sz w:val="16"/>
      <w:szCs w:val="16"/>
    </w:rPr>
  </w:style>
  <w:style w:type="paragraph" w:styleId="CommentText">
    <w:name w:val="annotation text"/>
    <w:basedOn w:val="Normal"/>
    <w:link w:val="CommentTextChar"/>
    <w:uiPriority w:val="99"/>
    <w:semiHidden/>
    <w:unhideWhenUsed/>
    <w:rsid w:val="00400506"/>
    <w:rPr>
      <w:sz w:val="20"/>
      <w:szCs w:val="20"/>
    </w:rPr>
  </w:style>
  <w:style w:type="character" w:customStyle="1" w:styleId="CommentTextChar">
    <w:name w:val="Comment Text Char"/>
    <w:basedOn w:val="DefaultParagraphFont"/>
    <w:link w:val="CommentText"/>
    <w:uiPriority w:val="99"/>
    <w:semiHidden/>
    <w:rsid w:val="00400506"/>
    <w:rPr>
      <w:sz w:val="20"/>
      <w:szCs w:val="20"/>
    </w:rPr>
  </w:style>
  <w:style w:type="paragraph" w:styleId="CommentSubject">
    <w:name w:val="annotation subject"/>
    <w:basedOn w:val="CommentText"/>
    <w:next w:val="CommentText"/>
    <w:link w:val="CommentSubjectChar"/>
    <w:uiPriority w:val="99"/>
    <w:semiHidden/>
    <w:unhideWhenUsed/>
    <w:rsid w:val="00400506"/>
    <w:rPr>
      <w:b/>
      <w:bCs/>
    </w:rPr>
  </w:style>
  <w:style w:type="character" w:customStyle="1" w:styleId="CommentSubjectChar">
    <w:name w:val="Comment Subject Char"/>
    <w:basedOn w:val="CommentTextChar"/>
    <w:link w:val="CommentSubject"/>
    <w:uiPriority w:val="99"/>
    <w:semiHidden/>
    <w:rsid w:val="00400506"/>
    <w:rPr>
      <w:b/>
      <w:bCs/>
      <w:sz w:val="20"/>
      <w:szCs w:val="20"/>
    </w:rPr>
  </w:style>
  <w:style w:type="table" w:styleId="TableGrid">
    <w:name w:val="Table Grid"/>
    <w:basedOn w:val="TableNormal"/>
    <w:uiPriority w:val="39"/>
    <w:rsid w:val="00531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0546"/>
  </w:style>
  <w:style w:type="paragraph" w:styleId="Header">
    <w:name w:val="header"/>
    <w:basedOn w:val="Normal"/>
    <w:link w:val="HeaderChar"/>
    <w:uiPriority w:val="99"/>
    <w:unhideWhenUsed/>
    <w:rsid w:val="00017617"/>
    <w:pPr>
      <w:tabs>
        <w:tab w:val="center" w:pos="4680"/>
        <w:tab w:val="right" w:pos="9360"/>
      </w:tabs>
    </w:pPr>
  </w:style>
  <w:style w:type="character" w:customStyle="1" w:styleId="HeaderChar">
    <w:name w:val="Header Char"/>
    <w:basedOn w:val="DefaultParagraphFont"/>
    <w:link w:val="Header"/>
    <w:uiPriority w:val="99"/>
    <w:rsid w:val="00017617"/>
  </w:style>
  <w:style w:type="paragraph" w:styleId="Footer">
    <w:name w:val="footer"/>
    <w:basedOn w:val="Normal"/>
    <w:link w:val="FooterChar"/>
    <w:uiPriority w:val="99"/>
    <w:unhideWhenUsed/>
    <w:rsid w:val="00017617"/>
    <w:pPr>
      <w:tabs>
        <w:tab w:val="center" w:pos="4680"/>
        <w:tab w:val="right" w:pos="9360"/>
      </w:tabs>
    </w:pPr>
  </w:style>
  <w:style w:type="character" w:customStyle="1" w:styleId="FooterChar">
    <w:name w:val="Footer Char"/>
    <w:basedOn w:val="DefaultParagraphFont"/>
    <w:link w:val="Footer"/>
    <w:uiPriority w:val="99"/>
    <w:rsid w:val="00017617"/>
  </w:style>
  <w:style w:type="character" w:styleId="PageNumber">
    <w:name w:val="page number"/>
    <w:basedOn w:val="DefaultParagraphFont"/>
    <w:uiPriority w:val="99"/>
    <w:semiHidden/>
    <w:unhideWhenUsed/>
    <w:rsid w:val="00017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91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1405</TotalTime>
  <Pages>9</Pages>
  <Words>1437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hempwo19@wfu.edu</dc:creator>
  <cp:keywords/>
  <dc:description/>
  <cp:lastModifiedBy>hempwo19@wfu.edu</cp:lastModifiedBy>
  <cp:revision>469</cp:revision>
  <cp:lastPrinted>2024-02-14T19:44:00Z</cp:lastPrinted>
  <dcterms:created xsi:type="dcterms:W3CDTF">2024-03-04T17:05:00Z</dcterms:created>
  <dcterms:modified xsi:type="dcterms:W3CDTF">2024-04-22T13:40:00Z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id="UDk21TE4"/&gt;&lt;style id="http://www.zotero.org/styles/rna" hasBibliography="1" bibliographyStyleHasBeenSet="1"/&gt;&lt;prefs&gt;&lt;pref name="fieldType" value="Field"/&gt;&lt;pref name="automaticJournalAbbreviations</vt:lpwstr>
  </property>
  <property fmtid="{D5CDD505-2E9C-101B-9397-08002B2CF9AE}" pid="3" name="ZOTERO_PREF_2">
    <vt:lpwstr>" value="true"/&gt;&lt;pref name="dontAskDelayCitationUpdates" value="true"/&gt;&lt;/prefs&gt;&lt;/data&gt;</vt:lpwstr>
  </property>
</Properties>
</file>