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05FC" w14:textId="1B3C4C02" w:rsidR="00241536" w:rsidRPr="00A90B84" w:rsidRDefault="00A90B8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Table S4. </w:t>
      </w:r>
      <w:bookmarkStart w:id="0" w:name="_Hlk144820237"/>
      <w:r>
        <w:rPr>
          <w:rFonts w:ascii="Arial" w:eastAsia="Arial" w:hAnsi="Arial" w:cs="Arial"/>
        </w:rPr>
        <w:t>Pearson’s correlation (R) of splicing efficiency with secondary structure parameters across several regions of the intron library.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The sequence used for the ‘nearby’ context spanned from 15 bases upstream to 15 bases downstream of the N50, 80 bases total; the ‘barcode’ context spanned from the start of the barcode through 15 bases downstream of the N50,</w:t>
      </w:r>
      <w:bookmarkStart w:id="1" w:name="_Hlk143865264"/>
      <w:r>
        <w:rPr>
          <w:rFonts w:ascii="Arial" w:eastAsia="Arial" w:hAnsi="Arial" w:cs="Arial"/>
        </w:rPr>
        <w:t xml:space="preserve"> 124 bases total; the ‘upstream’ context spanned from the start of the 5’ UTR through 15 bases downstream of the N50, 174 bases total</w:t>
      </w:r>
      <w:r w:rsidR="009056F1">
        <w:rPr>
          <w:rFonts w:ascii="Arial" w:eastAsia="Arial" w:hAnsi="Arial" w:cs="Arial"/>
        </w:rPr>
        <w:t>; and the ‘broad’ context</w:t>
      </w:r>
      <w:r w:rsidR="009056F1" w:rsidRPr="009056F1">
        <w:rPr>
          <w:rFonts w:ascii="Arial" w:eastAsia="Arial" w:hAnsi="Arial" w:cs="Arial"/>
        </w:rPr>
        <w:t xml:space="preserve"> </w:t>
      </w:r>
      <w:r w:rsidR="009056F1">
        <w:rPr>
          <w:rFonts w:ascii="Arial" w:eastAsia="Arial" w:hAnsi="Arial" w:cs="Arial"/>
        </w:rPr>
        <w:t>spanned from the start of the 5’ UTR through 15 bases downstream of the intron, 259 bases total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b/>
        </w:rPr>
        <w:t xml:space="preserve"> </w:t>
      </w:r>
      <w:r w:rsidRPr="00A90B84">
        <w:rPr>
          <w:rFonts w:ascii="Arial" w:eastAsia="Arial" w:hAnsi="Arial" w:cs="Arial"/>
          <w:bCs/>
        </w:rPr>
        <w:t>A</w:t>
      </w:r>
      <w:r>
        <w:rPr>
          <w:rFonts w:ascii="Arial" w:eastAsia="Arial" w:hAnsi="Arial" w:cs="Arial"/>
        </w:rPr>
        <w:t>sterisks denote p-values &lt; 5</w:t>
      </w:r>
      <w:r>
        <w:rPr>
          <w:rFonts w:ascii="Arial" w:eastAsia="Arial" w:hAnsi="Arial" w:cs="Arial"/>
          <w:vertAlign w:val="superscript"/>
        </w:rPr>
        <w:t>-16</w:t>
      </w:r>
      <w:r>
        <w:rPr>
          <w:rFonts w:ascii="Arial" w:eastAsia="Arial" w:hAnsi="Arial" w:cs="Arial"/>
        </w:rPr>
        <w:t>.</w:t>
      </w:r>
      <w:bookmarkEnd w:id="1"/>
      <w:bookmarkEnd w:id="0"/>
    </w:p>
    <w:p w14:paraId="34B4097E" w14:textId="21DF0036" w:rsidR="009056F1" w:rsidRDefault="004D12FA">
      <w:r w:rsidRPr="004D12FA">
        <w:rPr>
          <w:noProof/>
        </w:rPr>
        <w:drawing>
          <wp:inline distT="0" distB="0" distL="0" distR="0" wp14:anchorId="4029D507" wp14:editId="69489DEA">
            <wp:extent cx="5943600" cy="3182620"/>
            <wp:effectExtent l="0" t="0" r="0" b="0"/>
            <wp:docPr id="293599322" name="Picture 1" descr="A table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99322" name="Picture 1" descr="A table with text and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56F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36"/>
    <w:rsid w:val="00241536"/>
    <w:rsid w:val="004D12FA"/>
    <w:rsid w:val="009056F1"/>
    <w:rsid w:val="00A90B84"/>
    <w:rsid w:val="00B6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4413"/>
  <w15:docId w15:val="{E93A0388-96D8-4A72-B991-BFFBEB04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TVDeGxJgYLih+/W/VI6yOMGQQQ==">CgMxLjA4AHIhMVhCYWpCVmIwVU4zQjZWWTBBeUs2bDhZVXRXUm1rdWRx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mperch</dc:creator>
  <cp:lastModifiedBy>mperch</cp:lastModifiedBy>
  <cp:revision>5</cp:revision>
  <dcterms:created xsi:type="dcterms:W3CDTF">2023-08-25T21:10:00Z</dcterms:created>
  <dcterms:modified xsi:type="dcterms:W3CDTF">2023-09-05T22:30:00Z</dcterms:modified>
</cp:coreProperties>
</file>