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8F56" w14:textId="77B70EED" w:rsidR="00CB278D" w:rsidRDefault="00CB278D" w:rsidP="00CB278D">
      <w:pPr>
        <w:jc w:val="center"/>
        <w:rPr>
          <w:b/>
          <w:bCs/>
        </w:rPr>
      </w:pPr>
      <w:r>
        <w:rPr>
          <w:b/>
          <w:bCs/>
        </w:rPr>
        <w:t>Supplementary Information</w:t>
      </w:r>
    </w:p>
    <w:p w14:paraId="194613CB" w14:textId="77777777" w:rsidR="00CB278D" w:rsidRDefault="00CB278D" w:rsidP="00B62E66">
      <w:pPr>
        <w:jc w:val="both"/>
        <w:rPr>
          <w:b/>
          <w:bCs/>
        </w:rPr>
      </w:pPr>
    </w:p>
    <w:p w14:paraId="7BF6AC95" w14:textId="454F964E" w:rsidR="00D26040" w:rsidRDefault="00B63AC0" w:rsidP="00B62E66">
      <w:pPr>
        <w:jc w:val="both"/>
        <w:rPr>
          <w:b/>
          <w:bCs/>
        </w:rPr>
      </w:pPr>
      <w:r w:rsidRPr="00B63AC0">
        <w:rPr>
          <w:b/>
          <w:bCs/>
        </w:rPr>
        <w:t>Appendix A</w:t>
      </w:r>
    </w:p>
    <w:p w14:paraId="1CE25962" w14:textId="6059F6E9" w:rsidR="00B63AC0" w:rsidRDefault="00B63AC0" w:rsidP="00B62E66">
      <w:pPr>
        <w:jc w:val="both"/>
        <w:rPr>
          <w:rFonts w:cs="Times New Roman"/>
          <w:i/>
          <w:iCs/>
        </w:rPr>
      </w:pPr>
      <w:r>
        <w:rPr>
          <w:i/>
          <w:iCs/>
        </w:rPr>
        <w:t xml:space="preserve">Analysis of </w:t>
      </w:r>
      <w:r>
        <w:rPr>
          <w:rFonts w:cs="Times New Roman"/>
          <w:i/>
          <w:iCs/>
        </w:rPr>
        <w:t>ε</w:t>
      </w:r>
      <w:r w:rsidR="00E21031">
        <w:rPr>
          <w:rFonts w:cs="Times New Roman"/>
          <w:i/>
          <w:iCs/>
        </w:rPr>
        <w:t>, the epistatic divergence</w:t>
      </w:r>
    </w:p>
    <w:p w14:paraId="5C24EDB7" w14:textId="6D9D9EBE" w:rsidR="00B63AC0" w:rsidRPr="00B63AC0" w:rsidRDefault="00B63AC0" w:rsidP="00B62E66">
      <w:pPr>
        <w:jc w:val="both"/>
        <w:rPr>
          <w:rFonts w:cs="Times New Roman"/>
        </w:rPr>
      </w:pPr>
      <w:r>
        <w:rPr>
          <w:rFonts w:cs="Times New Roman"/>
        </w:rPr>
        <w:t>We can rewrite the expression as follows:</w:t>
      </w:r>
    </w:p>
    <w:p w14:paraId="699ED8AA" w14:textId="071388E3" w:rsidR="00B63AC0" w:rsidRPr="00B63AC0" w:rsidRDefault="00000000" w:rsidP="00B62E66">
      <w:pPr>
        <w:jc w:val="both"/>
        <w:rPr>
          <w:rFonts w:eastAsiaTheme="minorEastAsia" w:cs="Times New Roman"/>
          <w:i/>
          <w:iCs/>
        </w:rPr>
      </w:pPr>
      <m:oMathPara>
        <m:oMath>
          <m:sSub>
            <m:sSubPr>
              <m:ctrlPr>
                <w:rPr>
                  <w:rFonts w:ascii="Cambria Math" w:hAnsi="Cambria Math" w:cs="Times New Roman"/>
                  <w:i/>
                  <w:iCs/>
                </w:rPr>
              </m:ctrlPr>
            </m:sSubPr>
            <m:e>
              <m:r>
                <w:rPr>
                  <w:rFonts w:ascii="Cambria Math" w:hAnsi="Cambria Math" w:cs="Times New Roman"/>
                </w:rPr>
                <m:t>ϵ</m:t>
              </m:r>
            </m:e>
            <m:sub>
              <m:r>
                <w:rPr>
                  <w:rFonts w:ascii="Cambria Math" w:hAnsi="Cambria Math" w:cs="Times New Roman"/>
                </w:rPr>
                <m:t>A,m,n</m:t>
              </m:r>
            </m:sub>
          </m:sSub>
          <m:r>
            <w:rPr>
              <w:rFonts w:ascii="Cambria Math" w:hAnsi="Cambria Math" w:cs="Times New Roman"/>
            </w:rPr>
            <m:t>=</m:t>
          </m:r>
          <m:nary>
            <m:naryPr>
              <m:chr m:val="∑"/>
              <m:limLoc m:val="undOvr"/>
              <m:supHide m:val="1"/>
              <m:ctrlPr>
                <w:rPr>
                  <w:rFonts w:ascii="Cambria Math" w:hAnsi="Cambria Math" w:cs="Times New Roman"/>
                  <w:i/>
                  <w:iCs/>
                </w:rPr>
              </m:ctrlPr>
            </m:naryPr>
            <m:sub>
              <m:r>
                <w:rPr>
                  <w:rFonts w:ascii="Cambria Math" w:hAnsi="Cambria Math" w:cs="Times New Roman"/>
                </w:rPr>
                <m:t>A,m,n</m:t>
              </m:r>
            </m:sub>
            <m:sup/>
            <m:e>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m:t>
                  </m:r>
                </m:e>
                <m:e>
                  <m:r>
                    <w:rPr>
                      <w:rFonts w:ascii="Cambria Math" w:hAnsi="Cambria Math" w:cs="Times New Roman"/>
                    </w:rPr>
                    <m:t>m,n</m:t>
                  </m:r>
                </m:e>
              </m:d>
              <m:r>
                <w:rPr>
                  <w:rFonts w:ascii="Cambria Math" w:hAnsi="Cambria Math" w:cs="Times New Roman"/>
                </w:rPr>
                <m:t>[</m:t>
              </m:r>
              <m:func>
                <m:funcPr>
                  <m:ctrlPr>
                    <w:rPr>
                      <w:rFonts w:ascii="Cambria Math" w:hAnsi="Cambria Math" w:cs="Times New Roman"/>
                      <w:iCs/>
                    </w:rPr>
                  </m:ctrlPr>
                </m:funcPr>
                <m:fName>
                  <m:r>
                    <m:rPr>
                      <m:sty m:val="p"/>
                    </m:rPr>
                    <w:rPr>
                      <w:rFonts w:ascii="Cambria Math" w:hAnsi="Cambria Math" w:cs="Times New Roman"/>
                    </w:rPr>
                    <m:t>log</m:t>
                  </m:r>
                  <m:ctrlPr>
                    <w:rPr>
                      <w:rFonts w:ascii="Cambria Math" w:hAnsi="Cambria Math" w:cs="Times New Roman"/>
                      <w:i/>
                      <w:iCs/>
                    </w:rPr>
                  </m:ctrlPr>
                </m:fName>
                <m:e>
                  <m:d>
                    <m:dPr>
                      <m:ctrlPr>
                        <w:rPr>
                          <w:rFonts w:ascii="Cambria Math" w:hAnsi="Cambria Math" w:cs="Times New Roman"/>
                          <w:i/>
                          <w:iCs/>
                        </w:rPr>
                      </m:ctrlPr>
                    </m:dPr>
                    <m:e>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m:t>
                          </m:r>
                        </m:e>
                        <m:e>
                          <m:r>
                            <w:rPr>
                              <w:rFonts w:ascii="Cambria Math" w:hAnsi="Cambria Math" w:cs="Times New Roman"/>
                            </w:rPr>
                            <m:t>m,n</m:t>
                          </m:r>
                        </m:e>
                      </m:d>
                    </m:e>
                  </m:d>
                </m:e>
              </m:func>
              <m:r>
                <w:rPr>
                  <w:rFonts w:ascii="Cambria Math" w:hAnsi="Cambria Math" w:cs="Times New Roman"/>
                </w:rPr>
                <m:t>-</m:t>
              </m:r>
              <m:func>
                <m:funcPr>
                  <m:ctrlPr>
                    <w:rPr>
                      <w:rFonts w:ascii="Cambria Math" w:hAnsi="Cambria Math" w:cs="Times New Roman"/>
                      <w:iCs/>
                    </w:rPr>
                  </m:ctrlPr>
                </m:funcPr>
                <m:fName>
                  <m:r>
                    <m:rPr>
                      <m:sty m:val="p"/>
                    </m:rPr>
                    <w:rPr>
                      <w:rFonts w:ascii="Cambria Math" w:hAnsi="Cambria Math" w:cs="Times New Roman"/>
                    </w:rPr>
                    <m:t>log</m:t>
                  </m:r>
                  <m:ctrlPr>
                    <w:rPr>
                      <w:rFonts w:ascii="Cambria Math" w:hAnsi="Cambria Math" w:cs="Times New Roman"/>
                      <w:i/>
                      <w:iCs/>
                    </w:rPr>
                  </m:ctrlPr>
                </m:fName>
                <m:e>
                  <m:d>
                    <m:dPr>
                      <m:ctrlPr>
                        <w:rPr>
                          <w:rFonts w:ascii="Cambria Math" w:hAnsi="Cambria Math" w:cs="Times New Roman"/>
                          <w:i/>
                          <w:iCs/>
                        </w:rPr>
                      </m:ctrlPr>
                    </m:dPr>
                    <m:e>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m:t>
                          </m:r>
                        </m:e>
                        <m:e>
                          <m:r>
                            <w:rPr>
                              <w:rFonts w:ascii="Cambria Math" w:hAnsi="Cambria Math" w:cs="Times New Roman"/>
                            </w:rPr>
                            <m:t>m</m:t>
                          </m:r>
                        </m:e>
                      </m:d>
                    </m:e>
                  </m:d>
                </m:e>
              </m:func>
              <m:r>
                <w:rPr>
                  <w:rFonts w:ascii="Cambria Math" w:hAnsi="Cambria Math" w:cs="Times New Roman"/>
                </w:rPr>
                <m:t>-</m:t>
              </m:r>
              <m:r>
                <m:rPr>
                  <m:sty m:val="p"/>
                </m:rPr>
                <w:rPr>
                  <w:rFonts w:ascii="Cambria Math" w:hAnsi="Cambria Math" w:cs="Times New Roman"/>
                </w:rPr>
                <m:t>log⁡</m:t>
              </m:r>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m:t>
                  </m:r>
                </m:e>
                <m:e>
                  <m:r>
                    <w:rPr>
                      <w:rFonts w:ascii="Cambria Math" w:hAnsi="Cambria Math" w:cs="Times New Roman"/>
                    </w:rPr>
                    <m:t>n</m:t>
                  </m:r>
                </m:e>
              </m:d>
              <m:r>
                <w:rPr>
                  <w:rFonts w:ascii="Cambria Math" w:hAnsi="Cambria Math" w:cs="Times New Roman"/>
                </w:rPr>
                <m:t>]</m:t>
              </m:r>
            </m:e>
          </m:nary>
        </m:oMath>
      </m:oMathPara>
    </w:p>
    <w:p w14:paraId="7BDA98AC" w14:textId="594CDB34" w:rsidR="00B63AC0" w:rsidRPr="0043227E" w:rsidRDefault="00000000" w:rsidP="00B62E66">
      <w:pPr>
        <w:jc w:val="both"/>
        <w:rPr>
          <w:rFonts w:eastAsiaTheme="minorEastAsia" w:cs="Times New Roman"/>
          <w:i/>
          <w:iCs/>
        </w:rPr>
      </w:pPr>
      <m:oMathPara>
        <m:oMath>
          <m:sSub>
            <m:sSubPr>
              <m:ctrlPr>
                <w:rPr>
                  <w:rFonts w:ascii="Cambria Math" w:hAnsi="Cambria Math" w:cs="Times New Roman"/>
                  <w:i/>
                  <w:iCs/>
                </w:rPr>
              </m:ctrlPr>
            </m:sSubPr>
            <m:e>
              <m:r>
                <w:rPr>
                  <w:rFonts w:ascii="Cambria Math" w:hAnsi="Cambria Math" w:cs="Times New Roman"/>
                </w:rPr>
                <m:t>ϵ</m:t>
              </m:r>
            </m:e>
            <m:sub>
              <m:r>
                <w:rPr>
                  <w:rFonts w:ascii="Cambria Math" w:hAnsi="Cambria Math" w:cs="Times New Roman"/>
                </w:rPr>
                <m:t>A,m,n</m:t>
              </m:r>
            </m:sub>
          </m:sSub>
          <m:r>
            <w:rPr>
              <w:rFonts w:ascii="Cambria Math" w:hAnsi="Cambria Math" w:cs="Times New Roman"/>
            </w:rPr>
            <m:t>=</m:t>
          </m:r>
          <m:nary>
            <m:naryPr>
              <m:chr m:val="∑"/>
              <m:limLoc m:val="undOvr"/>
              <m:supHide m:val="1"/>
              <m:ctrlPr>
                <w:rPr>
                  <w:rFonts w:ascii="Cambria Math" w:hAnsi="Cambria Math" w:cs="Times New Roman"/>
                  <w:i/>
                  <w:iCs/>
                </w:rPr>
              </m:ctrlPr>
            </m:naryPr>
            <m:sub>
              <m:r>
                <w:rPr>
                  <w:rFonts w:ascii="Cambria Math" w:hAnsi="Cambria Math" w:cs="Times New Roman"/>
                </w:rPr>
                <m:t>A,m,n</m:t>
              </m:r>
            </m:sub>
            <m:sup/>
            <m:e>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m:t>
                  </m:r>
                </m:e>
                <m:e>
                  <m:r>
                    <w:rPr>
                      <w:rFonts w:ascii="Cambria Math" w:hAnsi="Cambria Math" w:cs="Times New Roman"/>
                    </w:rPr>
                    <m:t>m,n</m:t>
                  </m:r>
                </m:e>
              </m:d>
              <m:d>
                <m:dPr>
                  <m:begChr m:val="["/>
                  <m:endChr m:val="]"/>
                  <m:ctrlPr>
                    <w:rPr>
                      <w:rFonts w:ascii="Cambria Math" w:hAnsi="Cambria Math" w:cs="Times New Roman"/>
                      <w:i/>
                      <w:iCs/>
                    </w:rPr>
                  </m:ctrlPr>
                </m:dPr>
                <m:e>
                  <m:func>
                    <m:funcPr>
                      <m:ctrlPr>
                        <w:rPr>
                          <w:rFonts w:ascii="Cambria Math" w:hAnsi="Cambria Math" w:cs="Times New Roman"/>
                          <w:i/>
                          <w:iCs/>
                        </w:rPr>
                      </m:ctrlPr>
                    </m:funcPr>
                    <m:fName>
                      <m:r>
                        <m:rPr>
                          <m:sty m:val="p"/>
                        </m:rPr>
                        <w:rPr>
                          <w:rFonts w:ascii="Cambria Math" w:hAnsi="Cambria Math" w:cs="Times New Roman"/>
                        </w:rPr>
                        <m:t>log</m:t>
                      </m:r>
                    </m:fName>
                    <m:e>
                      <m:d>
                        <m:dPr>
                          <m:ctrlPr>
                            <w:rPr>
                              <w:rFonts w:ascii="Cambria Math" w:hAnsi="Cambria Math" w:cs="Times New Roman"/>
                              <w:i/>
                              <w:iCs/>
                            </w:rPr>
                          </m:ctrlPr>
                        </m:dPr>
                        <m:e>
                          <m:f>
                            <m:fPr>
                              <m:ctrlPr>
                                <w:rPr>
                                  <w:rFonts w:ascii="Cambria Math" w:hAnsi="Cambria Math" w:cs="Times New Roman"/>
                                  <w:i/>
                                  <w:iCs/>
                                </w:rPr>
                              </m:ctrlPr>
                            </m:fPr>
                            <m:num>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A,m,n</m:t>
                                  </m:r>
                                </m:e>
                              </m:d>
                            </m:num>
                            <m:den>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A,m</m:t>
                                  </m:r>
                                </m:e>
                              </m:d>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A,n</m:t>
                                  </m:r>
                                </m:e>
                              </m:d>
                            </m:den>
                          </m:f>
                        </m:e>
                      </m:d>
                    </m:e>
                  </m:func>
                  <m:r>
                    <w:rPr>
                      <w:rFonts w:ascii="Cambria Math" w:hAnsi="Cambria Math" w:cs="Times New Roman"/>
                    </w:rPr>
                    <m:t>-</m:t>
                  </m:r>
                  <m:func>
                    <m:funcPr>
                      <m:ctrlPr>
                        <w:rPr>
                          <w:rFonts w:ascii="Cambria Math" w:hAnsi="Cambria Math" w:cs="Times New Roman"/>
                          <w:i/>
                          <w:iCs/>
                        </w:rPr>
                      </m:ctrlPr>
                    </m:funcPr>
                    <m:fName>
                      <m:r>
                        <m:rPr>
                          <m:sty m:val="p"/>
                        </m:rPr>
                        <w:rPr>
                          <w:rFonts w:ascii="Cambria Math" w:hAnsi="Cambria Math" w:cs="Times New Roman"/>
                        </w:rPr>
                        <m:t>log</m:t>
                      </m:r>
                    </m:fName>
                    <m:e>
                      <m:d>
                        <m:dPr>
                          <m:ctrlPr>
                            <w:rPr>
                              <w:rFonts w:ascii="Cambria Math" w:hAnsi="Cambria Math" w:cs="Times New Roman"/>
                              <w:i/>
                              <w:iCs/>
                            </w:rPr>
                          </m:ctrlPr>
                        </m:dPr>
                        <m:e>
                          <m:f>
                            <m:fPr>
                              <m:ctrlPr>
                                <w:rPr>
                                  <w:rFonts w:ascii="Cambria Math" w:hAnsi="Cambria Math" w:cs="Times New Roman"/>
                                  <w:i/>
                                  <w:iCs/>
                                </w:rPr>
                              </m:ctrlPr>
                            </m:fPr>
                            <m:num>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m,n</m:t>
                                  </m:r>
                                </m:e>
                              </m:d>
                            </m:num>
                            <m:den>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m</m:t>
                                  </m:r>
                                </m:e>
                              </m:d>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n</m:t>
                                  </m:r>
                                </m:e>
                              </m:d>
                            </m:den>
                          </m:f>
                        </m:e>
                      </m:d>
                    </m:e>
                  </m:func>
                </m:e>
              </m:d>
            </m:e>
          </m:nary>
          <m:r>
            <w:rPr>
              <w:rFonts w:ascii="Cambria Math" w:hAnsi="Cambria Math" w:cs="Times New Roman"/>
            </w:rPr>
            <m:t>=</m:t>
          </m:r>
          <m:nary>
            <m:naryPr>
              <m:chr m:val="∑"/>
              <m:limLoc m:val="undOvr"/>
              <m:supHide m:val="1"/>
              <m:ctrlPr>
                <w:rPr>
                  <w:rFonts w:ascii="Cambria Math" w:hAnsi="Cambria Math" w:cs="Times New Roman"/>
                  <w:i/>
                  <w:iCs/>
                </w:rPr>
              </m:ctrlPr>
            </m:naryPr>
            <m:sub>
              <m:r>
                <w:rPr>
                  <w:rFonts w:ascii="Cambria Math" w:hAnsi="Cambria Math" w:cs="Times New Roman"/>
                </w:rPr>
                <m:t>A,m,n</m:t>
              </m:r>
            </m:sub>
            <m:sup/>
            <m:e>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m:t>
                  </m:r>
                </m:e>
                <m:e>
                  <m:r>
                    <w:rPr>
                      <w:rFonts w:ascii="Cambria Math" w:hAnsi="Cambria Math" w:cs="Times New Roman"/>
                    </w:rPr>
                    <m:t>m,n</m:t>
                  </m: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ϕ</m:t>
                  </m:r>
                </m:e>
                <m:sub>
                  <m:r>
                    <w:rPr>
                      <w:rFonts w:ascii="Cambria Math" w:hAnsi="Cambria Math" w:cs="Times New Roman"/>
                    </w:rPr>
                    <m:t>A,m,n</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υ</m:t>
                  </m:r>
                </m:e>
                <m:sub>
                  <m:r>
                    <w:rPr>
                      <w:rFonts w:ascii="Cambria Math" w:hAnsi="Cambria Math" w:cs="Times New Roman"/>
                    </w:rPr>
                    <m:t>m,n</m:t>
                  </m:r>
                </m:sub>
              </m:sSub>
              <m:r>
                <w:rPr>
                  <w:rFonts w:ascii="Cambria Math" w:hAnsi="Cambria Math" w:cs="Times New Roman"/>
                </w:rPr>
                <m:t>]</m:t>
              </m:r>
            </m:e>
          </m:nary>
          <m:r>
            <w:rPr>
              <w:rFonts w:ascii="Cambria Math" w:eastAsiaTheme="minorEastAsia" w:hAnsi="Cambria Math" w:cs="Times New Roman"/>
            </w:rPr>
            <m:t>=</m:t>
          </m:r>
          <m:nary>
            <m:naryPr>
              <m:chr m:val="∑"/>
              <m:limLoc m:val="undOvr"/>
              <m:supHide m:val="1"/>
              <m:ctrlPr>
                <w:rPr>
                  <w:rFonts w:ascii="Cambria Math" w:eastAsiaTheme="minorEastAsia" w:hAnsi="Cambria Math" w:cs="Times New Roman"/>
                  <w:i/>
                  <w:iCs/>
                </w:rPr>
              </m:ctrlPr>
            </m:naryPr>
            <m:sub>
              <m:r>
                <w:rPr>
                  <w:rFonts w:ascii="Cambria Math" w:eastAsiaTheme="minorEastAsia" w:hAnsi="Cambria Math" w:cs="Times New Roman"/>
                </w:rPr>
                <m:t>A,m,n</m:t>
              </m:r>
            </m:sub>
            <m:sup/>
            <m:e>
              <m:r>
                <w:rPr>
                  <w:rFonts w:ascii="Cambria Math" w:eastAsiaTheme="minorEastAsia" w:hAnsi="Cambria Math" w:cs="Times New Roman"/>
                </w:rPr>
                <m:t>p</m:t>
              </m:r>
              <m:d>
                <m:dPr>
                  <m:ctrlPr>
                    <w:rPr>
                      <w:rFonts w:ascii="Cambria Math" w:eastAsiaTheme="minorEastAsia" w:hAnsi="Cambria Math" w:cs="Times New Roman"/>
                      <w:i/>
                      <w:iCs/>
                    </w:rPr>
                  </m:ctrlPr>
                </m:dPr>
                <m:e>
                  <m:r>
                    <w:rPr>
                      <w:rFonts w:ascii="Cambria Math" w:eastAsiaTheme="minorEastAsia" w:hAnsi="Cambria Math" w:cs="Times New Roman"/>
                    </w:rPr>
                    <m:t>A</m:t>
                  </m:r>
                </m:e>
                <m:e>
                  <m:r>
                    <w:rPr>
                      <w:rFonts w:ascii="Cambria Math" w:eastAsiaTheme="minorEastAsia" w:hAnsi="Cambria Math" w:cs="Times New Roman"/>
                    </w:rPr>
                    <m:t>m,n</m:t>
                  </m:r>
                </m:e>
              </m:d>
              <m:sSub>
                <m:sSubPr>
                  <m:ctrlPr>
                    <w:rPr>
                      <w:rFonts w:ascii="Cambria Math" w:eastAsiaTheme="minorEastAsia" w:hAnsi="Cambria Math" w:cs="Times New Roman"/>
                      <w:i/>
                      <w:iCs/>
                    </w:rPr>
                  </m:ctrlPr>
                </m:sSubPr>
                <m:e>
                  <m:r>
                    <w:rPr>
                      <w:rFonts w:ascii="Cambria Math" w:eastAsiaTheme="minorEastAsia" w:hAnsi="Cambria Math" w:cs="Times New Roman"/>
                    </w:rPr>
                    <m:t>ϕ</m:t>
                  </m:r>
                </m:e>
                <m:sub>
                  <m:r>
                    <w:rPr>
                      <w:rFonts w:ascii="Cambria Math" w:eastAsiaTheme="minorEastAsia" w:hAnsi="Cambria Math" w:cs="Times New Roman"/>
                    </w:rPr>
                    <m:t>A,m,n</m:t>
                  </m:r>
                </m:sub>
              </m:sSub>
            </m:e>
          </m:nary>
          <m:r>
            <w:rPr>
              <w:rFonts w:ascii="Cambria Math" w:eastAsiaTheme="minorEastAsia" w:hAnsi="Cambria Math" w:cs="Times New Roman"/>
            </w:rPr>
            <m:t>-</m:t>
          </m:r>
          <m:nary>
            <m:naryPr>
              <m:chr m:val="∑"/>
              <m:limLoc m:val="undOvr"/>
              <m:supHide m:val="1"/>
              <m:ctrlPr>
                <w:rPr>
                  <w:rFonts w:ascii="Cambria Math" w:eastAsiaTheme="minorEastAsia" w:hAnsi="Cambria Math" w:cs="Times New Roman"/>
                  <w:i/>
                  <w:iCs/>
                </w:rPr>
              </m:ctrlPr>
            </m:naryPr>
            <m:sub>
              <m:r>
                <w:rPr>
                  <w:rFonts w:ascii="Cambria Math" w:eastAsiaTheme="minorEastAsia" w:hAnsi="Cambria Math" w:cs="Times New Roman"/>
                </w:rPr>
                <m:t>m,n</m:t>
              </m:r>
            </m:sub>
            <m:sup/>
            <m:e>
              <m:sSub>
                <m:sSubPr>
                  <m:ctrlPr>
                    <w:rPr>
                      <w:rFonts w:ascii="Cambria Math" w:eastAsiaTheme="minorEastAsia" w:hAnsi="Cambria Math" w:cs="Times New Roman"/>
                      <w:i/>
                      <w:iCs/>
                    </w:rPr>
                  </m:ctrlPr>
                </m:sSubPr>
                <m:e>
                  <m:r>
                    <w:rPr>
                      <w:rFonts w:ascii="Cambria Math" w:eastAsiaTheme="minorEastAsia" w:hAnsi="Cambria Math" w:cs="Times New Roman"/>
                    </w:rPr>
                    <m:t>υ</m:t>
                  </m:r>
                </m:e>
                <m:sub>
                  <m:r>
                    <w:rPr>
                      <w:rFonts w:ascii="Cambria Math" w:eastAsiaTheme="minorEastAsia" w:hAnsi="Cambria Math" w:cs="Times New Roman"/>
                    </w:rPr>
                    <m:t>m,n</m:t>
                  </m:r>
                </m:sub>
              </m:sSub>
            </m:e>
          </m:nary>
        </m:oMath>
      </m:oMathPara>
    </w:p>
    <w:p w14:paraId="166AF613" w14:textId="4E05A4EB" w:rsidR="0043227E" w:rsidRDefault="0043227E" w:rsidP="00B62E66">
      <w:pPr>
        <w:jc w:val="both"/>
        <w:rPr>
          <w:rFonts w:eastAsiaTheme="minorEastAsia" w:cs="Times New Roman"/>
        </w:rPr>
      </w:pPr>
      <w:r>
        <w:rPr>
          <w:rFonts w:eastAsiaTheme="minorEastAsia" w:cs="Times New Roman"/>
        </w:rPr>
        <w:t>We can inspect each term individually.</w:t>
      </w:r>
    </w:p>
    <w:p w14:paraId="53F4FAAF" w14:textId="69C83D4E" w:rsidR="00976D0D" w:rsidRPr="00976D0D" w:rsidRDefault="00976D0D" w:rsidP="00B62E66">
      <w:pPr>
        <w:jc w:val="both"/>
        <w:rPr>
          <w:rFonts w:eastAsiaTheme="minorEastAsia" w:cs="Times New Roman"/>
          <w:i/>
          <w:iCs/>
        </w:rPr>
      </w:pPr>
      <w:r>
        <w:rPr>
          <w:rFonts w:eastAsiaTheme="minorEastAsia" w:cs="Times New Roman"/>
          <w:i/>
          <w:iCs/>
        </w:rPr>
        <w:t>Analysis of Upsilon</w:t>
      </w:r>
    </w:p>
    <w:p w14:paraId="2E25BF39" w14:textId="0C6D1FE1" w:rsidR="0043227E" w:rsidRPr="0043227E" w:rsidRDefault="00000000" w:rsidP="00B62E66">
      <w:pPr>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υ</m:t>
              </m:r>
            </m:e>
            <m:sub>
              <m:r>
                <w:rPr>
                  <w:rFonts w:ascii="Cambria Math" w:eastAsiaTheme="minorEastAsia" w:hAnsi="Cambria Math" w:cs="Times New Roman"/>
                </w:rPr>
                <m:t>m,n</m:t>
              </m:r>
            </m:sub>
          </m:sSub>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m,n</m:t>
                          </m:r>
                        </m:e>
                      </m:d>
                    </m:num>
                    <m:den>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m</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n</m:t>
                          </m:r>
                        </m:e>
                      </m:d>
                    </m:den>
                  </m:f>
                </m:e>
              </m:d>
            </m:e>
          </m:func>
        </m:oMath>
      </m:oMathPara>
    </w:p>
    <w:p w14:paraId="0876D25D" w14:textId="763E2A73" w:rsidR="0043227E" w:rsidRDefault="0043227E" w:rsidP="00B62E66">
      <w:pPr>
        <w:jc w:val="both"/>
        <w:rPr>
          <w:rFonts w:eastAsiaTheme="minorEastAsia" w:cs="Times New Roman"/>
        </w:rPr>
      </w:pPr>
      <w:r>
        <w:rPr>
          <w:rFonts w:eastAsiaTheme="minorEastAsia" w:cs="Times New Roman"/>
        </w:rPr>
        <w:t xml:space="preserve">This term describes the degree to which the sampling of genotypes differs from statistical independence. It corrects </w:t>
      </w:r>
      <w:r w:rsidR="007304F9">
        <w:rPr>
          <w:rFonts w:eastAsiaTheme="minorEastAsia" w:cs="Times New Roman"/>
        </w:rPr>
        <w:t>epsilon for bias in the sampling of genotypes within the database.</w:t>
      </w:r>
    </w:p>
    <w:p w14:paraId="49EF7E0E" w14:textId="6EEC10E7" w:rsidR="007304F9" w:rsidRDefault="00976D0D" w:rsidP="00B62E66">
      <w:pPr>
        <w:jc w:val="both"/>
        <w:rPr>
          <w:rFonts w:eastAsiaTheme="minorEastAsia" w:cs="Times New Roman"/>
          <w:i/>
          <w:iCs/>
        </w:rPr>
      </w:pPr>
      <w:r>
        <w:rPr>
          <w:rFonts w:eastAsiaTheme="minorEastAsia" w:cs="Times New Roman"/>
          <w:i/>
          <w:iCs/>
        </w:rPr>
        <w:t>Analysis of Phi</w:t>
      </w:r>
    </w:p>
    <w:p w14:paraId="71515BAF" w14:textId="04AB508B" w:rsidR="00976D0D" w:rsidRPr="00976D0D" w:rsidRDefault="00976D0D" w:rsidP="00B62E66">
      <w:pPr>
        <w:jc w:val="both"/>
        <w:rPr>
          <w:rFonts w:eastAsiaTheme="minorEastAsia" w:cs="Times New Roman"/>
        </w:rPr>
      </w:pPr>
      <m:oMathPara>
        <m:oMath>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A,m,n</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A,m,n</m:t>
                          </m:r>
                        </m:e>
                      </m:d>
                    </m:num>
                    <m:den>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A,n</m:t>
                          </m:r>
                        </m:e>
                      </m:d>
                    </m:den>
                  </m:f>
                </m:e>
              </m:d>
            </m:e>
          </m:func>
        </m:oMath>
      </m:oMathPara>
    </w:p>
    <w:p w14:paraId="3B3DA2E9" w14:textId="09A8E007" w:rsidR="00976D0D" w:rsidRDefault="00976D0D" w:rsidP="00B62E66">
      <w:pPr>
        <w:jc w:val="both"/>
        <w:rPr>
          <w:rFonts w:eastAsiaTheme="minorEastAsia" w:cs="Times New Roman"/>
        </w:rPr>
      </w:pPr>
      <w:r>
        <w:rPr>
          <w:rFonts w:eastAsiaTheme="minorEastAsia" w:cs="Times New Roman"/>
        </w:rPr>
        <w:t>It is illustrative to compare this term to another, which we construct as follows:</w:t>
      </w:r>
    </w:p>
    <w:p w14:paraId="2EA72364" w14:textId="47BB2E72" w:rsidR="00976D0D" w:rsidRPr="00976D0D" w:rsidRDefault="00000000" w:rsidP="00B62E66">
      <w:pPr>
        <w:jc w:val="both"/>
        <w:rPr>
          <w:rFonts w:eastAsiaTheme="minorEastAsia"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m:t>
              </m:r>
            </m:sup>
          </m:sSup>
          <m:d>
            <m:dPr>
              <m:ctrlPr>
                <w:rPr>
                  <w:rFonts w:ascii="Cambria Math" w:eastAsiaTheme="minorEastAsia" w:hAnsi="Cambria Math" w:cs="Times New Roman"/>
                  <w:i/>
                </w:rPr>
              </m:ctrlPr>
            </m:dPr>
            <m:e>
              <m:r>
                <w:rPr>
                  <w:rFonts w:ascii="Cambria Math" w:eastAsiaTheme="minorEastAsia" w:hAnsi="Cambria Math" w:cs="Times New Roman"/>
                </w:rPr>
                <m:t>A,m,n</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A∩m∩n</m:t>
                              </m:r>
                            </m:e>
                          </m:d>
                        </m:num>
                        <m:den>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den>
                      </m:f>
                    </m:num>
                    <m:den>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m:t>
                                  </m:r>
                                </m:e>
                              </m:d>
                            </m:num>
                            <m:den>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A∩n</m:t>
                                  </m:r>
                                </m:e>
                              </m:d>
                            </m:num>
                            <m:den>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den>
                          </m:f>
                        </m:e>
                      </m:d>
                    </m:den>
                  </m:f>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A</m:t>
                          </m:r>
                        </m:sub>
                      </m:sSub>
                      <m:d>
                        <m:dPr>
                          <m:ctrlPr>
                            <w:rPr>
                              <w:rFonts w:ascii="Cambria Math" w:eastAsiaTheme="minorEastAsia" w:hAnsi="Cambria Math" w:cs="Times New Roman"/>
                              <w:i/>
                            </w:rPr>
                          </m:ctrlPr>
                        </m:dPr>
                        <m:e>
                          <m:r>
                            <w:rPr>
                              <w:rFonts w:ascii="Cambria Math" w:eastAsiaTheme="minorEastAsia" w:hAnsi="Cambria Math" w:cs="Times New Roman"/>
                            </w:rPr>
                            <m:t>m,n</m:t>
                          </m:r>
                        </m:e>
                      </m:d>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A</m:t>
                          </m:r>
                        </m:sub>
                      </m:sSub>
                      <m:d>
                        <m:dPr>
                          <m:ctrlPr>
                            <w:rPr>
                              <w:rFonts w:ascii="Cambria Math" w:eastAsiaTheme="minorEastAsia" w:hAnsi="Cambria Math" w:cs="Times New Roman"/>
                              <w:i/>
                            </w:rPr>
                          </m:ctrlPr>
                        </m:dPr>
                        <m:e>
                          <m:r>
                            <w:rPr>
                              <w:rFonts w:ascii="Cambria Math" w:eastAsiaTheme="minorEastAsia" w:hAnsi="Cambria Math" w:cs="Times New Roman"/>
                            </w:rPr>
                            <m:t>m</m:t>
                          </m:r>
                        </m:e>
                      </m:d>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A</m:t>
                          </m:r>
                        </m:sub>
                      </m:sSub>
                      <m:d>
                        <m:dPr>
                          <m:ctrlPr>
                            <w:rPr>
                              <w:rFonts w:ascii="Cambria Math" w:eastAsiaTheme="minorEastAsia" w:hAnsi="Cambria Math" w:cs="Times New Roman"/>
                              <w:i/>
                            </w:rPr>
                          </m:ctrlPr>
                        </m:dPr>
                        <m:e>
                          <m:r>
                            <w:rPr>
                              <w:rFonts w:ascii="Cambria Math" w:eastAsiaTheme="minorEastAsia" w:hAnsi="Cambria Math" w:cs="Times New Roman"/>
                            </w:rPr>
                            <m:t>n</m:t>
                          </m:r>
                        </m:e>
                      </m:d>
                    </m:den>
                  </m:f>
                </m:e>
              </m:d>
            </m:e>
          </m:func>
        </m:oMath>
      </m:oMathPara>
    </w:p>
    <w:p w14:paraId="71D22141" w14:textId="37961C72" w:rsidR="00976D0D" w:rsidRDefault="00976D0D" w:rsidP="00B62E66">
      <w:pPr>
        <w:jc w:val="both"/>
        <w:rPr>
          <w:rFonts w:eastAsiaTheme="minorEastAsia" w:cs="Times New Roman"/>
        </w:rPr>
      </w:pPr>
      <w:r>
        <w:rPr>
          <w:rFonts w:eastAsiaTheme="minorEastAsia" w:cs="Times New Roman"/>
        </w:rPr>
        <w:t>The operat</w:t>
      </w:r>
      <w:r w:rsidR="00234C51">
        <w:rPr>
          <w:rFonts w:eastAsiaTheme="minorEastAsia" w:cs="Times New Roman"/>
        </w:rPr>
        <w:t>or</w:t>
      </w:r>
      <w:r>
        <w:rPr>
          <w:rFonts w:eastAsiaTheme="minorEastAsia" w:cs="Times New Roman"/>
        </w:rPr>
        <w:t xml:space="preserve"> N[</w:t>
      </w:r>
      <w:r w:rsidR="00234C51">
        <w:rPr>
          <w:rFonts w:eastAsiaTheme="minorEastAsia" w:cs="Times New Roman"/>
        </w:rPr>
        <w:t>X</w:t>
      </w:r>
      <w:r>
        <w:rPr>
          <w:rFonts w:eastAsiaTheme="minorEastAsia" w:cs="Times New Roman"/>
        </w:rPr>
        <w:t xml:space="preserve">] denotes the length of set </w:t>
      </w:r>
      <w:r w:rsidR="00234C51">
        <w:rPr>
          <w:rFonts w:eastAsiaTheme="minorEastAsia" w:cs="Times New Roman"/>
        </w:rPr>
        <w:t>X. ∩ is the intersection operator per convention.</w:t>
      </w:r>
    </w:p>
    <w:p w14:paraId="72F199A3" w14:textId="2ADD6AA6" w:rsidR="00976D0D" w:rsidRPr="00976D0D" w:rsidRDefault="00976D0D" w:rsidP="00B62E66">
      <w:pPr>
        <w:jc w:val="both"/>
        <w:rPr>
          <w:rFonts w:eastAsiaTheme="minorEastAsia" w:cs="Times New Roman"/>
        </w:rPr>
      </w:pPr>
      <w:r>
        <w:rPr>
          <w:rFonts w:eastAsiaTheme="minorEastAsia" w:cs="Times New Roman"/>
        </w:rPr>
        <w:t xml:space="preserve">This is a measure of divergence from statistical independence between genotypes m and n within the subset of </w:t>
      </w:r>
      <w:r w:rsidR="005F2A48">
        <w:rPr>
          <w:rFonts w:eastAsiaTheme="minorEastAsia" w:cs="Times New Roman"/>
        </w:rPr>
        <w:t>A</w:t>
      </w:r>
      <w:r>
        <w:rPr>
          <w:rFonts w:eastAsiaTheme="minorEastAsia" w:cs="Times New Roman"/>
        </w:rPr>
        <w:t xml:space="preserve"> </w:t>
      </w:r>
    </w:p>
    <w:p w14:paraId="5C1CEDFF" w14:textId="594B95CC" w:rsidR="00976D0D" w:rsidRPr="00CC2926" w:rsidRDefault="00000000" w:rsidP="00B62E66">
      <w:pPr>
        <w:jc w:val="both"/>
        <w:rPr>
          <w:rFonts w:eastAsiaTheme="minorEastAsia"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m:t>
              </m:r>
            </m:sup>
          </m:sSup>
          <m:d>
            <m:dPr>
              <m:ctrlPr>
                <w:rPr>
                  <w:rFonts w:ascii="Cambria Math" w:eastAsiaTheme="minorEastAsia" w:hAnsi="Cambria Math" w:cs="Times New Roman"/>
                  <w:i/>
                </w:rPr>
              </m:ctrlPr>
            </m:dPr>
            <m:e>
              <m:r>
                <w:rPr>
                  <w:rFonts w:ascii="Cambria Math" w:eastAsiaTheme="minorEastAsia" w:hAnsi="Cambria Math" w:cs="Times New Roman"/>
                </w:rPr>
                <m:t>A,m,n</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A∩m∩n</m:t>
                          </m:r>
                        </m:e>
                      </m:d>
                    </m:num>
                    <m:den>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m:t>
                          </m:r>
                        </m:e>
                      </m:d>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A∩n</m:t>
                          </m:r>
                        </m:e>
                      </m:d>
                    </m:den>
                  </m:f>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A∩m∩n</m:t>
                          </m:r>
                        </m:e>
                      </m:d>
                    </m:num>
                    <m:den>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m:t>
                          </m:r>
                        </m:e>
                      </m:d>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A∩n</m:t>
                          </m:r>
                        </m:e>
                      </m:d>
                    </m:den>
                  </m:f>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e>
              </m:d>
            </m:e>
          </m:func>
          <m:r>
            <w:rPr>
              <w:rFonts w:ascii="Cambria Math" w:eastAsiaTheme="minorEastAsia" w:hAnsi="Cambria Math" w:cs="Times New Roman"/>
            </w:rPr>
            <m:t xml:space="preserve"> </m:t>
          </m:r>
        </m:oMath>
      </m:oMathPara>
    </w:p>
    <w:p w14:paraId="43BEAB25" w14:textId="0D45A104" w:rsidR="00CC2926" w:rsidRDefault="00CC2926" w:rsidP="00B62E66">
      <w:pPr>
        <w:jc w:val="both"/>
        <w:rPr>
          <w:rFonts w:eastAsiaTheme="minorEastAsia" w:cs="Times New Roman"/>
        </w:rPr>
      </w:pPr>
      <w:r>
        <w:rPr>
          <w:rFonts w:eastAsiaTheme="minorEastAsia" w:cs="Times New Roman"/>
        </w:rPr>
        <w:t>We can repeat a similar process for phi.</w:t>
      </w:r>
    </w:p>
    <w:p w14:paraId="433EDE4F" w14:textId="6E26B3E9" w:rsidR="00CC2926" w:rsidRPr="003217B8" w:rsidRDefault="003217B8" w:rsidP="00B62E66">
      <w:pPr>
        <w:jc w:val="both"/>
        <w:rPr>
          <w:rFonts w:eastAsiaTheme="minorEastAsia" w:cs="Times New Roman"/>
        </w:rPr>
      </w:pPr>
      <m:oMathPara>
        <m:oMath>
          <m:r>
            <w:rPr>
              <w:rFonts w:ascii="Cambria Math" w:eastAsiaTheme="minorEastAsia" w:hAnsi="Cambria Math" w:cs="Times New Roman"/>
            </w:rPr>
            <w:lastRenderedPageBreak/>
            <m:t>ϕ</m:t>
          </m:r>
          <m:d>
            <m:dPr>
              <m:ctrlPr>
                <w:rPr>
                  <w:rFonts w:ascii="Cambria Math" w:eastAsiaTheme="minorEastAsia" w:hAnsi="Cambria Math" w:cs="Times New Roman"/>
                  <w:i/>
                </w:rPr>
              </m:ctrlPr>
            </m:dPr>
            <m:e>
              <m:r>
                <w:rPr>
                  <w:rFonts w:ascii="Cambria Math" w:eastAsiaTheme="minorEastAsia" w:hAnsi="Cambria Math" w:cs="Times New Roman"/>
                </w:rPr>
                <m:t>A,m,n</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A,m,n</m:t>
                          </m:r>
                        </m:e>
                      </m:d>
                    </m:num>
                    <m:den>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A,n</m:t>
                          </m:r>
                        </m:e>
                      </m:d>
                    </m:den>
                  </m:f>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A∩m∩n</m:t>
                              </m:r>
                            </m:e>
                          </m:d>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tot</m:t>
                              </m:r>
                            </m:sub>
                          </m:sSub>
                        </m:den>
                      </m:f>
                    </m:num>
                    <m:den>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m:t>
                                  </m:r>
                                </m:e>
                              </m:d>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tot</m:t>
                                  </m:r>
                                </m:sub>
                              </m:sSub>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A∩n</m:t>
                                  </m:r>
                                </m:e>
                              </m:d>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tot</m:t>
                                  </m:r>
                                </m:sub>
                              </m:sSub>
                            </m:den>
                          </m:f>
                        </m:e>
                      </m:d>
                    </m:den>
                  </m:f>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A∩m∩n</m:t>
                              </m:r>
                            </m:e>
                          </m:d>
                        </m:num>
                        <m:den>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m:t>
                              </m:r>
                            </m:e>
                          </m:d>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A∩n</m:t>
                              </m:r>
                            </m:e>
                          </m:d>
                        </m:den>
                      </m:f>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tot</m:t>
                          </m:r>
                        </m:sub>
                      </m:sSub>
                    </m:e>
                  </m:d>
                </m:e>
              </m:func>
            </m:e>
          </m:func>
        </m:oMath>
      </m:oMathPara>
    </w:p>
    <w:p w14:paraId="5DD0D5E6" w14:textId="3FCD3DC3" w:rsidR="003217B8" w:rsidRDefault="003217B8" w:rsidP="00B62E66">
      <w:pPr>
        <w:jc w:val="both"/>
        <w:rPr>
          <w:rFonts w:eastAsiaTheme="minorEastAsia" w:cs="Times New Roman"/>
        </w:rPr>
      </w:pPr>
      <w:r>
        <w:rPr>
          <w:rFonts w:eastAsiaTheme="minorEastAsia" w:cs="Times New Roman"/>
        </w:rPr>
        <w:t>Comparing the two we can see the relationship:</w:t>
      </w:r>
    </w:p>
    <w:p w14:paraId="077BCC92" w14:textId="140437C8" w:rsidR="001C7419" w:rsidRDefault="001C7419" w:rsidP="00B62E66">
      <w:pPr>
        <w:jc w:val="both"/>
        <w:rPr>
          <w:rFonts w:eastAsiaTheme="minorEastAsia" w:cs="Times New Roman"/>
        </w:rPr>
      </w:pPr>
    </w:p>
    <w:p w14:paraId="3FC73D54" w14:textId="52D711D8" w:rsidR="001C7419" w:rsidRDefault="001C7419" w:rsidP="00B62E66">
      <w:pPr>
        <w:jc w:val="both"/>
        <w:rPr>
          <w:rFonts w:eastAsiaTheme="minorEastAsia" w:cs="Times New Roman"/>
        </w:rPr>
      </w:pPr>
      <m:oMathPara>
        <m:oMath>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A,m,n</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m:t>
              </m:r>
            </m:sup>
          </m:sSup>
          <m:d>
            <m:dPr>
              <m:ctrlPr>
                <w:rPr>
                  <w:rFonts w:ascii="Cambria Math" w:eastAsiaTheme="minorEastAsia" w:hAnsi="Cambria Math" w:cs="Times New Roman"/>
                  <w:i/>
                </w:rPr>
              </m:ctrlPr>
            </m:dPr>
            <m:e>
              <m:r>
                <w:rPr>
                  <w:rFonts w:ascii="Cambria Math" w:eastAsiaTheme="minorEastAsia" w:hAnsi="Cambria Math" w:cs="Times New Roman"/>
                </w:rPr>
                <m:t>A,m,n</m:t>
              </m:r>
            </m:e>
          </m:d>
          <m:r>
            <w:rPr>
              <w:rFonts w:ascii="Cambria Math" w:eastAsiaTheme="minorEastAsia" w:hAnsi="Cambria Math" w:cs="Times New Roman"/>
            </w:rPr>
            <m:t xml:space="preserve">= </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A∩m∩n</m:t>
                          </m:r>
                        </m:e>
                      </m:d>
                    </m:num>
                    <m:den>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m:t>
                          </m:r>
                        </m:e>
                      </m:d>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A∩n</m:t>
                          </m:r>
                        </m:e>
                      </m:d>
                    </m:den>
                  </m:f>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tot</m:t>
                      </m:r>
                    </m:sub>
                  </m:sSub>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A∩m∩n</m:t>
                          </m:r>
                        </m:e>
                      </m:d>
                    </m:num>
                    <m:den>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m:t>
                          </m:r>
                        </m:e>
                      </m:d>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A∩n</m:t>
                          </m:r>
                        </m:e>
                      </m:d>
                    </m:den>
                  </m:f>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r>
                    <w:rPr>
                      <w:rFonts w:ascii="Cambria Math" w:eastAsiaTheme="minorEastAsia" w:hAnsi="Cambria Math" w:cs="Times New Roman"/>
                    </w:rPr>
                    <m:t>N</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e>
              </m:d>
            </m:e>
          </m:func>
          <m:r>
            <w:rPr>
              <w:rFonts w:ascii="Cambria Math" w:eastAsiaTheme="minorEastAsia" w:hAnsi="Cambria Math" w:cs="Times New Roman"/>
            </w:rPr>
            <m:t>= -</m:t>
          </m:r>
          <m:r>
            <m:rPr>
              <m:sty m:val="p"/>
            </m:rPr>
            <w:rPr>
              <w:rFonts w:ascii="Cambria Math" w:eastAsiaTheme="minorEastAsia" w:hAnsi="Cambria Math" w:cs="Times New Roman"/>
            </w:rPr>
            <m:t>log⁡</m:t>
          </m:r>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m:t>
          </m:r>
        </m:oMath>
      </m:oMathPara>
    </w:p>
    <w:p w14:paraId="171ACFAE" w14:textId="39A00B80" w:rsidR="003217B8" w:rsidRPr="003217B8" w:rsidRDefault="003217B8" w:rsidP="00B62E66">
      <w:pPr>
        <w:jc w:val="both"/>
        <w:rPr>
          <w:rFonts w:eastAsiaTheme="minorEastAsia" w:cs="Times New Roman"/>
        </w:rPr>
      </w:pPr>
      <m:oMathPara>
        <m:oMath>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A,m,n</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m:t>
              </m:r>
            </m:sup>
          </m:sSup>
          <m:d>
            <m:dPr>
              <m:ctrlPr>
                <w:rPr>
                  <w:rFonts w:ascii="Cambria Math" w:eastAsiaTheme="minorEastAsia" w:hAnsi="Cambria Math" w:cs="Times New Roman"/>
                  <w:i/>
                </w:rPr>
              </m:ctrlPr>
            </m:dPr>
            <m:e>
              <m:r>
                <w:rPr>
                  <w:rFonts w:ascii="Cambria Math" w:eastAsiaTheme="minorEastAsia" w:hAnsi="Cambria Math" w:cs="Times New Roman"/>
                </w:rPr>
                <m:t>A,m,n</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d>
                <m:dPr>
                  <m:ctrlPr>
                    <w:rPr>
                      <w:rFonts w:ascii="Cambria Math" w:eastAsiaTheme="minorEastAsia" w:hAnsi="Cambria Math" w:cs="Times New Roman"/>
                      <w:i/>
                    </w:rPr>
                  </m:ctrlPr>
                </m:dPr>
                <m:e>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d>
                </m:e>
              </m:d>
            </m:e>
          </m:func>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m:t>
              </m:r>
            </m:sup>
          </m:sSup>
          <m:d>
            <m:dPr>
              <m:ctrlPr>
                <w:rPr>
                  <w:rFonts w:ascii="Cambria Math" w:eastAsiaTheme="minorEastAsia" w:hAnsi="Cambria Math" w:cs="Times New Roman"/>
                  <w:i/>
                </w:rPr>
              </m:ctrlPr>
            </m:dPr>
            <m:e>
              <m:r>
                <w:rPr>
                  <w:rFonts w:ascii="Cambria Math" w:eastAsiaTheme="minorEastAsia" w:hAnsi="Cambria Math" w:cs="Times New Roman"/>
                </w:rPr>
                <m:t>A,m,n</m:t>
              </m:r>
            </m:e>
          </m:d>
          <m:r>
            <w:rPr>
              <w:rFonts w:ascii="Cambria Math" w:eastAsiaTheme="minorEastAsia" w:hAnsi="Cambria Math" w:cs="Times New Roman"/>
            </w:rPr>
            <m:t>+I</m:t>
          </m:r>
          <m:d>
            <m:dPr>
              <m:ctrlPr>
                <w:rPr>
                  <w:rFonts w:ascii="Cambria Math" w:eastAsiaTheme="minorEastAsia" w:hAnsi="Cambria Math" w:cs="Times New Roman"/>
                  <w:i/>
                </w:rPr>
              </m:ctrlPr>
            </m:dPr>
            <m:e>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d>
            </m:e>
          </m:d>
        </m:oMath>
      </m:oMathPara>
    </w:p>
    <w:p w14:paraId="4186E8EF" w14:textId="7A987771" w:rsidR="003217B8" w:rsidRDefault="003217B8" w:rsidP="00B62E66">
      <w:pPr>
        <w:jc w:val="both"/>
        <w:rPr>
          <w:rFonts w:eastAsiaTheme="minorEastAsia" w:cs="Times New Roman"/>
        </w:rPr>
      </w:pPr>
      <w:r>
        <w:rPr>
          <w:rFonts w:eastAsiaTheme="minorEastAsia" w:cs="Times New Roman"/>
        </w:rPr>
        <w:t>Where I</w:t>
      </w:r>
      <w:r w:rsidR="00BF76CB">
        <w:rPr>
          <w:rFonts w:eastAsiaTheme="minorEastAsia" w:cs="Times New Roman"/>
        </w:rPr>
        <w:t>(A)</w:t>
      </w:r>
      <w:r>
        <w:rPr>
          <w:rFonts w:eastAsiaTheme="minorEastAsia" w:cs="Times New Roman"/>
        </w:rPr>
        <w:t xml:space="preserve"> </w:t>
      </w:r>
      <w:proofErr w:type="gramStart"/>
      <w:r>
        <w:rPr>
          <w:rFonts w:eastAsiaTheme="minorEastAsia" w:cs="Times New Roman"/>
        </w:rPr>
        <w:t>is</w:t>
      </w:r>
      <w:proofErr w:type="gramEnd"/>
      <w:r>
        <w:rPr>
          <w:rFonts w:eastAsiaTheme="minorEastAsia" w:cs="Times New Roman"/>
        </w:rPr>
        <w:t xml:space="preserve"> the self-information of </w:t>
      </w:r>
      <w:r w:rsidR="00BF76CB">
        <w:rPr>
          <w:rFonts w:eastAsiaTheme="minorEastAsia" w:cs="Times New Roman"/>
        </w:rPr>
        <w:t>p(A)</w:t>
      </w:r>
      <w:r>
        <w:rPr>
          <w:rFonts w:eastAsiaTheme="minorEastAsia" w:cs="Times New Roman"/>
        </w:rPr>
        <w:t>.</w:t>
      </w:r>
    </w:p>
    <w:p w14:paraId="757E93AE" w14:textId="60DFABC5" w:rsidR="00603746" w:rsidRPr="00603746" w:rsidRDefault="00603746" w:rsidP="00B62E66">
      <w:pPr>
        <w:jc w:val="both"/>
        <w:rPr>
          <w:rFonts w:eastAsiaTheme="minorEastAsia" w:cs="Times New Roman"/>
          <w:i/>
          <w:iCs/>
        </w:rPr>
      </w:pPr>
      <w:r>
        <w:rPr>
          <w:rFonts w:eastAsiaTheme="minorEastAsia" w:cs="Times New Roman"/>
          <w:i/>
          <w:iCs/>
        </w:rPr>
        <w:t>Analyzing Terms Together</w:t>
      </w:r>
    </w:p>
    <w:p w14:paraId="7A88DF8D" w14:textId="0C077C66" w:rsidR="00874A90" w:rsidRDefault="00874A90" w:rsidP="00B62E66">
      <w:pPr>
        <w:jc w:val="both"/>
        <w:rPr>
          <w:rFonts w:eastAsiaTheme="minorEastAsia" w:cs="Times New Roman"/>
        </w:rPr>
      </w:pPr>
      <w:r>
        <w:rPr>
          <w:rFonts w:eastAsiaTheme="minorEastAsia" w:cs="Times New Roman"/>
        </w:rPr>
        <w:t>Thus, we can write:</w:t>
      </w:r>
    </w:p>
    <w:p w14:paraId="4EC58EE3" w14:textId="27BFE374" w:rsidR="00874A90" w:rsidRDefault="00000000" w:rsidP="00B62E66">
      <w:pPr>
        <w:jc w:val="both"/>
        <w:rPr>
          <w:rFonts w:eastAsiaTheme="minorEastAsia" w:cs="Times New Roman"/>
        </w:rPr>
      </w:pPr>
      <m:oMathPara>
        <m:oMath>
          <m:sSub>
            <m:sSubPr>
              <m:ctrlPr>
                <w:rPr>
                  <w:rFonts w:ascii="Cambria Math" w:hAnsi="Cambria Math" w:cs="Times New Roman"/>
                  <w:i/>
                  <w:iCs/>
                </w:rPr>
              </m:ctrlPr>
            </m:sSubPr>
            <m:e>
              <m:r>
                <w:rPr>
                  <w:rFonts w:ascii="Cambria Math" w:hAnsi="Cambria Math" w:cs="Times New Roman"/>
                </w:rPr>
                <m:t>ϵ</m:t>
              </m:r>
            </m:e>
            <m:sub>
              <m:r>
                <w:rPr>
                  <w:rFonts w:ascii="Cambria Math" w:hAnsi="Cambria Math" w:cs="Times New Roman"/>
                </w:rPr>
                <m:t>A,m,n</m:t>
              </m:r>
            </m:sub>
          </m:sSub>
          <m:r>
            <w:rPr>
              <w:rFonts w:ascii="Cambria Math" w:hAnsi="Cambria Math" w:cs="Times New Roman"/>
            </w:rPr>
            <m:t>=</m:t>
          </m:r>
          <m:nary>
            <m:naryPr>
              <m:chr m:val="∑"/>
              <m:limLoc m:val="undOvr"/>
              <m:supHide m:val="1"/>
              <m:ctrlPr>
                <w:rPr>
                  <w:rFonts w:ascii="Cambria Math" w:hAnsi="Cambria Math" w:cs="Times New Roman"/>
                  <w:i/>
                  <w:iCs/>
                </w:rPr>
              </m:ctrlPr>
            </m:naryPr>
            <m:sub>
              <m:r>
                <w:rPr>
                  <w:rFonts w:ascii="Cambria Math" w:hAnsi="Cambria Math" w:cs="Times New Roman"/>
                </w:rPr>
                <m:t>A,m,n</m:t>
              </m:r>
            </m:sub>
            <m:sup/>
            <m:e>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A</m:t>
                  </m:r>
                </m:e>
                <m:e>
                  <m:r>
                    <w:rPr>
                      <w:rFonts w:ascii="Cambria Math" w:hAnsi="Cambria Math" w:cs="Times New Roman"/>
                    </w:rPr>
                    <m:t>m,n</m:t>
                  </m: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ϕ'</m:t>
                  </m:r>
                </m:e>
                <m:sub>
                  <m:r>
                    <w:rPr>
                      <w:rFonts w:ascii="Cambria Math" w:hAnsi="Cambria Math" w:cs="Times New Roman"/>
                    </w:rPr>
                    <m:t>A,m,n</m:t>
                  </m:r>
                </m:sub>
              </m:sSub>
              <m:r>
                <w:rPr>
                  <w:rFonts w:ascii="Cambria Math" w:hAnsi="Cambria Math" w:cs="Times New Roman"/>
                </w:rPr>
                <m:t>+I</m:t>
              </m:r>
              <m:d>
                <m:dPr>
                  <m:ctrlPr>
                    <w:rPr>
                      <w:rFonts w:ascii="Cambria Math" w:hAnsi="Cambria Math" w:cs="Times New Roman"/>
                      <w:i/>
                    </w:rPr>
                  </m:ctrlPr>
                </m:dPr>
                <m:e>
                  <m:r>
                    <w:rPr>
                      <w:rFonts w:ascii="Cambria Math" w:hAnsi="Cambria Math" w:cs="Times New Roman"/>
                    </w:rPr>
                    <m:t>A</m:t>
                  </m: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υ</m:t>
                  </m:r>
                </m:e>
                <m:sub>
                  <m:r>
                    <w:rPr>
                      <w:rFonts w:ascii="Cambria Math" w:hAnsi="Cambria Math" w:cs="Times New Roman"/>
                    </w:rPr>
                    <m:t>m,n</m:t>
                  </m:r>
                </m:sub>
              </m:sSub>
              <m:r>
                <w:rPr>
                  <w:rFonts w:ascii="Cambria Math" w:hAnsi="Cambria Math" w:cs="Times New Roman"/>
                </w:rPr>
                <m:t>]</m:t>
              </m:r>
            </m:e>
          </m:nary>
        </m:oMath>
      </m:oMathPara>
    </w:p>
    <w:p w14:paraId="5DEF3F77" w14:textId="354BE543" w:rsidR="006960B1" w:rsidRDefault="00AA7062" w:rsidP="00B62E66">
      <w:pPr>
        <w:jc w:val="both"/>
        <w:rPr>
          <w:rFonts w:eastAsiaTheme="minorEastAsia" w:cs="Times New Roman"/>
        </w:rPr>
      </w:pPr>
      <w:r>
        <w:rPr>
          <w:rFonts w:eastAsiaTheme="minorEastAsia" w:cs="Times New Roman"/>
        </w:rPr>
        <w:t>This form allows us to describe each contribution</w:t>
      </w:r>
      <w:r w:rsidR="006960B1">
        <w:rPr>
          <w:rFonts w:eastAsiaTheme="minorEastAsia" w:cs="Times New Roman"/>
        </w:rPr>
        <w:t xml:space="preserve"> intuitively.</w:t>
      </w:r>
    </w:p>
    <w:p w14:paraId="0E4EA4EC" w14:textId="10AA75E3" w:rsidR="003217B8" w:rsidRDefault="00AA7062" w:rsidP="00B62E66">
      <w:pPr>
        <w:jc w:val="both"/>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ϕ'</m:t>
        </m:r>
      </m:oMath>
      <w:r w:rsidR="005C15BD">
        <w:rPr>
          <w:rFonts w:eastAsiaTheme="minorEastAsia" w:cs="Times New Roman"/>
        </w:rPr>
        <w:t xml:space="preserve">, as derived, is the divergence of genotype pairs from statistical independence within the activity set. This contribution can be zero, positive or negative depending on whether the approximated distribution of joint state </w:t>
      </w:r>
      <w:proofErr w:type="gramStart"/>
      <w:r w:rsidR="005C15BD">
        <w:rPr>
          <w:rFonts w:eastAsiaTheme="minorEastAsia" w:cs="Times New Roman"/>
        </w:rPr>
        <w:t>m,n</w:t>
      </w:r>
      <w:proofErr w:type="gramEnd"/>
      <w:r w:rsidR="005C15BD">
        <w:rPr>
          <w:rFonts w:eastAsiaTheme="minorEastAsia" w:cs="Times New Roman"/>
        </w:rPr>
        <w:t xml:space="preserve"> within activity set A exceeds the statistically independent expected representation or under performs. The next term, I(A), represents the information gained by simply measuring the observed activity class with the genotype at all. A rarer activity class will be more informative when observed with a given genotype, so this is factored into the general measure of how informative observing the site pair is. Finally, υ corrects for the measured imbalance of genotype sampling. If there are simply more samples of a an </w:t>
      </w:r>
      <w:proofErr w:type="spellStart"/>
      <w:proofErr w:type="gramStart"/>
      <w:r w:rsidR="005C15BD">
        <w:rPr>
          <w:rFonts w:eastAsiaTheme="minorEastAsia" w:cs="Times New Roman"/>
        </w:rPr>
        <w:t>m,n</w:t>
      </w:r>
      <w:proofErr w:type="spellEnd"/>
      <w:proofErr w:type="gramEnd"/>
      <w:r w:rsidR="005C15BD">
        <w:rPr>
          <w:rFonts w:eastAsiaTheme="minorEastAsia" w:cs="Times New Roman"/>
        </w:rPr>
        <w:t xml:space="preserve"> pair in the data pool than what would be expected from statistical independence, then the information </w:t>
      </w:r>
      <w:r w:rsidR="00FC1081">
        <w:rPr>
          <w:rFonts w:eastAsiaTheme="minorEastAsia" w:cs="Times New Roman"/>
        </w:rPr>
        <w:t xml:space="preserve">in </w:t>
      </w:r>
      <m:oMath>
        <m:r>
          <w:rPr>
            <w:rFonts w:ascii="Cambria Math" w:eastAsiaTheme="minorEastAsia" w:hAnsi="Cambria Math" w:cs="Times New Roman"/>
          </w:rPr>
          <m:t>ϕ'</m:t>
        </m:r>
      </m:oMath>
      <w:r w:rsidR="00FC1081">
        <w:rPr>
          <w:rFonts w:eastAsiaTheme="minorEastAsia" w:cs="Times New Roman"/>
        </w:rPr>
        <w:t xml:space="preserve"> requires correction so that it better represents the distribution divergence due to examining the A subset. </w:t>
      </w:r>
    </w:p>
    <w:p w14:paraId="16FA9C72" w14:textId="44674FFC" w:rsidR="00603746" w:rsidRDefault="00FC1081" w:rsidP="00B62E66">
      <w:pPr>
        <w:jc w:val="both"/>
        <w:rPr>
          <w:rFonts w:eastAsiaTheme="minorEastAsia" w:cs="Times New Roman"/>
        </w:rPr>
      </w:pPr>
      <w:r>
        <w:rPr>
          <w:rFonts w:eastAsiaTheme="minorEastAsia" w:cs="Times New Roman"/>
        </w:rPr>
        <w:t>Together these terms quantify how informative a given genotype-phenotype observation is when considering to what degree the genotype is allowing us to predict the phenotype.</w:t>
      </w:r>
      <w:r w:rsidR="00AE5455">
        <w:rPr>
          <w:rFonts w:eastAsiaTheme="minorEastAsia" w:cs="Times New Roman"/>
        </w:rPr>
        <w:t xml:space="preserve"> </w:t>
      </w:r>
      <w:r w:rsidR="00365583">
        <w:rPr>
          <w:rFonts w:eastAsiaTheme="minorEastAsia" w:cs="Times New Roman"/>
        </w:rPr>
        <w:t xml:space="preserve">To account for all genotypes </w:t>
      </w:r>
      <w:proofErr w:type="spellStart"/>
      <w:proofErr w:type="gramStart"/>
      <w:r w:rsidR="00365583">
        <w:rPr>
          <w:rFonts w:eastAsiaTheme="minorEastAsia" w:cs="Times New Roman"/>
        </w:rPr>
        <w:t>m,n</w:t>
      </w:r>
      <w:proofErr w:type="spellEnd"/>
      <w:proofErr w:type="gramEnd"/>
      <w:r w:rsidR="00365583">
        <w:rPr>
          <w:rFonts w:eastAsiaTheme="minorEastAsia" w:cs="Times New Roman"/>
        </w:rPr>
        <w:t xml:space="preserve"> and all phenotypes to provide a grand measure for the site number pair, we sum over all represented states (the support set) of our population.</w:t>
      </w:r>
    </w:p>
    <w:p w14:paraId="2C5F3EEF" w14:textId="381EDD04" w:rsidR="005B5DB2" w:rsidRDefault="005B5DB2" w:rsidP="00B62E66">
      <w:pPr>
        <w:jc w:val="both"/>
        <w:rPr>
          <w:rFonts w:eastAsiaTheme="minorEastAsia" w:cs="Times New Roman"/>
          <w:i/>
          <w:iCs/>
        </w:rPr>
      </w:pPr>
      <w:r>
        <w:rPr>
          <w:rFonts w:eastAsiaTheme="minorEastAsia" w:cs="Times New Roman"/>
          <w:i/>
          <w:iCs/>
        </w:rPr>
        <w:t>The Weighting Term p(</w:t>
      </w:r>
      <w:proofErr w:type="spellStart"/>
      <w:r>
        <w:rPr>
          <w:rFonts w:eastAsiaTheme="minorEastAsia" w:cs="Times New Roman"/>
          <w:i/>
          <w:iCs/>
        </w:rPr>
        <w:t>A|</w:t>
      </w:r>
      <w:proofErr w:type="gramStart"/>
      <w:r>
        <w:rPr>
          <w:rFonts w:eastAsiaTheme="minorEastAsia" w:cs="Times New Roman"/>
          <w:i/>
          <w:iCs/>
        </w:rPr>
        <w:t>m,n</w:t>
      </w:r>
      <w:proofErr w:type="spellEnd"/>
      <w:proofErr w:type="gramEnd"/>
      <w:r>
        <w:rPr>
          <w:rFonts w:eastAsiaTheme="minorEastAsia" w:cs="Times New Roman"/>
          <w:i/>
          <w:iCs/>
        </w:rPr>
        <w:t>)</w:t>
      </w:r>
    </w:p>
    <w:p w14:paraId="06960A68" w14:textId="77777777" w:rsidR="001C0DC9" w:rsidRDefault="00715ABB">
      <w:pPr>
        <w:rPr>
          <w:rFonts w:eastAsiaTheme="minorEastAsia" w:cs="Times New Roman"/>
        </w:rPr>
      </w:pPr>
      <w:r>
        <w:rPr>
          <w:rFonts w:eastAsiaTheme="minorEastAsia" w:cs="Times New Roman"/>
        </w:rPr>
        <w:lastRenderedPageBreak/>
        <w:t>The p(</w:t>
      </w:r>
      <w:proofErr w:type="spellStart"/>
      <w:r>
        <w:rPr>
          <w:rFonts w:eastAsiaTheme="minorEastAsia" w:cs="Times New Roman"/>
        </w:rPr>
        <w:t>A|</w:t>
      </w:r>
      <w:proofErr w:type="gramStart"/>
      <w:r>
        <w:rPr>
          <w:rFonts w:eastAsiaTheme="minorEastAsia" w:cs="Times New Roman"/>
        </w:rPr>
        <w:t>m,n</w:t>
      </w:r>
      <w:proofErr w:type="spellEnd"/>
      <w:proofErr w:type="gramEnd"/>
      <w:r>
        <w:rPr>
          <w:rFonts w:eastAsiaTheme="minorEastAsia" w:cs="Times New Roman"/>
        </w:rPr>
        <w:t xml:space="preserve">) allows us to interpret epistatic divergence as an expected amount of information emitted from a site pair regarding the degree of conditioning of phenotype </w:t>
      </w:r>
      <w:r w:rsidR="00567B7E">
        <w:rPr>
          <w:rFonts w:eastAsiaTheme="minorEastAsia" w:cs="Times New Roman"/>
        </w:rPr>
        <w:t>upon the genotype at the site loci</w:t>
      </w:r>
      <w:r w:rsidR="00965D66">
        <w:rPr>
          <w:rFonts w:eastAsiaTheme="minorEastAsia" w:cs="Times New Roman"/>
        </w:rPr>
        <w:t xml:space="preserve"> using the available observation pool.</w:t>
      </w:r>
    </w:p>
    <w:p w14:paraId="5D95693A" w14:textId="4549DDAE" w:rsidR="00E538A0" w:rsidRDefault="00E538A0">
      <w:pPr>
        <w:rPr>
          <w:rFonts w:eastAsiaTheme="minorEastAsia" w:cs="Times New Roman"/>
        </w:rPr>
      </w:pPr>
      <w:r>
        <w:rPr>
          <w:rFonts w:eastAsiaTheme="minorEastAsia" w:cs="Times New Roman"/>
        </w:rPr>
        <w:br w:type="page"/>
      </w:r>
    </w:p>
    <w:p w14:paraId="397A60E0" w14:textId="2418BE9C" w:rsidR="004A5CFA" w:rsidRDefault="00E538A0" w:rsidP="00B62E66">
      <w:pPr>
        <w:jc w:val="both"/>
        <w:rPr>
          <w:b/>
          <w:bCs/>
        </w:rPr>
      </w:pPr>
      <w:r>
        <w:rPr>
          <w:b/>
          <w:bCs/>
        </w:rPr>
        <w:lastRenderedPageBreak/>
        <w:t xml:space="preserve">Appendix B: </w:t>
      </w:r>
      <w:r w:rsidR="00715ABB">
        <w:rPr>
          <w:b/>
          <w:bCs/>
        </w:rPr>
        <w:t xml:space="preserve">Figures Of </w:t>
      </w:r>
      <m:oMath>
        <m:r>
          <m:rPr>
            <m:sty m:val="bi"/>
          </m:rPr>
          <w:rPr>
            <w:rFonts w:ascii="Cambria Math" w:eastAsiaTheme="minorEastAsia" w:hAnsi="Cambria Math" w:cs="Times New Roman"/>
          </w:rPr>
          <m:t>ϕ'</m:t>
        </m:r>
      </m:oMath>
      <w:r w:rsidR="00715ABB" w:rsidRPr="00715ABB">
        <w:rPr>
          <w:rFonts w:eastAsiaTheme="minorEastAsia" w:cs="Times New Roman"/>
          <w:b/>
          <w:bCs/>
        </w:rPr>
        <w:t xml:space="preserve"> </w:t>
      </w:r>
      <w:r w:rsidR="00715ABB" w:rsidRPr="00715ABB">
        <w:rPr>
          <w:b/>
          <w:bCs/>
        </w:rPr>
        <w:t xml:space="preserve"> </w:t>
      </w:r>
    </w:p>
    <w:p w14:paraId="6455368B" w14:textId="1D9005DF" w:rsidR="00BA1116" w:rsidRPr="00DE66A3" w:rsidRDefault="00BA1116" w:rsidP="00B62E66">
      <w:pPr>
        <w:jc w:val="both"/>
        <w:rPr>
          <w:rFonts w:eastAsiaTheme="minorEastAsia"/>
        </w:rPr>
      </w:pPr>
      <w:r>
        <w:t xml:space="preserve">This appendix provides figures showing the calculation of epsilon with only </w:t>
      </w:r>
      <m:oMath>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m:t>
            </m:r>
          </m:sup>
        </m:sSup>
        <m:r>
          <w:rPr>
            <w:rFonts w:ascii="Cambria Math" w:eastAsiaTheme="minorEastAsia" w:hAnsi="Cambria Math" w:cs="Times New Roman"/>
          </w:rPr>
          <m:t>-υ</m:t>
        </m:r>
      </m:oMath>
      <w:r>
        <w:rPr>
          <w:rFonts w:eastAsiaTheme="minorEastAsia"/>
        </w:rPr>
        <w:t xml:space="preserve"> for the sum kernel. It demonstrates that for this observation pool the observation of the active, rare class with a genotype tends to dominate the computation, </w:t>
      </w:r>
      <w:r w:rsidR="004112FB">
        <w:rPr>
          <w:rFonts w:eastAsiaTheme="minorEastAsia"/>
        </w:rPr>
        <w:t>whereas</w:t>
      </w:r>
      <w:r>
        <w:rPr>
          <w:rFonts w:eastAsiaTheme="minorEastAsia"/>
        </w:rPr>
        <w:t xml:space="preserve"> the approximated divergence from statistical independence of genotypes within the activity classes </w:t>
      </w:r>
      <w:r w:rsidR="00561911">
        <w:rPr>
          <w:rFonts w:eastAsiaTheme="minorEastAsia"/>
        </w:rPr>
        <w:t>played a relative minor role.</w:t>
      </w:r>
      <w:r w:rsidR="00DE66A3">
        <w:rPr>
          <w:rFonts w:eastAsiaTheme="minorEastAsia"/>
        </w:rPr>
        <w:t xml:space="preserve"> </w:t>
      </w:r>
      <w:r w:rsidR="00DE66A3" w:rsidRPr="006C5AE1">
        <w:rPr>
          <w:rFonts w:ascii="Symbol" w:eastAsiaTheme="minorEastAsia" w:hAnsi="Symbol"/>
          <w:color w:val="000000" w:themeColor="text1"/>
        </w:rPr>
        <w:t>m</w:t>
      </w:r>
      <w:r w:rsidR="00DE66A3" w:rsidRPr="006C5AE1">
        <w:rPr>
          <w:rFonts w:eastAsiaTheme="minorEastAsia"/>
          <w:color w:val="000000" w:themeColor="text1"/>
        </w:rPr>
        <w:t xml:space="preserve"> and </w:t>
      </w:r>
      <w:r w:rsidR="00DE66A3" w:rsidRPr="006C5AE1">
        <w:rPr>
          <w:rFonts w:ascii="Symbol" w:eastAsiaTheme="minorEastAsia" w:hAnsi="Symbol"/>
          <w:color w:val="000000" w:themeColor="text1"/>
        </w:rPr>
        <w:t>s</w:t>
      </w:r>
      <w:r w:rsidR="00DE66A3" w:rsidRPr="006C5AE1">
        <w:rPr>
          <w:rFonts w:eastAsiaTheme="minorEastAsia"/>
          <w:color w:val="000000" w:themeColor="text1"/>
        </w:rPr>
        <w:t xml:space="preserve"> are given with units M</w:t>
      </w:r>
      <w:r w:rsidR="00DE66A3" w:rsidRPr="006C5AE1">
        <w:rPr>
          <w:rFonts w:eastAsiaTheme="minorEastAsia"/>
          <w:color w:val="000000" w:themeColor="text1"/>
          <w:vertAlign w:val="superscript"/>
        </w:rPr>
        <w:t>-1</w:t>
      </w:r>
      <w:r w:rsidR="00DE66A3" w:rsidRPr="006C5AE1">
        <w:rPr>
          <w:rFonts w:eastAsiaTheme="minorEastAsia"/>
          <w:color w:val="000000" w:themeColor="text1"/>
        </w:rPr>
        <w:t xml:space="preserve"> min</w:t>
      </w:r>
      <w:r w:rsidR="00DE66A3" w:rsidRPr="006C5AE1">
        <w:rPr>
          <w:rFonts w:eastAsiaTheme="minorEastAsia"/>
          <w:color w:val="000000" w:themeColor="text1"/>
          <w:vertAlign w:val="superscript"/>
        </w:rPr>
        <w:t>-1</w:t>
      </w:r>
      <w:r w:rsidR="00DE66A3" w:rsidRPr="006C5AE1">
        <w:rPr>
          <w:rFonts w:eastAsiaTheme="minorEastAsia"/>
          <w:color w:val="000000" w:themeColor="text1"/>
        </w:rPr>
        <w:t>.</w:t>
      </w:r>
    </w:p>
    <w:p w14:paraId="3C29F757" w14:textId="10B308E3" w:rsidR="004A5CFA" w:rsidRDefault="006C5AE1" w:rsidP="00B62E66">
      <w:pPr>
        <w:jc w:val="both"/>
        <w:rPr>
          <w:b/>
          <w:bCs/>
        </w:rPr>
      </w:pPr>
      <w:r>
        <w:rPr>
          <w:b/>
          <w:bCs/>
          <w:noProof/>
        </w:rPr>
        <w:drawing>
          <wp:inline distT="0" distB="0" distL="0" distR="0" wp14:anchorId="3F68A0B1" wp14:editId="382721AA">
            <wp:extent cx="5742432" cy="356816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8680" cy="3572043"/>
                    </a:xfrm>
                    <a:prstGeom prst="rect">
                      <a:avLst/>
                    </a:prstGeom>
                  </pic:spPr>
                </pic:pic>
              </a:graphicData>
            </a:graphic>
          </wp:inline>
        </w:drawing>
      </w:r>
    </w:p>
    <w:p w14:paraId="5C8E4539" w14:textId="772BE494" w:rsidR="00D204ED" w:rsidRDefault="00D204ED" w:rsidP="00B62E66">
      <w:pPr>
        <w:jc w:val="both"/>
        <w:rPr>
          <w:b/>
          <w:bCs/>
        </w:rPr>
      </w:pPr>
      <w:r>
        <w:rPr>
          <w:noProof/>
        </w:rPr>
        <w:drawing>
          <wp:inline distT="0" distB="0" distL="0" distR="0" wp14:anchorId="69ECFE4B" wp14:editId="5A21FA16">
            <wp:extent cx="5492496" cy="2887081"/>
            <wp:effectExtent l="0" t="0" r="0"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7"/>
                    <a:stretch>
                      <a:fillRect/>
                    </a:stretch>
                  </pic:blipFill>
                  <pic:spPr>
                    <a:xfrm>
                      <a:off x="0" y="0"/>
                      <a:ext cx="5511196" cy="2896910"/>
                    </a:xfrm>
                    <a:prstGeom prst="rect">
                      <a:avLst/>
                    </a:prstGeom>
                  </pic:spPr>
                </pic:pic>
              </a:graphicData>
            </a:graphic>
          </wp:inline>
        </w:drawing>
      </w:r>
    </w:p>
    <w:p w14:paraId="5493C7E3" w14:textId="754AC310" w:rsidR="00E538A0" w:rsidRDefault="0061513D" w:rsidP="00B62E66">
      <w:pPr>
        <w:jc w:val="both"/>
        <w:rPr>
          <w:b/>
          <w:bCs/>
        </w:rPr>
      </w:pPr>
      <w:r w:rsidRPr="0061513D">
        <w:rPr>
          <w:b/>
          <w:bCs/>
        </w:rPr>
        <w:lastRenderedPageBreak/>
        <w:t>Appendix C: Toy Models</w:t>
      </w:r>
    </w:p>
    <w:p w14:paraId="502A25A3" w14:textId="638E83C8" w:rsidR="0061513D" w:rsidRDefault="0061513D" w:rsidP="00B62E66">
      <w:pPr>
        <w:jc w:val="both"/>
      </w:pPr>
      <w:r>
        <w:t>These are two site models providing examples on how to calculate the epistatic divergence and provide some intuition around it.</w:t>
      </w:r>
    </w:p>
    <w:p w14:paraId="6D49F85E" w14:textId="11A12F75" w:rsidR="0061513D" w:rsidRDefault="0061513D" w:rsidP="00B62E66">
      <w:pPr>
        <w:jc w:val="both"/>
        <w:rPr>
          <w:i/>
          <w:iCs/>
        </w:rPr>
      </w:pPr>
      <w:r>
        <w:rPr>
          <w:i/>
          <w:iCs/>
        </w:rPr>
        <w:t>Example 1: Trivial Case</w:t>
      </w:r>
    </w:p>
    <w:tbl>
      <w:tblPr>
        <w:tblStyle w:val="TableGrid"/>
        <w:tblW w:w="0" w:type="auto"/>
        <w:tblLook w:val="04A0" w:firstRow="1" w:lastRow="0" w:firstColumn="1" w:lastColumn="0" w:noHBand="0" w:noVBand="1"/>
      </w:tblPr>
      <w:tblGrid>
        <w:gridCol w:w="689"/>
        <w:gridCol w:w="607"/>
        <w:gridCol w:w="607"/>
        <w:gridCol w:w="607"/>
        <w:gridCol w:w="607"/>
      </w:tblGrid>
      <w:tr w:rsidR="00C628DF" w14:paraId="49A0C7C9" w14:textId="77777777" w:rsidTr="00C628DF">
        <w:trPr>
          <w:trHeight w:val="486"/>
        </w:trPr>
        <w:tc>
          <w:tcPr>
            <w:tcW w:w="689" w:type="dxa"/>
          </w:tcPr>
          <w:p w14:paraId="4C6D4D58" w14:textId="44DEE6D0" w:rsidR="00C628DF" w:rsidRDefault="00D7729A" w:rsidP="00C628DF">
            <w:pPr>
              <w:jc w:val="center"/>
              <w:rPr>
                <w:b/>
                <w:bCs/>
              </w:rPr>
            </w:pPr>
            <w:r>
              <w:rPr>
                <w:b/>
                <w:bCs/>
              </w:rPr>
              <w:t>m</w:t>
            </w:r>
            <w:r w:rsidR="00C628DF">
              <w:rPr>
                <w:b/>
                <w:bCs/>
              </w:rPr>
              <w:t>/</w:t>
            </w:r>
            <w:r>
              <w:rPr>
                <w:b/>
                <w:bCs/>
              </w:rPr>
              <w:t>n</w:t>
            </w:r>
          </w:p>
        </w:tc>
        <w:tc>
          <w:tcPr>
            <w:tcW w:w="607" w:type="dxa"/>
            <w:tcBorders>
              <w:bottom w:val="dashSmallGap" w:sz="4" w:space="0" w:color="auto"/>
            </w:tcBorders>
          </w:tcPr>
          <w:p w14:paraId="183D18FD" w14:textId="0B536234" w:rsidR="00C628DF" w:rsidRDefault="00C628DF" w:rsidP="00C628DF">
            <w:pPr>
              <w:jc w:val="center"/>
              <w:rPr>
                <w:b/>
                <w:bCs/>
              </w:rPr>
            </w:pPr>
            <w:r>
              <w:rPr>
                <w:b/>
                <w:bCs/>
              </w:rPr>
              <w:t>A</w:t>
            </w:r>
          </w:p>
        </w:tc>
        <w:tc>
          <w:tcPr>
            <w:tcW w:w="607" w:type="dxa"/>
            <w:tcBorders>
              <w:bottom w:val="dashSmallGap" w:sz="4" w:space="0" w:color="auto"/>
            </w:tcBorders>
          </w:tcPr>
          <w:p w14:paraId="7AF46A96" w14:textId="18EB1167" w:rsidR="00C628DF" w:rsidRDefault="00C628DF" w:rsidP="00C628DF">
            <w:pPr>
              <w:jc w:val="center"/>
              <w:rPr>
                <w:b/>
                <w:bCs/>
              </w:rPr>
            </w:pPr>
            <w:r>
              <w:rPr>
                <w:b/>
                <w:bCs/>
              </w:rPr>
              <w:t>T</w:t>
            </w:r>
          </w:p>
        </w:tc>
        <w:tc>
          <w:tcPr>
            <w:tcW w:w="607" w:type="dxa"/>
            <w:tcBorders>
              <w:bottom w:val="dashSmallGap" w:sz="4" w:space="0" w:color="auto"/>
            </w:tcBorders>
          </w:tcPr>
          <w:p w14:paraId="0DAA040A" w14:textId="2471CDEC" w:rsidR="00C628DF" w:rsidRDefault="00C628DF" w:rsidP="00C628DF">
            <w:pPr>
              <w:jc w:val="center"/>
              <w:rPr>
                <w:b/>
                <w:bCs/>
              </w:rPr>
            </w:pPr>
            <w:r>
              <w:rPr>
                <w:b/>
                <w:bCs/>
              </w:rPr>
              <w:t>C</w:t>
            </w:r>
          </w:p>
        </w:tc>
        <w:tc>
          <w:tcPr>
            <w:tcW w:w="607" w:type="dxa"/>
            <w:tcBorders>
              <w:bottom w:val="dashSmallGap" w:sz="4" w:space="0" w:color="auto"/>
            </w:tcBorders>
          </w:tcPr>
          <w:p w14:paraId="4E69BDBD" w14:textId="35E8E714" w:rsidR="00C628DF" w:rsidRDefault="00C628DF" w:rsidP="00C628DF">
            <w:pPr>
              <w:jc w:val="center"/>
              <w:rPr>
                <w:b/>
                <w:bCs/>
              </w:rPr>
            </w:pPr>
            <w:r>
              <w:rPr>
                <w:b/>
                <w:bCs/>
              </w:rPr>
              <w:t>G</w:t>
            </w:r>
          </w:p>
        </w:tc>
      </w:tr>
      <w:tr w:rsidR="00C628DF" w14:paraId="79AA857A" w14:textId="77777777" w:rsidTr="00C628DF">
        <w:trPr>
          <w:trHeight w:val="486"/>
        </w:trPr>
        <w:tc>
          <w:tcPr>
            <w:tcW w:w="689" w:type="dxa"/>
            <w:tcBorders>
              <w:right w:val="dashSmallGap" w:sz="4" w:space="0" w:color="auto"/>
            </w:tcBorders>
          </w:tcPr>
          <w:p w14:paraId="381D58D7" w14:textId="3CAF7522" w:rsidR="00C628DF" w:rsidRDefault="00C628DF" w:rsidP="00C628DF">
            <w:pPr>
              <w:jc w:val="center"/>
              <w:rPr>
                <w:b/>
                <w:bCs/>
              </w:rPr>
            </w:pPr>
            <w:r>
              <w:rPr>
                <w:b/>
                <w:bCs/>
              </w:rPr>
              <w:t>A</w:t>
            </w:r>
          </w:p>
        </w:tc>
        <w:tc>
          <w:tcPr>
            <w:tcW w:w="607" w:type="dxa"/>
            <w:tcBorders>
              <w:top w:val="dashSmallGap" w:sz="4" w:space="0" w:color="auto"/>
              <w:left w:val="dashSmallGap" w:sz="4" w:space="0" w:color="auto"/>
              <w:bottom w:val="dashSmallGap" w:sz="4" w:space="0" w:color="auto"/>
              <w:right w:val="dashSmallGap" w:sz="4" w:space="0" w:color="auto"/>
            </w:tcBorders>
          </w:tcPr>
          <w:p w14:paraId="58E5FC62" w14:textId="6B33F5D6"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0A1011FF" w14:textId="436AFFB0"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258F27AC" w14:textId="7ADFE0F8"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7FF1C89F" w14:textId="79C688B8" w:rsidR="00C628DF" w:rsidRDefault="00C628DF" w:rsidP="00C628DF">
            <w:pPr>
              <w:jc w:val="center"/>
              <w:rPr>
                <w:b/>
                <w:bCs/>
              </w:rPr>
            </w:pPr>
            <w:r>
              <w:rPr>
                <w:b/>
                <w:bCs/>
              </w:rPr>
              <w:t>0</w:t>
            </w:r>
          </w:p>
        </w:tc>
      </w:tr>
      <w:tr w:rsidR="00C628DF" w14:paraId="743D8429" w14:textId="77777777" w:rsidTr="00C628DF">
        <w:trPr>
          <w:trHeight w:val="486"/>
        </w:trPr>
        <w:tc>
          <w:tcPr>
            <w:tcW w:w="689" w:type="dxa"/>
            <w:tcBorders>
              <w:right w:val="dashSmallGap" w:sz="4" w:space="0" w:color="auto"/>
            </w:tcBorders>
          </w:tcPr>
          <w:p w14:paraId="1DCF9421" w14:textId="672764F3" w:rsidR="00C628DF" w:rsidRDefault="00C628DF" w:rsidP="00C628DF">
            <w:pPr>
              <w:jc w:val="center"/>
              <w:rPr>
                <w:b/>
                <w:bCs/>
              </w:rPr>
            </w:pPr>
            <w:r>
              <w:rPr>
                <w:b/>
                <w:bCs/>
              </w:rPr>
              <w:t>T</w:t>
            </w:r>
          </w:p>
        </w:tc>
        <w:tc>
          <w:tcPr>
            <w:tcW w:w="607" w:type="dxa"/>
            <w:tcBorders>
              <w:top w:val="dashSmallGap" w:sz="4" w:space="0" w:color="auto"/>
              <w:left w:val="dashSmallGap" w:sz="4" w:space="0" w:color="auto"/>
              <w:bottom w:val="dashSmallGap" w:sz="4" w:space="0" w:color="auto"/>
              <w:right w:val="dashSmallGap" w:sz="4" w:space="0" w:color="auto"/>
            </w:tcBorders>
          </w:tcPr>
          <w:p w14:paraId="3F7284BD" w14:textId="5077FA25"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275B1CD4" w14:textId="25C44EA9"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6D6DC682" w14:textId="770A6E7A"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27654CBC" w14:textId="663D2A4A" w:rsidR="00C628DF" w:rsidRDefault="00C628DF" w:rsidP="00C628DF">
            <w:pPr>
              <w:jc w:val="center"/>
              <w:rPr>
                <w:b/>
                <w:bCs/>
              </w:rPr>
            </w:pPr>
            <w:r>
              <w:rPr>
                <w:b/>
                <w:bCs/>
              </w:rPr>
              <w:t>0</w:t>
            </w:r>
          </w:p>
        </w:tc>
      </w:tr>
      <w:tr w:rsidR="00C628DF" w14:paraId="682B78DC" w14:textId="77777777" w:rsidTr="00C628DF">
        <w:trPr>
          <w:trHeight w:val="486"/>
        </w:trPr>
        <w:tc>
          <w:tcPr>
            <w:tcW w:w="689" w:type="dxa"/>
            <w:tcBorders>
              <w:right w:val="dashSmallGap" w:sz="4" w:space="0" w:color="auto"/>
            </w:tcBorders>
          </w:tcPr>
          <w:p w14:paraId="77041E1D" w14:textId="68ECD76D" w:rsidR="00C628DF" w:rsidRDefault="00C628DF" w:rsidP="00C628DF">
            <w:pPr>
              <w:jc w:val="center"/>
              <w:rPr>
                <w:b/>
                <w:bCs/>
              </w:rPr>
            </w:pPr>
            <w:r>
              <w:rPr>
                <w:b/>
                <w:bCs/>
              </w:rPr>
              <w:t>C</w:t>
            </w:r>
          </w:p>
        </w:tc>
        <w:tc>
          <w:tcPr>
            <w:tcW w:w="607" w:type="dxa"/>
            <w:tcBorders>
              <w:top w:val="dashSmallGap" w:sz="4" w:space="0" w:color="auto"/>
              <w:left w:val="dashSmallGap" w:sz="4" w:space="0" w:color="auto"/>
              <w:bottom w:val="dashSmallGap" w:sz="4" w:space="0" w:color="auto"/>
              <w:right w:val="dashSmallGap" w:sz="4" w:space="0" w:color="auto"/>
            </w:tcBorders>
          </w:tcPr>
          <w:p w14:paraId="74043D3C" w14:textId="538C4F58"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61AE2CFE" w14:textId="48CCC37A"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7200F266" w14:textId="7273F75C"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29602300" w14:textId="65E56EAB" w:rsidR="00C628DF" w:rsidRDefault="00C628DF" w:rsidP="00C628DF">
            <w:pPr>
              <w:jc w:val="center"/>
              <w:rPr>
                <w:b/>
                <w:bCs/>
              </w:rPr>
            </w:pPr>
            <w:r>
              <w:rPr>
                <w:b/>
                <w:bCs/>
              </w:rPr>
              <w:t>0</w:t>
            </w:r>
          </w:p>
        </w:tc>
      </w:tr>
      <w:tr w:rsidR="00C628DF" w14:paraId="7785ABD0" w14:textId="77777777" w:rsidTr="00C628DF">
        <w:trPr>
          <w:trHeight w:val="486"/>
        </w:trPr>
        <w:tc>
          <w:tcPr>
            <w:tcW w:w="689" w:type="dxa"/>
            <w:tcBorders>
              <w:right w:val="dashSmallGap" w:sz="4" w:space="0" w:color="auto"/>
            </w:tcBorders>
          </w:tcPr>
          <w:p w14:paraId="66C88329" w14:textId="74B9BECC" w:rsidR="00C628DF" w:rsidRDefault="00C628DF" w:rsidP="00C628DF">
            <w:pPr>
              <w:jc w:val="center"/>
              <w:rPr>
                <w:b/>
                <w:bCs/>
              </w:rPr>
            </w:pPr>
            <w:r>
              <w:rPr>
                <w:b/>
                <w:bCs/>
              </w:rPr>
              <w:t>G</w:t>
            </w:r>
          </w:p>
        </w:tc>
        <w:tc>
          <w:tcPr>
            <w:tcW w:w="607" w:type="dxa"/>
            <w:tcBorders>
              <w:top w:val="dashSmallGap" w:sz="4" w:space="0" w:color="auto"/>
              <w:left w:val="dashSmallGap" w:sz="4" w:space="0" w:color="auto"/>
              <w:bottom w:val="dashSmallGap" w:sz="4" w:space="0" w:color="auto"/>
              <w:right w:val="dashSmallGap" w:sz="4" w:space="0" w:color="auto"/>
            </w:tcBorders>
          </w:tcPr>
          <w:p w14:paraId="355CA3AC" w14:textId="2DD385D7"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3DFFC6EA" w14:textId="26C25C47"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187ED926" w14:textId="095ADB19" w:rsidR="00C628DF" w:rsidRDefault="00C628DF" w:rsidP="00C628DF">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555D4DFC" w14:textId="7D94169C" w:rsidR="00C628DF" w:rsidRDefault="00C628DF" w:rsidP="00C628DF">
            <w:pPr>
              <w:jc w:val="center"/>
              <w:rPr>
                <w:b/>
                <w:bCs/>
              </w:rPr>
            </w:pPr>
            <w:r>
              <w:rPr>
                <w:b/>
                <w:bCs/>
              </w:rPr>
              <w:t>0</w:t>
            </w:r>
          </w:p>
        </w:tc>
      </w:tr>
    </w:tbl>
    <w:p w14:paraId="44630262" w14:textId="255F4936" w:rsidR="0055682B" w:rsidRDefault="0055682B" w:rsidP="00C628DF">
      <w:pPr>
        <w:jc w:val="center"/>
        <w:rPr>
          <w:b/>
          <w:bCs/>
        </w:rPr>
      </w:pPr>
    </w:p>
    <w:p w14:paraId="10DBED4C" w14:textId="77777777" w:rsidR="0055682B" w:rsidRDefault="0055682B" w:rsidP="0055682B">
      <w:r>
        <w:t xml:space="preserve">1 distinct state: </w:t>
      </w:r>
    </w:p>
    <w:p w14:paraId="53886DC3" w14:textId="1D0BD4C4" w:rsidR="0055682B" w:rsidRDefault="0055682B" w:rsidP="0055682B">
      <w:r>
        <w:t>p(</w:t>
      </w:r>
      <w:proofErr w:type="spellStart"/>
      <w:r>
        <w:t>A|</w:t>
      </w:r>
      <w:proofErr w:type="gramStart"/>
      <w:r w:rsidR="00D7729A">
        <w:t>m,n</w:t>
      </w:r>
      <w:proofErr w:type="spellEnd"/>
      <w:proofErr w:type="gramEnd"/>
      <w:r>
        <w:t>) = 1.0</w:t>
      </w:r>
    </w:p>
    <w:p w14:paraId="77A41922" w14:textId="69C2E7B9" w:rsidR="0055682B" w:rsidRDefault="0055682B" w:rsidP="0055682B">
      <w:proofErr w:type="gramStart"/>
      <w:r>
        <w:t>p(</w:t>
      </w:r>
      <w:proofErr w:type="gramEnd"/>
      <w:r>
        <w:t xml:space="preserve">A| </w:t>
      </w:r>
      <w:r w:rsidR="00D7729A">
        <w:t>m</w:t>
      </w:r>
      <w:r>
        <w:t>) = 1.0</w:t>
      </w:r>
    </w:p>
    <w:p w14:paraId="08C662BC" w14:textId="66AA8A9B" w:rsidR="0055682B" w:rsidRDefault="0055682B" w:rsidP="0055682B">
      <w:proofErr w:type="gramStart"/>
      <w:r>
        <w:t>p(</w:t>
      </w:r>
      <w:proofErr w:type="gramEnd"/>
      <w:r>
        <w:t xml:space="preserve">A| </w:t>
      </w:r>
      <w:r w:rsidR="00D7729A">
        <w:t xml:space="preserve">n </w:t>
      </w:r>
      <w:r>
        <w:t xml:space="preserve">) = </w:t>
      </w:r>
      <w:r w:rsidR="004A1E97">
        <w:t>1</w:t>
      </w:r>
      <w:r w:rsidR="00D7729A">
        <w:t>.0</w:t>
      </w:r>
    </w:p>
    <w:p w14:paraId="7D5EEBCF" w14:textId="12B26455" w:rsidR="001A003D" w:rsidRDefault="00D7729A" w:rsidP="0055682B">
      <w:r>
        <w:t>log(</w:t>
      </w:r>
      <w:r w:rsidR="001A003D">
        <w:t>p(</w:t>
      </w:r>
      <w:proofErr w:type="spellStart"/>
      <w:r w:rsidR="001A003D">
        <w:t>A|</w:t>
      </w:r>
      <w:proofErr w:type="gramStart"/>
      <w:r>
        <w:t>m,n</w:t>
      </w:r>
      <w:proofErr w:type="spellEnd"/>
      <w:proofErr w:type="gramEnd"/>
      <w:r w:rsidR="001A003D">
        <w:t>)</w:t>
      </w:r>
      <w:r>
        <w:t>)</w:t>
      </w:r>
      <w:r w:rsidR="001A003D">
        <w:t xml:space="preserve"> </w:t>
      </w:r>
      <w:r w:rsidR="004A1E97">
        <w:t>-</w:t>
      </w:r>
      <w:r>
        <w:t xml:space="preserve"> log(</w:t>
      </w:r>
      <w:r w:rsidR="001A003D">
        <w:t>p(</w:t>
      </w:r>
      <w:proofErr w:type="spellStart"/>
      <w:r w:rsidR="001A003D">
        <w:t>A|</w:t>
      </w:r>
      <w:r>
        <w:t>m</w:t>
      </w:r>
      <w:proofErr w:type="spellEnd"/>
      <w:r w:rsidR="001A003D">
        <w:t>)</w:t>
      </w:r>
      <w:r>
        <w:t>)</w:t>
      </w:r>
      <w:r w:rsidR="001A003D">
        <w:t xml:space="preserve"> </w:t>
      </w:r>
      <w:r w:rsidR="004A1E97">
        <w:t>-</w:t>
      </w:r>
      <w:r>
        <w:t xml:space="preserve"> log(</w:t>
      </w:r>
      <w:r w:rsidR="001A003D">
        <w:t>p(</w:t>
      </w:r>
      <w:proofErr w:type="spellStart"/>
      <w:r w:rsidR="001A003D">
        <w:t>A|</w:t>
      </w:r>
      <w:r>
        <w:t>n</w:t>
      </w:r>
      <w:proofErr w:type="spellEnd"/>
      <w:r w:rsidR="001A003D">
        <w:t>)</w:t>
      </w:r>
      <w:r>
        <w:t>)</w:t>
      </w:r>
      <w:r w:rsidR="001A003D">
        <w:t xml:space="preserve"> = 0.0</w:t>
      </w:r>
    </w:p>
    <w:p w14:paraId="60BFD480" w14:textId="30E73EED" w:rsidR="00B91395" w:rsidRPr="0055682B" w:rsidRDefault="00B91395" w:rsidP="0055682B">
      <w:r>
        <w:t>The null case is a trivial example showing conditions in which there is no epistatic divergence, as no value of m affects</w:t>
      </w:r>
      <w:r w:rsidR="00515B5C">
        <w:t xml:space="preserve"> the behavior of A and no value of n affects the value of A. Thus</w:t>
      </w:r>
      <w:r w:rsidR="002C07C5">
        <w:t>,</w:t>
      </w:r>
      <w:r w:rsidR="00515B5C">
        <w:t xml:space="preserve"> m and n are completely decoupled</w:t>
      </w:r>
      <w:r w:rsidR="002C07C5">
        <w:t>.</w:t>
      </w:r>
    </w:p>
    <w:p w14:paraId="1B081E04" w14:textId="7883640B" w:rsidR="00C628DF" w:rsidRDefault="00B01E48" w:rsidP="00C628DF">
      <w:pPr>
        <w:rPr>
          <w:i/>
          <w:iCs/>
        </w:rPr>
      </w:pPr>
      <w:r>
        <w:rPr>
          <w:i/>
          <w:iCs/>
        </w:rPr>
        <w:t>Example 2: AND</w:t>
      </w:r>
    </w:p>
    <w:tbl>
      <w:tblPr>
        <w:tblStyle w:val="TableGrid"/>
        <w:tblW w:w="0" w:type="auto"/>
        <w:tblLook w:val="04A0" w:firstRow="1" w:lastRow="0" w:firstColumn="1" w:lastColumn="0" w:noHBand="0" w:noVBand="1"/>
      </w:tblPr>
      <w:tblGrid>
        <w:gridCol w:w="689"/>
        <w:gridCol w:w="607"/>
        <w:gridCol w:w="607"/>
        <w:gridCol w:w="607"/>
        <w:gridCol w:w="607"/>
      </w:tblGrid>
      <w:tr w:rsidR="00B01E48" w14:paraId="7A9CD316" w14:textId="77777777" w:rsidTr="00CD7139">
        <w:trPr>
          <w:trHeight w:val="486"/>
        </w:trPr>
        <w:tc>
          <w:tcPr>
            <w:tcW w:w="689" w:type="dxa"/>
          </w:tcPr>
          <w:p w14:paraId="2EB453BC" w14:textId="77777777" w:rsidR="00B01E48" w:rsidRDefault="00B01E48" w:rsidP="00CD7139">
            <w:pPr>
              <w:jc w:val="center"/>
              <w:rPr>
                <w:b/>
                <w:bCs/>
              </w:rPr>
            </w:pPr>
            <w:r>
              <w:rPr>
                <w:b/>
                <w:bCs/>
              </w:rPr>
              <w:t>M/N</w:t>
            </w:r>
          </w:p>
        </w:tc>
        <w:tc>
          <w:tcPr>
            <w:tcW w:w="607" w:type="dxa"/>
            <w:tcBorders>
              <w:bottom w:val="dashSmallGap" w:sz="4" w:space="0" w:color="auto"/>
            </w:tcBorders>
          </w:tcPr>
          <w:p w14:paraId="56FD22F2" w14:textId="77777777" w:rsidR="00B01E48" w:rsidRDefault="00B01E48" w:rsidP="00CD7139">
            <w:pPr>
              <w:jc w:val="center"/>
              <w:rPr>
                <w:b/>
                <w:bCs/>
              </w:rPr>
            </w:pPr>
            <w:r>
              <w:rPr>
                <w:b/>
                <w:bCs/>
              </w:rPr>
              <w:t>A</w:t>
            </w:r>
          </w:p>
        </w:tc>
        <w:tc>
          <w:tcPr>
            <w:tcW w:w="607" w:type="dxa"/>
            <w:tcBorders>
              <w:bottom w:val="dashSmallGap" w:sz="4" w:space="0" w:color="auto"/>
            </w:tcBorders>
          </w:tcPr>
          <w:p w14:paraId="48327AFA" w14:textId="77777777" w:rsidR="00B01E48" w:rsidRDefault="00B01E48" w:rsidP="00CD7139">
            <w:pPr>
              <w:jc w:val="center"/>
              <w:rPr>
                <w:b/>
                <w:bCs/>
              </w:rPr>
            </w:pPr>
            <w:r>
              <w:rPr>
                <w:b/>
                <w:bCs/>
              </w:rPr>
              <w:t>T</w:t>
            </w:r>
          </w:p>
        </w:tc>
        <w:tc>
          <w:tcPr>
            <w:tcW w:w="607" w:type="dxa"/>
            <w:tcBorders>
              <w:bottom w:val="dashSmallGap" w:sz="4" w:space="0" w:color="auto"/>
            </w:tcBorders>
          </w:tcPr>
          <w:p w14:paraId="53A49339" w14:textId="77777777" w:rsidR="00B01E48" w:rsidRDefault="00B01E48" w:rsidP="00CD7139">
            <w:pPr>
              <w:jc w:val="center"/>
              <w:rPr>
                <w:b/>
                <w:bCs/>
              </w:rPr>
            </w:pPr>
            <w:r>
              <w:rPr>
                <w:b/>
                <w:bCs/>
              </w:rPr>
              <w:t>C</w:t>
            </w:r>
          </w:p>
        </w:tc>
        <w:tc>
          <w:tcPr>
            <w:tcW w:w="607" w:type="dxa"/>
            <w:tcBorders>
              <w:bottom w:val="dashSmallGap" w:sz="4" w:space="0" w:color="auto"/>
            </w:tcBorders>
          </w:tcPr>
          <w:p w14:paraId="6BB0D9B5" w14:textId="77777777" w:rsidR="00B01E48" w:rsidRDefault="00B01E48" w:rsidP="00CD7139">
            <w:pPr>
              <w:jc w:val="center"/>
              <w:rPr>
                <w:b/>
                <w:bCs/>
              </w:rPr>
            </w:pPr>
            <w:r>
              <w:rPr>
                <w:b/>
                <w:bCs/>
              </w:rPr>
              <w:t>G</w:t>
            </w:r>
          </w:p>
        </w:tc>
      </w:tr>
      <w:tr w:rsidR="00B01E48" w14:paraId="2D2728D6" w14:textId="77777777" w:rsidTr="00CD7139">
        <w:trPr>
          <w:trHeight w:val="486"/>
        </w:trPr>
        <w:tc>
          <w:tcPr>
            <w:tcW w:w="689" w:type="dxa"/>
            <w:tcBorders>
              <w:right w:val="dashSmallGap" w:sz="4" w:space="0" w:color="auto"/>
            </w:tcBorders>
          </w:tcPr>
          <w:p w14:paraId="6D5AE734" w14:textId="77777777" w:rsidR="00B01E48" w:rsidRDefault="00B01E48" w:rsidP="00CD7139">
            <w:pPr>
              <w:jc w:val="center"/>
              <w:rPr>
                <w:b/>
                <w:bCs/>
              </w:rPr>
            </w:pPr>
            <w:r>
              <w:rPr>
                <w:b/>
                <w:bCs/>
              </w:rPr>
              <w:t>A</w:t>
            </w:r>
          </w:p>
        </w:tc>
        <w:tc>
          <w:tcPr>
            <w:tcW w:w="607" w:type="dxa"/>
            <w:tcBorders>
              <w:top w:val="dashSmallGap" w:sz="4" w:space="0" w:color="auto"/>
              <w:left w:val="dashSmallGap" w:sz="4" w:space="0" w:color="auto"/>
              <w:bottom w:val="dashSmallGap" w:sz="4" w:space="0" w:color="auto"/>
              <w:right w:val="dashSmallGap" w:sz="4" w:space="0" w:color="auto"/>
            </w:tcBorders>
          </w:tcPr>
          <w:p w14:paraId="5364AB9A" w14:textId="10930515" w:rsidR="00B01E48" w:rsidRDefault="00B01E48"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58181A92"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2FC034E6"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7BBA1792" w14:textId="77777777" w:rsidR="00B01E48" w:rsidRDefault="00B01E48" w:rsidP="00CD7139">
            <w:pPr>
              <w:jc w:val="center"/>
              <w:rPr>
                <w:b/>
                <w:bCs/>
              </w:rPr>
            </w:pPr>
            <w:r>
              <w:rPr>
                <w:b/>
                <w:bCs/>
              </w:rPr>
              <w:t>0</w:t>
            </w:r>
          </w:p>
        </w:tc>
      </w:tr>
      <w:tr w:rsidR="00B01E48" w14:paraId="23D1E24C" w14:textId="77777777" w:rsidTr="00CD7139">
        <w:trPr>
          <w:trHeight w:val="486"/>
        </w:trPr>
        <w:tc>
          <w:tcPr>
            <w:tcW w:w="689" w:type="dxa"/>
            <w:tcBorders>
              <w:right w:val="dashSmallGap" w:sz="4" w:space="0" w:color="auto"/>
            </w:tcBorders>
          </w:tcPr>
          <w:p w14:paraId="525669B1" w14:textId="77777777" w:rsidR="00B01E48" w:rsidRDefault="00B01E48" w:rsidP="00CD7139">
            <w:pPr>
              <w:jc w:val="center"/>
              <w:rPr>
                <w:b/>
                <w:bCs/>
              </w:rPr>
            </w:pPr>
            <w:r>
              <w:rPr>
                <w:b/>
                <w:bCs/>
              </w:rPr>
              <w:t>T</w:t>
            </w:r>
          </w:p>
        </w:tc>
        <w:tc>
          <w:tcPr>
            <w:tcW w:w="607" w:type="dxa"/>
            <w:tcBorders>
              <w:top w:val="dashSmallGap" w:sz="4" w:space="0" w:color="auto"/>
              <w:left w:val="dashSmallGap" w:sz="4" w:space="0" w:color="auto"/>
              <w:bottom w:val="dashSmallGap" w:sz="4" w:space="0" w:color="auto"/>
              <w:right w:val="dashSmallGap" w:sz="4" w:space="0" w:color="auto"/>
            </w:tcBorders>
          </w:tcPr>
          <w:p w14:paraId="58217DDF"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17E6B44C"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089F8AC0"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6B9A91A2" w14:textId="77777777" w:rsidR="00B01E48" w:rsidRDefault="00B01E48" w:rsidP="00CD7139">
            <w:pPr>
              <w:jc w:val="center"/>
              <w:rPr>
                <w:b/>
                <w:bCs/>
              </w:rPr>
            </w:pPr>
            <w:r>
              <w:rPr>
                <w:b/>
                <w:bCs/>
              </w:rPr>
              <w:t>0</w:t>
            </w:r>
          </w:p>
        </w:tc>
      </w:tr>
      <w:tr w:rsidR="00B01E48" w14:paraId="537BDED2" w14:textId="77777777" w:rsidTr="00CD7139">
        <w:trPr>
          <w:trHeight w:val="486"/>
        </w:trPr>
        <w:tc>
          <w:tcPr>
            <w:tcW w:w="689" w:type="dxa"/>
            <w:tcBorders>
              <w:right w:val="dashSmallGap" w:sz="4" w:space="0" w:color="auto"/>
            </w:tcBorders>
          </w:tcPr>
          <w:p w14:paraId="45E34D8F" w14:textId="77777777" w:rsidR="00B01E48" w:rsidRDefault="00B01E48" w:rsidP="00CD7139">
            <w:pPr>
              <w:jc w:val="center"/>
              <w:rPr>
                <w:b/>
                <w:bCs/>
              </w:rPr>
            </w:pPr>
            <w:r>
              <w:rPr>
                <w:b/>
                <w:bCs/>
              </w:rPr>
              <w:t>C</w:t>
            </w:r>
          </w:p>
        </w:tc>
        <w:tc>
          <w:tcPr>
            <w:tcW w:w="607" w:type="dxa"/>
            <w:tcBorders>
              <w:top w:val="dashSmallGap" w:sz="4" w:space="0" w:color="auto"/>
              <w:left w:val="dashSmallGap" w:sz="4" w:space="0" w:color="auto"/>
              <w:bottom w:val="dashSmallGap" w:sz="4" w:space="0" w:color="auto"/>
              <w:right w:val="dashSmallGap" w:sz="4" w:space="0" w:color="auto"/>
            </w:tcBorders>
          </w:tcPr>
          <w:p w14:paraId="3C233985"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2E62839A"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145F6E16"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2C0EEBE1" w14:textId="77777777" w:rsidR="00B01E48" w:rsidRDefault="00B01E48" w:rsidP="00CD7139">
            <w:pPr>
              <w:jc w:val="center"/>
              <w:rPr>
                <w:b/>
                <w:bCs/>
              </w:rPr>
            </w:pPr>
            <w:r>
              <w:rPr>
                <w:b/>
                <w:bCs/>
              </w:rPr>
              <w:t>0</w:t>
            </w:r>
          </w:p>
        </w:tc>
      </w:tr>
      <w:tr w:rsidR="00B01E48" w14:paraId="0119A1D6" w14:textId="77777777" w:rsidTr="00CD7139">
        <w:trPr>
          <w:trHeight w:val="486"/>
        </w:trPr>
        <w:tc>
          <w:tcPr>
            <w:tcW w:w="689" w:type="dxa"/>
            <w:tcBorders>
              <w:right w:val="dashSmallGap" w:sz="4" w:space="0" w:color="auto"/>
            </w:tcBorders>
          </w:tcPr>
          <w:p w14:paraId="521FEE16" w14:textId="77777777" w:rsidR="00B01E48" w:rsidRDefault="00B01E48" w:rsidP="00CD7139">
            <w:pPr>
              <w:jc w:val="center"/>
              <w:rPr>
                <w:b/>
                <w:bCs/>
              </w:rPr>
            </w:pPr>
            <w:r>
              <w:rPr>
                <w:b/>
                <w:bCs/>
              </w:rPr>
              <w:t>G</w:t>
            </w:r>
          </w:p>
        </w:tc>
        <w:tc>
          <w:tcPr>
            <w:tcW w:w="607" w:type="dxa"/>
            <w:tcBorders>
              <w:top w:val="dashSmallGap" w:sz="4" w:space="0" w:color="auto"/>
              <w:left w:val="dashSmallGap" w:sz="4" w:space="0" w:color="auto"/>
              <w:bottom w:val="dashSmallGap" w:sz="4" w:space="0" w:color="auto"/>
              <w:right w:val="dashSmallGap" w:sz="4" w:space="0" w:color="auto"/>
            </w:tcBorders>
          </w:tcPr>
          <w:p w14:paraId="2DFDACFE"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77E24E6F"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3FE7E113"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3DB26D58" w14:textId="77777777" w:rsidR="00B01E48" w:rsidRDefault="00B01E48" w:rsidP="00CD7139">
            <w:pPr>
              <w:jc w:val="center"/>
              <w:rPr>
                <w:b/>
                <w:bCs/>
              </w:rPr>
            </w:pPr>
            <w:r>
              <w:rPr>
                <w:b/>
                <w:bCs/>
              </w:rPr>
              <w:t>0</w:t>
            </w:r>
          </w:p>
        </w:tc>
      </w:tr>
    </w:tbl>
    <w:p w14:paraId="63A203CA" w14:textId="4D809791" w:rsidR="00B01E48" w:rsidRDefault="00B01E48" w:rsidP="00C628DF">
      <w:pPr>
        <w:rPr>
          <w:i/>
          <w:iCs/>
        </w:rPr>
      </w:pPr>
    </w:p>
    <w:p w14:paraId="6891E3D8" w14:textId="77777777" w:rsidR="00AB3CA1" w:rsidRDefault="00CF48E5" w:rsidP="00C628DF">
      <w:r>
        <w:t>3 distinct states:</w:t>
      </w:r>
    </w:p>
    <w:p w14:paraId="192B4604" w14:textId="77777777" w:rsidR="00AB3CA1" w:rsidRDefault="00AB3CA1" w:rsidP="00C628DF">
      <w:r>
        <w:t>p</w:t>
      </w:r>
      <w:r>
        <w:rPr>
          <w:vertAlign w:val="subscript"/>
        </w:rPr>
        <w:t>1</w:t>
      </w:r>
      <w:r w:rsidR="00D7729A">
        <w:t>(</w:t>
      </w:r>
      <w:proofErr w:type="spellStart"/>
      <w:r w:rsidR="00D7729A">
        <w:t>A|</w:t>
      </w:r>
      <w:proofErr w:type="gramStart"/>
      <w:r w:rsidR="00D7729A">
        <w:t>m,n</w:t>
      </w:r>
      <w:proofErr w:type="spellEnd"/>
      <w:proofErr w:type="gramEnd"/>
      <w:r w:rsidR="00D7729A">
        <w:t>)</w:t>
      </w:r>
      <w:r>
        <w:t xml:space="preserve"> = p</w:t>
      </w:r>
      <w:r>
        <w:rPr>
          <w:vertAlign w:val="subscript"/>
        </w:rPr>
        <w:t>2</w:t>
      </w:r>
      <w:r>
        <w:t>(</w:t>
      </w:r>
      <w:proofErr w:type="spellStart"/>
      <w:r>
        <w:t>A|m,n</w:t>
      </w:r>
      <w:proofErr w:type="spellEnd"/>
      <w:r>
        <w:t>) = p</w:t>
      </w:r>
      <w:r>
        <w:rPr>
          <w:vertAlign w:val="subscript"/>
        </w:rPr>
        <w:t>3</w:t>
      </w:r>
      <w:r>
        <w:t>(</w:t>
      </w:r>
      <w:proofErr w:type="spellStart"/>
      <w:r>
        <w:t>A|m,n</w:t>
      </w:r>
      <w:proofErr w:type="spellEnd"/>
      <w:r>
        <w:t>) = 1.0</w:t>
      </w:r>
    </w:p>
    <w:p w14:paraId="0DD69212" w14:textId="68749927" w:rsidR="001738FD" w:rsidRDefault="00356C2C" w:rsidP="00C628DF">
      <w:r>
        <w:t>p</w:t>
      </w:r>
      <w:r>
        <w:rPr>
          <w:vertAlign w:val="subscript"/>
        </w:rPr>
        <w:t>1</w:t>
      </w:r>
      <w:r>
        <w:t>(</w:t>
      </w:r>
      <w:proofErr w:type="spellStart"/>
      <w:r>
        <w:t>A|m</w:t>
      </w:r>
      <w:proofErr w:type="spellEnd"/>
      <w:r>
        <w:t>) = 0.25, p</w:t>
      </w:r>
      <w:r>
        <w:rPr>
          <w:vertAlign w:val="subscript"/>
        </w:rPr>
        <w:t>1</w:t>
      </w:r>
      <w:r>
        <w:t>(</w:t>
      </w:r>
      <w:proofErr w:type="spellStart"/>
      <w:r>
        <w:t>A|n</w:t>
      </w:r>
      <w:proofErr w:type="spellEnd"/>
      <w:r>
        <w:t xml:space="preserve">) = </w:t>
      </w:r>
      <w:r w:rsidR="00B91395">
        <w:t xml:space="preserve">1.0 {note symmetry and arbitrary </w:t>
      </w:r>
      <w:proofErr w:type="spellStart"/>
      <w:proofErr w:type="gramStart"/>
      <w:r w:rsidR="00B91395">
        <w:t>m,n</w:t>
      </w:r>
      <w:proofErr w:type="spellEnd"/>
      <w:proofErr w:type="gramEnd"/>
      <w:r w:rsidR="00B91395">
        <w:t xml:space="preserve"> labels}</w:t>
      </w:r>
    </w:p>
    <w:p w14:paraId="0F15BBEC" w14:textId="77777777" w:rsidR="001738FD" w:rsidRDefault="001738FD" w:rsidP="00C628DF">
      <w:r>
        <w:lastRenderedPageBreak/>
        <w:t>p</w:t>
      </w:r>
      <w:r>
        <w:rPr>
          <w:vertAlign w:val="subscript"/>
        </w:rPr>
        <w:t>2</w:t>
      </w:r>
      <w:r>
        <w:t>(</w:t>
      </w:r>
      <w:proofErr w:type="spellStart"/>
      <w:r>
        <w:t>A|m</w:t>
      </w:r>
      <w:proofErr w:type="spellEnd"/>
      <w:r>
        <w:t>) = 0.75, p</w:t>
      </w:r>
      <w:r>
        <w:rPr>
          <w:vertAlign w:val="subscript"/>
        </w:rPr>
        <w:t>2</w:t>
      </w:r>
      <w:r>
        <w:t>(</w:t>
      </w:r>
      <w:proofErr w:type="spellStart"/>
      <w:r>
        <w:t>A|n</w:t>
      </w:r>
      <w:proofErr w:type="spellEnd"/>
      <w:r>
        <w:t>) = 0.75</w:t>
      </w:r>
    </w:p>
    <w:p w14:paraId="25DC6243" w14:textId="203AA1AE" w:rsidR="00B91395" w:rsidRDefault="001738FD" w:rsidP="00C628DF">
      <w:r>
        <w:t>p</w:t>
      </w:r>
      <w:r>
        <w:rPr>
          <w:vertAlign w:val="subscript"/>
        </w:rPr>
        <w:t>3</w:t>
      </w:r>
      <w:r>
        <w:t>(</w:t>
      </w:r>
      <w:proofErr w:type="spellStart"/>
      <w:r>
        <w:t>A|m</w:t>
      </w:r>
      <w:proofErr w:type="spellEnd"/>
      <w:r>
        <w:t>) = 1.0, p</w:t>
      </w:r>
      <w:r>
        <w:rPr>
          <w:vertAlign w:val="subscript"/>
        </w:rPr>
        <w:t>3</w:t>
      </w:r>
      <w:r>
        <w:t>(</w:t>
      </w:r>
      <w:proofErr w:type="spellStart"/>
      <w:r>
        <w:t>A|n</w:t>
      </w:r>
      <w:proofErr w:type="spellEnd"/>
      <w:r>
        <w:t>) = 1.0</w:t>
      </w:r>
    </w:p>
    <w:p w14:paraId="04594DA8" w14:textId="41CFB428" w:rsidR="00B91395" w:rsidRDefault="00B91395" w:rsidP="00C628DF">
      <w:r>
        <w:t>--------</w:t>
      </w:r>
    </w:p>
    <w:p w14:paraId="583F2DFC" w14:textId="1F30ECF0" w:rsidR="00B91395" w:rsidRDefault="00B91395" w:rsidP="00C628DF">
      <w:r>
        <w:t>State</w:t>
      </w:r>
      <w:r>
        <w:rPr>
          <w:vertAlign w:val="subscript"/>
        </w:rPr>
        <w:t>1</w:t>
      </w:r>
      <w:r>
        <w:t xml:space="preserve"> = </w:t>
      </w:r>
      <w:proofErr w:type="gramStart"/>
      <w:r>
        <w:t>log(</w:t>
      </w:r>
      <w:proofErr w:type="gramEnd"/>
      <w:r>
        <w:t>1.0) – log(0.25) – log(0.25) = 4</w:t>
      </w:r>
    </w:p>
    <w:p w14:paraId="68F70848" w14:textId="00BDD229" w:rsidR="00B91395" w:rsidRDefault="00B91395" w:rsidP="00C628DF">
      <w:r>
        <w:t>State</w:t>
      </w:r>
      <w:r>
        <w:rPr>
          <w:vertAlign w:val="subscript"/>
        </w:rPr>
        <w:t>2</w:t>
      </w:r>
      <w:r>
        <w:t xml:space="preserve"> = 0.</w:t>
      </w:r>
      <w:r w:rsidR="007A2F07">
        <w:t>415</w:t>
      </w:r>
    </w:p>
    <w:p w14:paraId="7B3F700F" w14:textId="41880F65" w:rsidR="00B91395" w:rsidRDefault="00B91395" w:rsidP="00C628DF">
      <w:r>
        <w:t>State</w:t>
      </w:r>
      <w:r>
        <w:rPr>
          <w:vertAlign w:val="subscript"/>
        </w:rPr>
        <w:t>3</w:t>
      </w:r>
      <w:r>
        <w:t xml:space="preserve"> = 0.0</w:t>
      </w:r>
    </w:p>
    <w:p w14:paraId="1BC369FD" w14:textId="07891FAD" w:rsidR="00B91395" w:rsidRDefault="00B91395" w:rsidP="00C628DF">
      <w:r>
        <w:t>1*State</w:t>
      </w:r>
      <w:r>
        <w:rPr>
          <w:vertAlign w:val="subscript"/>
        </w:rPr>
        <w:t>1</w:t>
      </w:r>
      <w:r>
        <w:t xml:space="preserve"> = 4</w:t>
      </w:r>
    </w:p>
    <w:p w14:paraId="3290D949" w14:textId="386C0152" w:rsidR="00B91395" w:rsidRDefault="00B91395" w:rsidP="00C628DF">
      <w:r>
        <w:t>6*State</w:t>
      </w:r>
      <w:r>
        <w:rPr>
          <w:vertAlign w:val="subscript"/>
        </w:rPr>
        <w:t>2</w:t>
      </w:r>
      <w:r>
        <w:t xml:space="preserve"> = </w:t>
      </w:r>
      <w:r w:rsidR="007A2F07">
        <w:t>2.49</w:t>
      </w:r>
    </w:p>
    <w:p w14:paraId="227B6F06" w14:textId="1BBBE370" w:rsidR="007A2F07" w:rsidRDefault="007A2F07" w:rsidP="00C628DF">
      <w:r>
        <w:t>9*State</w:t>
      </w:r>
      <w:r>
        <w:rPr>
          <w:vertAlign w:val="subscript"/>
        </w:rPr>
        <w:t>3</w:t>
      </w:r>
      <w:r>
        <w:t xml:space="preserve"> = 0.0</w:t>
      </w:r>
    </w:p>
    <w:p w14:paraId="1210FB8F" w14:textId="5E530400" w:rsidR="007A2F07" w:rsidRDefault="007A2F07" w:rsidP="00C628DF">
      <w:r>
        <w:t>---</w:t>
      </w:r>
    </w:p>
    <w:p w14:paraId="31CD503D" w14:textId="2EDBCC46" w:rsidR="007A2F07" w:rsidRDefault="007A2F07" w:rsidP="00C628DF">
      <w:r>
        <w:t xml:space="preserve">Epistatic Divergence = 4 + 2.49 + 0.0 = 6.49 </w:t>
      </w:r>
    </w:p>
    <w:p w14:paraId="2DB84F81" w14:textId="460EAD99" w:rsidR="00CF48E5" w:rsidRDefault="007A2F07" w:rsidP="00C628DF">
      <w:r>
        <w:t xml:space="preserve">This system has epistatic behavior in the form of requiring an </w:t>
      </w:r>
      <w:proofErr w:type="gramStart"/>
      <w:r>
        <w:t>A,A</w:t>
      </w:r>
      <w:proofErr w:type="gramEnd"/>
      <w:r>
        <w:t xml:space="preserve"> genotype for activity, however when considering the behavior of the inactive class there is relatively low complexity. Thus, the value is not as high as one might initially expect.</w:t>
      </w:r>
    </w:p>
    <w:p w14:paraId="1A2830D7" w14:textId="07B0F3F8" w:rsidR="00077D9B" w:rsidRPr="007A2F07" w:rsidRDefault="00077D9B" w:rsidP="00C628DF">
      <w:r>
        <w:t>Compare this result to the base pair model, in which both active and inactive states show epistatic behavior.</w:t>
      </w:r>
    </w:p>
    <w:p w14:paraId="14FA4A88" w14:textId="48FF704E" w:rsidR="00B01E48" w:rsidRDefault="00B01E48" w:rsidP="00C628DF">
      <w:pPr>
        <w:rPr>
          <w:i/>
          <w:iCs/>
        </w:rPr>
      </w:pPr>
      <w:r>
        <w:rPr>
          <w:i/>
          <w:iCs/>
        </w:rPr>
        <w:t>Example 3: Inclusive OR</w:t>
      </w:r>
    </w:p>
    <w:tbl>
      <w:tblPr>
        <w:tblStyle w:val="TableGrid"/>
        <w:tblW w:w="0" w:type="auto"/>
        <w:tblLook w:val="04A0" w:firstRow="1" w:lastRow="0" w:firstColumn="1" w:lastColumn="0" w:noHBand="0" w:noVBand="1"/>
      </w:tblPr>
      <w:tblGrid>
        <w:gridCol w:w="689"/>
        <w:gridCol w:w="607"/>
        <w:gridCol w:w="607"/>
        <w:gridCol w:w="607"/>
        <w:gridCol w:w="607"/>
      </w:tblGrid>
      <w:tr w:rsidR="00B01E48" w14:paraId="01D01C6C" w14:textId="77777777" w:rsidTr="00CD7139">
        <w:trPr>
          <w:trHeight w:val="486"/>
        </w:trPr>
        <w:tc>
          <w:tcPr>
            <w:tcW w:w="689" w:type="dxa"/>
          </w:tcPr>
          <w:p w14:paraId="0F4DEFCA" w14:textId="77777777" w:rsidR="00B01E48" w:rsidRDefault="00B01E48" w:rsidP="00CD7139">
            <w:pPr>
              <w:jc w:val="center"/>
              <w:rPr>
                <w:b/>
                <w:bCs/>
              </w:rPr>
            </w:pPr>
            <w:r>
              <w:rPr>
                <w:b/>
                <w:bCs/>
              </w:rPr>
              <w:t>M/N</w:t>
            </w:r>
          </w:p>
        </w:tc>
        <w:tc>
          <w:tcPr>
            <w:tcW w:w="607" w:type="dxa"/>
            <w:tcBorders>
              <w:bottom w:val="dashSmallGap" w:sz="4" w:space="0" w:color="auto"/>
            </w:tcBorders>
          </w:tcPr>
          <w:p w14:paraId="3BF4C5CA" w14:textId="77777777" w:rsidR="00B01E48" w:rsidRDefault="00B01E48" w:rsidP="00CD7139">
            <w:pPr>
              <w:jc w:val="center"/>
              <w:rPr>
                <w:b/>
                <w:bCs/>
              </w:rPr>
            </w:pPr>
            <w:r>
              <w:rPr>
                <w:b/>
                <w:bCs/>
              </w:rPr>
              <w:t>A</w:t>
            </w:r>
          </w:p>
        </w:tc>
        <w:tc>
          <w:tcPr>
            <w:tcW w:w="607" w:type="dxa"/>
            <w:tcBorders>
              <w:bottom w:val="dashSmallGap" w:sz="4" w:space="0" w:color="auto"/>
            </w:tcBorders>
          </w:tcPr>
          <w:p w14:paraId="3854B312" w14:textId="77777777" w:rsidR="00B01E48" w:rsidRDefault="00B01E48" w:rsidP="00CD7139">
            <w:pPr>
              <w:jc w:val="center"/>
              <w:rPr>
                <w:b/>
                <w:bCs/>
              </w:rPr>
            </w:pPr>
            <w:r>
              <w:rPr>
                <w:b/>
                <w:bCs/>
              </w:rPr>
              <w:t>T</w:t>
            </w:r>
          </w:p>
        </w:tc>
        <w:tc>
          <w:tcPr>
            <w:tcW w:w="607" w:type="dxa"/>
            <w:tcBorders>
              <w:bottom w:val="dashSmallGap" w:sz="4" w:space="0" w:color="auto"/>
            </w:tcBorders>
          </w:tcPr>
          <w:p w14:paraId="24668777" w14:textId="77777777" w:rsidR="00B01E48" w:rsidRDefault="00B01E48" w:rsidP="00CD7139">
            <w:pPr>
              <w:jc w:val="center"/>
              <w:rPr>
                <w:b/>
                <w:bCs/>
              </w:rPr>
            </w:pPr>
            <w:r>
              <w:rPr>
                <w:b/>
                <w:bCs/>
              </w:rPr>
              <w:t>C</w:t>
            </w:r>
          </w:p>
        </w:tc>
        <w:tc>
          <w:tcPr>
            <w:tcW w:w="607" w:type="dxa"/>
            <w:tcBorders>
              <w:bottom w:val="dashSmallGap" w:sz="4" w:space="0" w:color="auto"/>
            </w:tcBorders>
          </w:tcPr>
          <w:p w14:paraId="0C67B67A" w14:textId="77777777" w:rsidR="00B01E48" w:rsidRDefault="00B01E48" w:rsidP="00CD7139">
            <w:pPr>
              <w:jc w:val="center"/>
              <w:rPr>
                <w:b/>
                <w:bCs/>
              </w:rPr>
            </w:pPr>
            <w:r>
              <w:rPr>
                <w:b/>
                <w:bCs/>
              </w:rPr>
              <w:t>G</w:t>
            </w:r>
          </w:p>
        </w:tc>
      </w:tr>
      <w:tr w:rsidR="00B01E48" w14:paraId="2D71C0D3" w14:textId="77777777" w:rsidTr="00CD7139">
        <w:trPr>
          <w:trHeight w:val="486"/>
        </w:trPr>
        <w:tc>
          <w:tcPr>
            <w:tcW w:w="689" w:type="dxa"/>
            <w:tcBorders>
              <w:right w:val="dashSmallGap" w:sz="4" w:space="0" w:color="auto"/>
            </w:tcBorders>
          </w:tcPr>
          <w:p w14:paraId="27DF1442" w14:textId="77777777" w:rsidR="00B01E48" w:rsidRDefault="00B01E48" w:rsidP="00CD7139">
            <w:pPr>
              <w:jc w:val="center"/>
              <w:rPr>
                <w:b/>
                <w:bCs/>
              </w:rPr>
            </w:pPr>
            <w:r>
              <w:rPr>
                <w:b/>
                <w:bCs/>
              </w:rPr>
              <w:t>A</w:t>
            </w:r>
          </w:p>
        </w:tc>
        <w:tc>
          <w:tcPr>
            <w:tcW w:w="607" w:type="dxa"/>
            <w:tcBorders>
              <w:top w:val="dashSmallGap" w:sz="4" w:space="0" w:color="auto"/>
              <w:left w:val="dashSmallGap" w:sz="4" w:space="0" w:color="auto"/>
              <w:bottom w:val="dashSmallGap" w:sz="4" w:space="0" w:color="auto"/>
              <w:right w:val="dashSmallGap" w:sz="4" w:space="0" w:color="auto"/>
            </w:tcBorders>
          </w:tcPr>
          <w:p w14:paraId="3418E439" w14:textId="2CB5C9A3"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39F82AAF" w14:textId="45E4D689"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008A5C76" w14:textId="67DE6F22"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5709C906" w14:textId="35EB831F" w:rsidR="00B01E48" w:rsidRDefault="00501A1C" w:rsidP="00CD7139">
            <w:pPr>
              <w:jc w:val="center"/>
              <w:rPr>
                <w:b/>
                <w:bCs/>
              </w:rPr>
            </w:pPr>
            <w:r>
              <w:rPr>
                <w:b/>
                <w:bCs/>
              </w:rPr>
              <w:t>1</w:t>
            </w:r>
          </w:p>
        </w:tc>
      </w:tr>
      <w:tr w:rsidR="00B01E48" w14:paraId="310F5411" w14:textId="77777777" w:rsidTr="00CD7139">
        <w:trPr>
          <w:trHeight w:val="486"/>
        </w:trPr>
        <w:tc>
          <w:tcPr>
            <w:tcW w:w="689" w:type="dxa"/>
            <w:tcBorders>
              <w:right w:val="dashSmallGap" w:sz="4" w:space="0" w:color="auto"/>
            </w:tcBorders>
          </w:tcPr>
          <w:p w14:paraId="7FFF3531" w14:textId="77777777" w:rsidR="00B01E48" w:rsidRDefault="00B01E48" w:rsidP="00CD7139">
            <w:pPr>
              <w:jc w:val="center"/>
              <w:rPr>
                <w:b/>
                <w:bCs/>
              </w:rPr>
            </w:pPr>
            <w:r>
              <w:rPr>
                <w:b/>
                <w:bCs/>
              </w:rPr>
              <w:t>T</w:t>
            </w:r>
          </w:p>
        </w:tc>
        <w:tc>
          <w:tcPr>
            <w:tcW w:w="607" w:type="dxa"/>
            <w:tcBorders>
              <w:top w:val="dashSmallGap" w:sz="4" w:space="0" w:color="auto"/>
              <w:left w:val="dashSmallGap" w:sz="4" w:space="0" w:color="auto"/>
              <w:bottom w:val="dashSmallGap" w:sz="4" w:space="0" w:color="auto"/>
              <w:right w:val="dashSmallGap" w:sz="4" w:space="0" w:color="auto"/>
            </w:tcBorders>
          </w:tcPr>
          <w:p w14:paraId="7CA89122" w14:textId="7BF7F456"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69D4BAC3"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210DBCF5"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2716CEFC" w14:textId="77777777" w:rsidR="00B01E48" w:rsidRDefault="00B01E48" w:rsidP="00CD7139">
            <w:pPr>
              <w:jc w:val="center"/>
              <w:rPr>
                <w:b/>
                <w:bCs/>
              </w:rPr>
            </w:pPr>
            <w:r>
              <w:rPr>
                <w:b/>
                <w:bCs/>
              </w:rPr>
              <w:t>0</w:t>
            </w:r>
          </w:p>
        </w:tc>
      </w:tr>
      <w:tr w:rsidR="00B01E48" w14:paraId="62A2FC59" w14:textId="77777777" w:rsidTr="00CD7139">
        <w:trPr>
          <w:trHeight w:val="486"/>
        </w:trPr>
        <w:tc>
          <w:tcPr>
            <w:tcW w:w="689" w:type="dxa"/>
            <w:tcBorders>
              <w:right w:val="dashSmallGap" w:sz="4" w:space="0" w:color="auto"/>
            </w:tcBorders>
          </w:tcPr>
          <w:p w14:paraId="3418E4B2" w14:textId="77777777" w:rsidR="00B01E48" w:rsidRDefault="00B01E48" w:rsidP="00CD7139">
            <w:pPr>
              <w:jc w:val="center"/>
              <w:rPr>
                <w:b/>
                <w:bCs/>
              </w:rPr>
            </w:pPr>
            <w:r>
              <w:rPr>
                <w:b/>
                <w:bCs/>
              </w:rPr>
              <w:t>C</w:t>
            </w:r>
          </w:p>
        </w:tc>
        <w:tc>
          <w:tcPr>
            <w:tcW w:w="607" w:type="dxa"/>
            <w:tcBorders>
              <w:top w:val="dashSmallGap" w:sz="4" w:space="0" w:color="auto"/>
              <w:left w:val="dashSmallGap" w:sz="4" w:space="0" w:color="auto"/>
              <w:bottom w:val="dashSmallGap" w:sz="4" w:space="0" w:color="auto"/>
              <w:right w:val="dashSmallGap" w:sz="4" w:space="0" w:color="auto"/>
            </w:tcBorders>
          </w:tcPr>
          <w:p w14:paraId="3A0A564F" w14:textId="3E03DB66"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399DDFC7"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789EAF47"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7AB73CC3" w14:textId="77777777" w:rsidR="00B01E48" w:rsidRDefault="00B01E48" w:rsidP="00CD7139">
            <w:pPr>
              <w:jc w:val="center"/>
              <w:rPr>
                <w:b/>
                <w:bCs/>
              </w:rPr>
            </w:pPr>
            <w:r>
              <w:rPr>
                <w:b/>
                <w:bCs/>
              </w:rPr>
              <w:t>0</w:t>
            </w:r>
          </w:p>
        </w:tc>
      </w:tr>
      <w:tr w:rsidR="00B01E48" w14:paraId="278DA763" w14:textId="77777777" w:rsidTr="00CD7139">
        <w:trPr>
          <w:trHeight w:val="486"/>
        </w:trPr>
        <w:tc>
          <w:tcPr>
            <w:tcW w:w="689" w:type="dxa"/>
            <w:tcBorders>
              <w:right w:val="dashSmallGap" w:sz="4" w:space="0" w:color="auto"/>
            </w:tcBorders>
          </w:tcPr>
          <w:p w14:paraId="21B7D7BF" w14:textId="77777777" w:rsidR="00B01E48" w:rsidRDefault="00B01E48" w:rsidP="00CD7139">
            <w:pPr>
              <w:jc w:val="center"/>
              <w:rPr>
                <w:b/>
                <w:bCs/>
              </w:rPr>
            </w:pPr>
            <w:r>
              <w:rPr>
                <w:b/>
                <w:bCs/>
              </w:rPr>
              <w:t>G</w:t>
            </w:r>
          </w:p>
        </w:tc>
        <w:tc>
          <w:tcPr>
            <w:tcW w:w="607" w:type="dxa"/>
            <w:tcBorders>
              <w:top w:val="dashSmallGap" w:sz="4" w:space="0" w:color="auto"/>
              <w:left w:val="dashSmallGap" w:sz="4" w:space="0" w:color="auto"/>
              <w:bottom w:val="dashSmallGap" w:sz="4" w:space="0" w:color="auto"/>
              <w:right w:val="dashSmallGap" w:sz="4" w:space="0" w:color="auto"/>
            </w:tcBorders>
          </w:tcPr>
          <w:p w14:paraId="24DC8611" w14:textId="11B05E47"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3B0FFF2F"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6FBD9313"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56C03A69" w14:textId="77777777" w:rsidR="00B01E48" w:rsidRDefault="00B01E48" w:rsidP="00CD7139">
            <w:pPr>
              <w:jc w:val="center"/>
              <w:rPr>
                <w:b/>
                <w:bCs/>
              </w:rPr>
            </w:pPr>
            <w:r>
              <w:rPr>
                <w:b/>
                <w:bCs/>
              </w:rPr>
              <w:t>0</w:t>
            </w:r>
          </w:p>
        </w:tc>
      </w:tr>
    </w:tbl>
    <w:p w14:paraId="0A8444BE" w14:textId="4DE3C0F8" w:rsidR="00B01E48" w:rsidRDefault="00B01E48" w:rsidP="00C628DF">
      <w:pPr>
        <w:rPr>
          <w:i/>
          <w:iCs/>
        </w:rPr>
      </w:pPr>
    </w:p>
    <w:p w14:paraId="106EBBDB" w14:textId="77777777" w:rsidR="00B31342" w:rsidRDefault="00B31342" w:rsidP="00B31342">
      <w:r>
        <w:t>3 distinct states:</w:t>
      </w:r>
    </w:p>
    <w:p w14:paraId="03297071" w14:textId="77777777" w:rsidR="00B31342" w:rsidRDefault="00B31342" w:rsidP="00B31342">
      <w:r>
        <w:t>p</w:t>
      </w:r>
      <w:r>
        <w:rPr>
          <w:vertAlign w:val="subscript"/>
        </w:rPr>
        <w:t>1</w:t>
      </w:r>
      <w:r>
        <w:t>(</w:t>
      </w:r>
      <w:proofErr w:type="spellStart"/>
      <w:r>
        <w:t>A|</w:t>
      </w:r>
      <w:proofErr w:type="gramStart"/>
      <w:r>
        <w:t>m,n</w:t>
      </w:r>
      <w:proofErr w:type="spellEnd"/>
      <w:proofErr w:type="gramEnd"/>
      <w:r>
        <w:t>) = p</w:t>
      </w:r>
      <w:r>
        <w:rPr>
          <w:vertAlign w:val="subscript"/>
        </w:rPr>
        <w:t>2</w:t>
      </w:r>
      <w:r>
        <w:t>(</w:t>
      </w:r>
      <w:proofErr w:type="spellStart"/>
      <w:r>
        <w:t>A|m,n</w:t>
      </w:r>
      <w:proofErr w:type="spellEnd"/>
      <w:r>
        <w:t>) = p</w:t>
      </w:r>
      <w:r>
        <w:rPr>
          <w:vertAlign w:val="subscript"/>
        </w:rPr>
        <w:t>3</w:t>
      </w:r>
      <w:r>
        <w:t>(</w:t>
      </w:r>
      <w:proofErr w:type="spellStart"/>
      <w:r>
        <w:t>A|m,n</w:t>
      </w:r>
      <w:proofErr w:type="spellEnd"/>
      <w:r>
        <w:t>) = 1.0</w:t>
      </w:r>
    </w:p>
    <w:p w14:paraId="67CB5526" w14:textId="48A87B53" w:rsidR="00B31342" w:rsidRDefault="00B31342" w:rsidP="00B31342">
      <w:r>
        <w:t>p</w:t>
      </w:r>
      <w:r>
        <w:rPr>
          <w:vertAlign w:val="subscript"/>
        </w:rPr>
        <w:t>1</w:t>
      </w:r>
      <w:r>
        <w:t>(</w:t>
      </w:r>
      <w:proofErr w:type="spellStart"/>
      <w:r>
        <w:t>A|m</w:t>
      </w:r>
      <w:proofErr w:type="spellEnd"/>
      <w:r>
        <w:t>) = 0.25, p</w:t>
      </w:r>
      <w:r>
        <w:rPr>
          <w:vertAlign w:val="subscript"/>
        </w:rPr>
        <w:t>1</w:t>
      </w:r>
      <w:r>
        <w:t>(</w:t>
      </w:r>
      <w:proofErr w:type="spellStart"/>
      <w:r>
        <w:t>A|n</w:t>
      </w:r>
      <w:proofErr w:type="spellEnd"/>
      <w:r>
        <w:t xml:space="preserve">) = </w:t>
      </w:r>
      <w:r w:rsidR="00E11EEA">
        <w:t>1.0</w:t>
      </w:r>
      <w:r>
        <w:t xml:space="preserve"> {note symmetry and arbitrary </w:t>
      </w:r>
      <w:proofErr w:type="spellStart"/>
      <w:proofErr w:type="gramStart"/>
      <w:r>
        <w:t>m,n</w:t>
      </w:r>
      <w:proofErr w:type="spellEnd"/>
      <w:proofErr w:type="gramEnd"/>
      <w:r>
        <w:t xml:space="preserve"> labels}</w:t>
      </w:r>
    </w:p>
    <w:p w14:paraId="7E8E7230" w14:textId="6A0EDE17" w:rsidR="00B31342" w:rsidRDefault="00B31342" w:rsidP="00B31342">
      <w:r>
        <w:t>p</w:t>
      </w:r>
      <w:r>
        <w:rPr>
          <w:vertAlign w:val="subscript"/>
        </w:rPr>
        <w:t>2</w:t>
      </w:r>
      <w:r>
        <w:t>(</w:t>
      </w:r>
      <w:proofErr w:type="spellStart"/>
      <w:r>
        <w:t>A|m</w:t>
      </w:r>
      <w:proofErr w:type="spellEnd"/>
      <w:r>
        <w:t>) = 0.75, p</w:t>
      </w:r>
      <w:r>
        <w:rPr>
          <w:vertAlign w:val="subscript"/>
        </w:rPr>
        <w:t>2</w:t>
      </w:r>
      <w:r>
        <w:t>(</w:t>
      </w:r>
      <w:proofErr w:type="spellStart"/>
      <w:r>
        <w:t>A|n</w:t>
      </w:r>
      <w:proofErr w:type="spellEnd"/>
      <w:r>
        <w:t xml:space="preserve">) = </w:t>
      </w:r>
      <w:r w:rsidR="003323A6">
        <w:t>0.75</w:t>
      </w:r>
    </w:p>
    <w:p w14:paraId="39BF950C" w14:textId="77777777" w:rsidR="00B31342" w:rsidRDefault="00B31342" w:rsidP="00B31342">
      <w:r>
        <w:t>p</w:t>
      </w:r>
      <w:r>
        <w:rPr>
          <w:vertAlign w:val="subscript"/>
        </w:rPr>
        <w:t>3</w:t>
      </w:r>
      <w:r>
        <w:t>(</w:t>
      </w:r>
      <w:proofErr w:type="spellStart"/>
      <w:r>
        <w:t>A|m</w:t>
      </w:r>
      <w:proofErr w:type="spellEnd"/>
      <w:r>
        <w:t>) = 1.0, p</w:t>
      </w:r>
      <w:r>
        <w:rPr>
          <w:vertAlign w:val="subscript"/>
        </w:rPr>
        <w:t>3</w:t>
      </w:r>
      <w:r>
        <w:t>(</w:t>
      </w:r>
      <w:proofErr w:type="spellStart"/>
      <w:r>
        <w:t>A|n</w:t>
      </w:r>
      <w:proofErr w:type="spellEnd"/>
      <w:r>
        <w:t>) = 1.0</w:t>
      </w:r>
    </w:p>
    <w:p w14:paraId="05C5BFB6" w14:textId="77777777" w:rsidR="00B31342" w:rsidRDefault="00B31342" w:rsidP="00B31342">
      <w:r>
        <w:t>--------</w:t>
      </w:r>
    </w:p>
    <w:p w14:paraId="0E584E23" w14:textId="00774B3F" w:rsidR="00B31342" w:rsidRDefault="00B31342" w:rsidP="00B31342">
      <w:r>
        <w:lastRenderedPageBreak/>
        <w:t>State</w:t>
      </w:r>
      <w:r>
        <w:rPr>
          <w:vertAlign w:val="subscript"/>
        </w:rPr>
        <w:t>1</w:t>
      </w:r>
      <w:r>
        <w:t xml:space="preserve"> = </w:t>
      </w:r>
      <w:proofErr w:type="gramStart"/>
      <w:r>
        <w:t>log(</w:t>
      </w:r>
      <w:proofErr w:type="gramEnd"/>
      <w:r>
        <w:t>1.0) – log(0.25) – log(</w:t>
      </w:r>
      <w:r w:rsidR="0055796C">
        <w:t>1.0</w:t>
      </w:r>
      <w:r>
        <w:t xml:space="preserve">) = </w:t>
      </w:r>
      <w:r w:rsidR="0055796C">
        <w:t>2</w:t>
      </w:r>
    </w:p>
    <w:p w14:paraId="6CBA3DD9" w14:textId="23A90E29" w:rsidR="00B31342" w:rsidRDefault="00B31342" w:rsidP="00B31342">
      <w:r>
        <w:t>State</w:t>
      </w:r>
      <w:r>
        <w:rPr>
          <w:vertAlign w:val="subscript"/>
        </w:rPr>
        <w:t>2</w:t>
      </w:r>
      <w:r>
        <w:t xml:space="preserve"> = 0.</w:t>
      </w:r>
      <w:r w:rsidR="0008441F">
        <w:t>830</w:t>
      </w:r>
    </w:p>
    <w:p w14:paraId="3FE3A352" w14:textId="77777777" w:rsidR="00B31342" w:rsidRDefault="00B31342" w:rsidP="00B31342">
      <w:r>
        <w:t>State</w:t>
      </w:r>
      <w:r>
        <w:rPr>
          <w:vertAlign w:val="subscript"/>
        </w:rPr>
        <w:t>3</w:t>
      </w:r>
      <w:r>
        <w:t xml:space="preserve"> = 0.0</w:t>
      </w:r>
    </w:p>
    <w:p w14:paraId="1AFD5370" w14:textId="5E73DC0F" w:rsidR="00B31342" w:rsidRDefault="0055796C" w:rsidP="00B31342">
      <w:r>
        <w:t>6</w:t>
      </w:r>
      <w:r w:rsidR="00B31342">
        <w:t>*State</w:t>
      </w:r>
      <w:r w:rsidR="00B31342">
        <w:rPr>
          <w:vertAlign w:val="subscript"/>
        </w:rPr>
        <w:t>1</w:t>
      </w:r>
      <w:r w:rsidR="00B31342">
        <w:t xml:space="preserve"> = </w:t>
      </w:r>
      <w:r>
        <w:t>12</w:t>
      </w:r>
    </w:p>
    <w:p w14:paraId="0376B094" w14:textId="2E6B0F01" w:rsidR="00B31342" w:rsidRDefault="0055796C" w:rsidP="00B31342">
      <w:r>
        <w:t>9</w:t>
      </w:r>
      <w:r w:rsidR="00B31342">
        <w:t>*State</w:t>
      </w:r>
      <w:r w:rsidR="00B31342">
        <w:rPr>
          <w:vertAlign w:val="subscript"/>
        </w:rPr>
        <w:t>2</w:t>
      </w:r>
      <w:r w:rsidR="00B31342">
        <w:t xml:space="preserve"> = </w:t>
      </w:r>
      <w:r w:rsidR="0008441F">
        <w:t>7.47</w:t>
      </w:r>
    </w:p>
    <w:p w14:paraId="7B60DCC7" w14:textId="6B5764D2" w:rsidR="00B31342" w:rsidRDefault="0055796C" w:rsidP="00B31342">
      <w:r>
        <w:t>1</w:t>
      </w:r>
      <w:r w:rsidR="00B31342">
        <w:t>*State</w:t>
      </w:r>
      <w:r w:rsidR="00B31342">
        <w:rPr>
          <w:vertAlign w:val="subscript"/>
        </w:rPr>
        <w:t>3</w:t>
      </w:r>
      <w:r w:rsidR="00B31342">
        <w:t xml:space="preserve"> = 0.0</w:t>
      </w:r>
    </w:p>
    <w:p w14:paraId="12C3C6F3" w14:textId="78025970" w:rsidR="00195B89" w:rsidRDefault="00195B89" w:rsidP="00B31342">
      <w:r>
        <w:t>---</w:t>
      </w:r>
    </w:p>
    <w:p w14:paraId="0D2E1906" w14:textId="2708E785" w:rsidR="00195B89" w:rsidRDefault="00195B89" w:rsidP="00B31342">
      <w:r>
        <w:t xml:space="preserve">Epistatic Divergence = 12 + </w:t>
      </w:r>
      <w:r w:rsidR="001A559C">
        <w:t>7.47</w:t>
      </w:r>
      <w:r>
        <w:t xml:space="preserve"> + 0.0 = </w:t>
      </w:r>
      <w:r w:rsidR="001A559C">
        <w:t>19.47</w:t>
      </w:r>
    </w:p>
    <w:p w14:paraId="486F1870" w14:textId="0EAB999B" w:rsidR="00195B89" w:rsidRDefault="00195B89" w:rsidP="00B31342">
      <w:r>
        <w:t xml:space="preserve">This value is reasonably high, which may be intuitively at odds if one sees the behavior of the genotypes as disconnected, and the activity class only depending on whether a single gene has the correct value. </w:t>
      </w:r>
    </w:p>
    <w:p w14:paraId="683075E5" w14:textId="2D492D15" w:rsidR="00195B89" w:rsidRDefault="00195B89" w:rsidP="00B31342">
      <w:r>
        <w:t>The interaction comes from the fact that if one gene is ‘correct’, then the other gene is free to take whichever value it wants without affecting the active state. This is a fairly significant interaction, and thus is registered within the computation.</w:t>
      </w:r>
    </w:p>
    <w:p w14:paraId="32A8B2E5" w14:textId="14C7B067" w:rsidR="00B01E48" w:rsidRDefault="00B01E48" w:rsidP="00C628DF">
      <w:pPr>
        <w:rPr>
          <w:i/>
          <w:iCs/>
        </w:rPr>
      </w:pPr>
      <w:r>
        <w:rPr>
          <w:i/>
          <w:iCs/>
        </w:rPr>
        <w:t>Example 4: Exclusive OR</w:t>
      </w:r>
    </w:p>
    <w:tbl>
      <w:tblPr>
        <w:tblStyle w:val="TableGrid"/>
        <w:tblW w:w="0" w:type="auto"/>
        <w:tblLook w:val="04A0" w:firstRow="1" w:lastRow="0" w:firstColumn="1" w:lastColumn="0" w:noHBand="0" w:noVBand="1"/>
      </w:tblPr>
      <w:tblGrid>
        <w:gridCol w:w="689"/>
        <w:gridCol w:w="607"/>
        <w:gridCol w:w="607"/>
        <w:gridCol w:w="607"/>
        <w:gridCol w:w="607"/>
      </w:tblGrid>
      <w:tr w:rsidR="00B01E48" w14:paraId="6972D673" w14:textId="77777777" w:rsidTr="00CD7139">
        <w:trPr>
          <w:trHeight w:val="486"/>
        </w:trPr>
        <w:tc>
          <w:tcPr>
            <w:tcW w:w="689" w:type="dxa"/>
          </w:tcPr>
          <w:p w14:paraId="31ECED2E" w14:textId="77777777" w:rsidR="00B01E48" w:rsidRDefault="00B01E48" w:rsidP="00CD7139">
            <w:pPr>
              <w:jc w:val="center"/>
              <w:rPr>
                <w:b/>
                <w:bCs/>
              </w:rPr>
            </w:pPr>
            <w:r>
              <w:rPr>
                <w:b/>
                <w:bCs/>
              </w:rPr>
              <w:t>M/N</w:t>
            </w:r>
          </w:p>
        </w:tc>
        <w:tc>
          <w:tcPr>
            <w:tcW w:w="607" w:type="dxa"/>
            <w:tcBorders>
              <w:bottom w:val="dashSmallGap" w:sz="4" w:space="0" w:color="auto"/>
            </w:tcBorders>
          </w:tcPr>
          <w:p w14:paraId="6953CAE3" w14:textId="77777777" w:rsidR="00B01E48" w:rsidRDefault="00B01E48" w:rsidP="00CD7139">
            <w:pPr>
              <w:jc w:val="center"/>
              <w:rPr>
                <w:b/>
                <w:bCs/>
              </w:rPr>
            </w:pPr>
            <w:r>
              <w:rPr>
                <w:b/>
                <w:bCs/>
              </w:rPr>
              <w:t>A</w:t>
            </w:r>
          </w:p>
        </w:tc>
        <w:tc>
          <w:tcPr>
            <w:tcW w:w="607" w:type="dxa"/>
            <w:tcBorders>
              <w:bottom w:val="dashSmallGap" w:sz="4" w:space="0" w:color="auto"/>
            </w:tcBorders>
          </w:tcPr>
          <w:p w14:paraId="4E9B43C0" w14:textId="77777777" w:rsidR="00B01E48" w:rsidRDefault="00B01E48" w:rsidP="00CD7139">
            <w:pPr>
              <w:jc w:val="center"/>
              <w:rPr>
                <w:b/>
                <w:bCs/>
              </w:rPr>
            </w:pPr>
            <w:r>
              <w:rPr>
                <w:b/>
                <w:bCs/>
              </w:rPr>
              <w:t>T</w:t>
            </w:r>
          </w:p>
        </w:tc>
        <w:tc>
          <w:tcPr>
            <w:tcW w:w="607" w:type="dxa"/>
            <w:tcBorders>
              <w:bottom w:val="dashSmallGap" w:sz="4" w:space="0" w:color="auto"/>
            </w:tcBorders>
          </w:tcPr>
          <w:p w14:paraId="3582FC0F" w14:textId="77777777" w:rsidR="00B01E48" w:rsidRDefault="00B01E48" w:rsidP="00CD7139">
            <w:pPr>
              <w:jc w:val="center"/>
              <w:rPr>
                <w:b/>
                <w:bCs/>
              </w:rPr>
            </w:pPr>
            <w:r>
              <w:rPr>
                <w:b/>
                <w:bCs/>
              </w:rPr>
              <w:t>C</w:t>
            </w:r>
          </w:p>
        </w:tc>
        <w:tc>
          <w:tcPr>
            <w:tcW w:w="607" w:type="dxa"/>
            <w:tcBorders>
              <w:bottom w:val="dashSmallGap" w:sz="4" w:space="0" w:color="auto"/>
            </w:tcBorders>
          </w:tcPr>
          <w:p w14:paraId="7D0CA715" w14:textId="77777777" w:rsidR="00B01E48" w:rsidRDefault="00B01E48" w:rsidP="00CD7139">
            <w:pPr>
              <w:jc w:val="center"/>
              <w:rPr>
                <w:b/>
                <w:bCs/>
              </w:rPr>
            </w:pPr>
            <w:r>
              <w:rPr>
                <w:b/>
                <w:bCs/>
              </w:rPr>
              <w:t>G</w:t>
            </w:r>
          </w:p>
        </w:tc>
      </w:tr>
      <w:tr w:rsidR="00B01E48" w14:paraId="22D8EEDA" w14:textId="77777777" w:rsidTr="00CD7139">
        <w:trPr>
          <w:trHeight w:val="486"/>
        </w:trPr>
        <w:tc>
          <w:tcPr>
            <w:tcW w:w="689" w:type="dxa"/>
            <w:tcBorders>
              <w:right w:val="dashSmallGap" w:sz="4" w:space="0" w:color="auto"/>
            </w:tcBorders>
          </w:tcPr>
          <w:p w14:paraId="7599E380" w14:textId="77777777" w:rsidR="00B01E48" w:rsidRDefault="00B01E48" w:rsidP="00CD7139">
            <w:pPr>
              <w:jc w:val="center"/>
              <w:rPr>
                <w:b/>
                <w:bCs/>
              </w:rPr>
            </w:pPr>
            <w:r>
              <w:rPr>
                <w:b/>
                <w:bCs/>
              </w:rPr>
              <w:t>A</w:t>
            </w:r>
          </w:p>
        </w:tc>
        <w:tc>
          <w:tcPr>
            <w:tcW w:w="607" w:type="dxa"/>
            <w:tcBorders>
              <w:top w:val="dashSmallGap" w:sz="4" w:space="0" w:color="auto"/>
              <w:left w:val="dashSmallGap" w:sz="4" w:space="0" w:color="auto"/>
              <w:bottom w:val="dashSmallGap" w:sz="4" w:space="0" w:color="auto"/>
              <w:right w:val="dashSmallGap" w:sz="4" w:space="0" w:color="auto"/>
            </w:tcBorders>
          </w:tcPr>
          <w:p w14:paraId="2BB98AA8"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08090AE7" w14:textId="268938A7"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5DF3F86A" w14:textId="6A525D48"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738DD2B2" w14:textId="26120D7A" w:rsidR="00B01E48" w:rsidRDefault="00501A1C" w:rsidP="00CD7139">
            <w:pPr>
              <w:jc w:val="center"/>
              <w:rPr>
                <w:b/>
                <w:bCs/>
              </w:rPr>
            </w:pPr>
            <w:r>
              <w:rPr>
                <w:b/>
                <w:bCs/>
              </w:rPr>
              <w:t>1</w:t>
            </w:r>
          </w:p>
        </w:tc>
      </w:tr>
      <w:tr w:rsidR="00B01E48" w14:paraId="19D9D3CE" w14:textId="77777777" w:rsidTr="00CD7139">
        <w:trPr>
          <w:trHeight w:val="486"/>
        </w:trPr>
        <w:tc>
          <w:tcPr>
            <w:tcW w:w="689" w:type="dxa"/>
            <w:tcBorders>
              <w:right w:val="dashSmallGap" w:sz="4" w:space="0" w:color="auto"/>
            </w:tcBorders>
          </w:tcPr>
          <w:p w14:paraId="774FE228" w14:textId="77777777" w:rsidR="00B01E48" w:rsidRDefault="00B01E48" w:rsidP="00CD7139">
            <w:pPr>
              <w:jc w:val="center"/>
              <w:rPr>
                <w:b/>
                <w:bCs/>
              </w:rPr>
            </w:pPr>
            <w:r>
              <w:rPr>
                <w:b/>
                <w:bCs/>
              </w:rPr>
              <w:t>T</w:t>
            </w:r>
          </w:p>
        </w:tc>
        <w:tc>
          <w:tcPr>
            <w:tcW w:w="607" w:type="dxa"/>
            <w:tcBorders>
              <w:top w:val="dashSmallGap" w:sz="4" w:space="0" w:color="auto"/>
              <w:left w:val="dashSmallGap" w:sz="4" w:space="0" w:color="auto"/>
              <w:bottom w:val="dashSmallGap" w:sz="4" w:space="0" w:color="auto"/>
              <w:right w:val="dashSmallGap" w:sz="4" w:space="0" w:color="auto"/>
            </w:tcBorders>
          </w:tcPr>
          <w:p w14:paraId="4EA404E1" w14:textId="7C032A4B"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055BF865"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3454E733"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38366552" w14:textId="77777777" w:rsidR="00B01E48" w:rsidRDefault="00B01E48" w:rsidP="00CD7139">
            <w:pPr>
              <w:jc w:val="center"/>
              <w:rPr>
                <w:b/>
                <w:bCs/>
              </w:rPr>
            </w:pPr>
            <w:r>
              <w:rPr>
                <w:b/>
                <w:bCs/>
              </w:rPr>
              <w:t>0</w:t>
            </w:r>
          </w:p>
        </w:tc>
      </w:tr>
      <w:tr w:rsidR="00B01E48" w14:paraId="16E2C42A" w14:textId="77777777" w:rsidTr="00CD7139">
        <w:trPr>
          <w:trHeight w:val="486"/>
        </w:trPr>
        <w:tc>
          <w:tcPr>
            <w:tcW w:w="689" w:type="dxa"/>
            <w:tcBorders>
              <w:right w:val="dashSmallGap" w:sz="4" w:space="0" w:color="auto"/>
            </w:tcBorders>
          </w:tcPr>
          <w:p w14:paraId="549F5795" w14:textId="77777777" w:rsidR="00B01E48" w:rsidRDefault="00B01E48" w:rsidP="00CD7139">
            <w:pPr>
              <w:jc w:val="center"/>
              <w:rPr>
                <w:b/>
                <w:bCs/>
              </w:rPr>
            </w:pPr>
            <w:r>
              <w:rPr>
                <w:b/>
                <w:bCs/>
              </w:rPr>
              <w:t>C</w:t>
            </w:r>
          </w:p>
        </w:tc>
        <w:tc>
          <w:tcPr>
            <w:tcW w:w="607" w:type="dxa"/>
            <w:tcBorders>
              <w:top w:val="dashSmallGap" w:sz="4" w:space="0" w:color="auto"/>
              <w:left w:val="dashSmallGap" w:sz="4" w:space="0" w:color="auto"/>
              <w:bottom w:val="dashSmallGap" w:sz="4" w:space="0" w:color="auto"/>
              <w:right w:val="dashSmallGap" w:sz="4" w:space="0" w:color="auto"/>
            </w:tcBorders>
          </w:tcPr>
          <w:p w14:paraId="7FEFCF7C" w14:textId="139291E5"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2DF7B884"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136E6C29"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0E3809F5" w14:textId="77777777" w:rsidR="00B01E48" w:rsidRDefault="00B01E48" w:rsidP="00CD7139">
            <w:pPr>
              <w:jc w:val="center"/>
              <w:rPr>
                <w:b/>
                <w:bCs/>
              </w:rPr>
            </w:pPr>
            <w:r>
              <w:rPr>
                <w:b/>
                <w:bCs/>
              </w:rPr>
              <w:t>0</w:t>
            </w:r>
          </w:p>
        </w:tc>
      </w:tr>
      <w:tr w:rsidR="00B01E48" w14:paraId="77D045E2" w14:textId="77777777" w:rsidTr="00CD7139">
        <w:trPr>
          <w:trHeight w:val="486"/>
        </w:trPr>
        <w:tc>
          <w:tcPr>
            <w:tcW w:w="689" w:type="dxa"/>
            <w:tcBorders>
              <w:right w:val="dashSmallGap" w:sz="4" w:space="0" w:color="auto"/>
            </w:tcBorders>
          </w:tcPr>
          <w:p w14:paraId="148C2FAA" w14:textId="77777777" w:rsidR="00B01E48" w:rsidRDefault="00B01E48" w:rsidP="00CD7139">
            <w:pPr>
              <w:jc w:val="center"/>
              <w:rPr>
                <w:b/>
                <w:bCs/>
              </w:rPr>
            </w:pPr>
            <w:r>
              <w:rPr>
                <w:b/>
                <w:bCs/>
              </w:rPr>
              <w:t>G</w:t>
            </w:r>
          </w:p>
        </w:tc>
        <w:tc>
          <w:tcPr>
            <w:tcW w:w="607" w:type="dxa"/>
            <w:tcBorders>
              <w:top w:val="dashSmallGap" w:sz="4" w:space="0" w:color="auto"/>
              <w:left w:val="dashSmallGap" w:sz="4" w:space="0" w:color="auto"/>
              <w:bottom w:val="dashSmallGap" w:sz="4" w:space="0" w:color="auto"/>
              <w:right w:val="dashSmallGap" w:sz="4" w:space="0" w:color="auto"/>
            </w:tcBorders>
          </w:tcPr>
          <w:p w14:paraId="610D4D45" w14:textId="374A266D" w:rsidR="00B01E48"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565A38F7"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5E4840F5" w14:textId="77777777" w:rsidR="00B01E48" w:rsidRDefault="00B01E48"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14F0E00E" w14:textId="77777777" w:rsidR="00B01E48" w:rsidRDefault="00B01E48" w:rsidP="00CD7139">
            <w:pPr>
              <w:jc w:val="center"/>
              <w:rPr>
                <w:b/>
                <w:bCs/>
              </w:rPr>
            </w:pPr>
            <w:r>
              <w:rPr>
                <w:b/>
                <w:bCs/>
              </w:rPr>
              <w:t>0</w:t>
            </w:r>
          </w:p>
        </w:tc>
      </w:tr>
    </w:tbl>
    <w:p w14:paraId="4BC72540" w14:textId="27AE53D6" w:rsidR="00B01E48" w:rsidRDefault="00B01E48" w:rsidP="00C628DF">
      <w:pPr>
        <w:rPr>
          <w:i/>
          <w:iCs/>
        </w:rPr>
      </w:pPr>
    </w:p>
    <w:p w14:paraId="6A3275B1" w14:textId="77777777" w:rsidR="00F654EE" w:rsidRDefault="00F654EE" w:rsidP="00F654EE">
      <w:r>
        <w:t>3 distinct states:</w:t>
      </w:r>
    </w:p>
    <w:p w14:paraId="2CD9F2E6" w14:textId="77777777" w:rsidR="00F654EE" w:rsidRDefault="00F654EE" w:rsidP="00F654EE">
      <w:r>
        <w:t>p</w:t>
      </w:r>
      <w:r>
        <w:rPr>
          <w:vertAlign w:val="subscript"/>
        </w:rPr>
        <w:t>1</w:t>
      </w:r>
      <w:r>
        <w:t>(</w:t>
      </w:r>
      <w:proofErr w:type="spellStart"/>
      <w:r>
        <w:t>A|</w:t>
      </w:r>
      <w:proofErr w:type="gramStart"/>
      <w:r>
        <w:t>m,n</w:t>
      </w:r>
      <w:proofErr w:type="spellEnd"/>
      <w:proofErr w:type="gramEnd"/>
      <w:r>
        <w:t>) = p</w:t>
      </w:r>
      <w:r>
        <w:rPr>
          <w:vertAlign w:val="subscript"/>
        </w:rPr>
        <w:t>2</w:t>
      </w:r>
      <w:r>
        <w:t>(</w:t>
      </w:r>
      <w:proofErr w:type="spellStart"/>
      <w:r>
        <w:t>A|m,n</w:t>
      </w:r>
      <w:proofErr w:type="spellEnd"/>
      <w:r>
        <w:t>) = p</w:t>
      </w:r>
      <w:r>
        <w:rPr>
          <w:vertAlign w:val="subscript"/>
        </w:rPr>
        <w:t>3</w:t>
      </w:r>
      <w:r>
        <w:t>(</w:t>
      </w:r>
      <w:proofErr w:type="spellStart"/>
      <w:r>
        <w:t>A|m,n</w:t>
      </w:r>
      <w:proofErr w:type="spellEnd"/>
      <w:r>
        <w:t>) = 1.0</w:t>
      </w:r>
    </w:p>
    <w:p w14:paraId="4048351A" w14:textId="2170A803" w:rsidR="00F654EE" w:rsidRDefault="00F654EE" w:rsidP="00F654EE">
      <w:r>
        <w:t>p</w:t>
      </w:r>
      <w:r>
        <w:rPr>
          <w:vertAlign w:val="subscript"/>
        </w:rPr>
        <w:t>1</w:t>
      </w:r>
      <w:r>
        <w:t>(</w:t>
      </w:r>
      <w:proofErr w:type="spellStart"/>
      <w:r>
        <w:t>A|m</w:t>
      </w:r>
      <w:proofErr w:type="spellEnd"/>
      <w:r>
        <w:t>) = 0.25, p</w:t>
      </w:r>
      <w:r>
        <w:rPr>
          <w:vertAlign w:val="subscript"/>
        </w:rPr>
        <w:t>1</w:t>
      </w:r>
      <w:r>
        <w:t>(</w:t>
      </w:r>
      <w:proofErr w:type="spellStart"/>
      <w:r>
        <w:t>A|n</w:t>
      </w:r>
      <w:proofErr w:type="spellEnd"/>
      <w:r>
        <w:t xml:space="preserve">) = 0.25 {note symmetry and arbitrary </w:t>
      </w:r>
      <w:proofErr w:type="spellStart"/>
      <w:proofErr w:type="gramStart"/>
      <w:r>
        <w:t>m,n</w:t>
      </w:r>
      <w:proofErr w:type="spellEnd"/>
      <w:proofErr w:type="gramEnd"/>
      <w:r>
        <w:t xml:space="preserve"> labels}</w:t>
      </w:r>
    </w:p>
    <w:p w14:paraId="2D29EE3A" w14:textId="4E399221" w:rsidR="00F654EE" w:rsidRDefault="00F654EE" w:rsidP="00F654EE">
      <w:r>
        <w:t>p</w:t>
      </w:r>
      <w:r>
        <w:rPr>
          <w:vertAlign w:val="subscript"/>
        </w:rPr>
        <w:t>2</w:t>
      </w:r>
      <w:r>
        <w:t>(</w:t>
      </w:r>
      <w:proofErr w:type="spellStart"/>
      <w:r>
        <w:t>A|m</w:t>
      </w:r>
      <w:proofErr w:type="spellEnd"/>
      <w:r>
        <w:t>) = 0.75, p</w:t>
      </w:r>
      <w:r>
        <w:rPr>
          <w:vertAlign w:val="subscript"/>
        </w:rPr>
        <w:t>2</w:t>
      </w:r>
      <w:r>
        <w:t>(</w:t>
      </w:r>
      <w:proofErr w:type="spellStart"/>
      <w:r>
        <w:t>A|n</w:t>
      </w:r>
      <w:proofErr w:type="spellEnd"/>
      <w:r>
        <w:t xml:space="preserve">) = </w:t>
      </w:r>
      <w:r w:rsidR="00ED6E4F">
        <w:t>0.25</w:t>
      </w:r>
    </w:p>
    <w:p w14:paraId="3CA5015C" w14:textId="6B027D3D" w:rsidR="00F654EE" w:rsidRDefault="00F654EE" w:rsidP="00F654EE">
      <w:r>
        <w:t>p</w:t>
      </w:r>
      <w:r>
        <w:rPr>
          <w:vertAlign w:val="subscript"/>
        </w:rPr>
        <w:t>3</w:t>
      </w:r>
      <w:r>
        <w:t>(</w:t>
      </w:r>
      <w:proofErr w:type="spellStart"/>
      <w:r>
        <w:t>A|m</w:t>
      </w:r>
      <w:proofErr w:type="spellEnd"/>
      <w:r>
        <w:t>) = 0.25, p</w:t>
      </w:r>
      <w:r>
        <w:rPr>
          <w:vertAlign w:val="subscript"/>
        </w:rPr>
        <w:t>3</w:t>
      </w:r>
      <w:r>
        <w:t>(</w:t>
      </w:r>
      <w:proofErr w:type="spellStart"/>
      <w:r>
        <w:t>A|n</w:t>
      </w:r>
      <w:proofErr w:type="spellEnd"/>
      <w:r>
        <w:t xml:space="preserve">) = </w:t>
      </w:r>
      <w:r w:rsidR="00ED6E4F">
        <w:t>0.75</w:t>
      </w:r>
    </w:p>
    <w:p w14:paraId="2131FB8B" w14:textId="77777777" w:rsidR="00F654EE" w:rsidRDefault="00F654EE" w:rsidP="00F654EE">
      <w:r>
        <w:t>--------</w:t>
      </w:r>
    </w:p>
    <w:p w14:paraId="158BC42A" w14:textId="72EC7A82" w:rsidR="00F654EE" w:rsidRDefault="00F654EE" w:rsidP="00F654EE">
      <w:r>
        <w:t>State</w:t>
      </w:r>
      <w:r>
        <w:rPr>
          <w:vertAlign w:val="subscript"/>
        </w:rPr>
        <w:t>1</w:t>
      </w:r>
      <w:r>
        <w:t xml:space="preserve"> = </w:t>
      </w:r>
      <w:proofErr w:type="gramStart"/>
      <w:r>
        <w:t>log(</w:t>
      </w:r>
      <w:proofErr w:type="gramEnd"/>
      <w:r>
        <w:t>1.0) – log(0.25) – log(0.25) = 4</w:t>
      </w:r>
    </w:p>
    <w:p w14:paraId="2DF1295E" w14:textId="4207AF8A" w:rsidR="00F654EE" w:rsidRDefault="00F654EE" w:rsidP="00F654EE">
      <w:r>
        <w:t>State</w:t>
      </w:r>
      <w:r>
        <w:rPr>
          <w:vertAlign w:val="subscript"/>
        </w:rPr>
        <w:t>2</w:t>
      </w:r>
      <w:r>
        <w:t xml:space="preserve"> = 2</w:t>
      </w:r>
      <w:r w:rsidR="006635AA">
        <w:t>.415</w:t>
      </w:r>
    </w:p>
    <w:p w14:paraId="17CCD823" w14:textId="79C08EED" w:rsidR="00F654EE" w:rsidRDefault="00F654EE" w:rsidP="00F654EE">
      <w:r>
        <w:lastRenderedPageBreak/>
        <w:t>State</w:t>
      </w:r>
      <w:r>
        <w:rPr>
          <w:vertAlign w:val="subscript"/>
        </w:rPr>
        <w:t>3</w:t>
      </w:r>
      <w:r>
        <w:t xml:space="preserve"> = 0.</w:t>
      </w:r>
      <w:r w:rsidR="006635AA">
        <w:t>830</w:t>
      </w:r>
    </w:p>
    <w:p w14:paraId="288C7A27" w14:textId="3069EE35" w:rsidR="00F654EE" w:rsidRDefault="00F654EE" w:rsidP="00F654EE">
      <w:r>
        <w:t>1*State</w:t>
      </w:r>
      <w:r>
        <w:rPr>
          <w:vertAlign w:val="subscript"/>
        </w:rPr>
        <w:t>1</w:t>
      </w:r>
      <w:r>
        <w:t xml:space="preserve"> = 4</w:t>
      </w:r>
    </w:p>
    <w:p w14:paraId="3036EFED" w14:textId="3153AD05" w:rsidR="00F654EE" w:rsidRDefault="00F654EE" w:rsidP="00F654EE">
      <w:r>
        <w:t>6*State</w:t>
      </w:r>
      <w:r>
        <w:rPr>
          <w:vertAlign w:val="subscript"/>
        </w:rPr>
        <w:t>2</w:t>
      </w:r>
      <w:r>
        <w:t xml:space="preserve"> = 1</w:t>
      </w:r>
      <w:r w:rsidR="006635AA">
        <w:t>4.49</w:t>
      </w:r>
    </w:p>
    <w:p w14:paraId="469F350F" w14:textId="0B03DE5F" w:rsidR="00F654EE" w:rsidRDefault="00F654EE" w:rsidP="00F654EE">
      <w:r>
        <w:t>9*State</w:t>
      </w:r>
      <w:r>
        <w:rPr>
          <w:vertAlign w:val="subscript"/>
        </w:rPr>
        <w:t>3</w:t>
      </w:r>
      <w:r>
        <w:t xml:space="preserve"> = </w:t>
      </w:r>
      <w:r w:rsidR="006635AA">
        <w:t>7.47</w:t>
      </w:r>
    </w:p>
    <w:p w14:paraId="64C351BF" w14:textId="77777777" w:rsidR="00F654EE" w:rsidRDefault="00F654EE" w:rsidP="00F654EE">
      <w:r>
        <w:t>---</w:t>
      </w:r>
    </w:p>
    <w:p w14:paraId="3423E94D" w14:textId="24BE61A9" w:rsidR="00F654EE" w:rsidRDefault="00F654EE" w:rsidP="00F654EE">
      <w:r>
        <w:t>Epistatic Divergence =</w:t>
      </w:r>
      <w:r w:rsidR="006635AA">
        <w:t xml:space="preserve"> </w:t>
      </w:r>
      <w:r>
        <w:t>4 +</w:t>
      </w:r>
      <w:r w:rsidR="006635AA">
        <w:t xml:space="preserve"> 14.49 +</w:t>
      </w:r>
      <w:r>
        <w:t xml:space="preserve"> </w:t>
      </w:r>
      <w:r w:rsidR="006635AA">
        <w:t>7.47</w:t>
      </w:r>
      <w:r>
        <w:t xml:space="preserve"> = </w:t>
      </w:r>
      <w:r w:rsidR="006635AA">
        <w:t>25.96</w:t>
      </w:r>
    </w:p>
    <w:p w14:paraId="65D2FCA0" w14:textId="0FEEE4E1" w:rsidR="00F654EE" w:rsidRPr="00DA441A" w:rsidRDefault="00DA441A" w:rsidP="00C628DF">
      <w:r>
        <w:t xml:space="preserve">The interaction here is </w:t>
      </w:r>
      <w:r w:rsidR="00DA673B">
        <w:t>like</w:t>
      </w:r>
      <w:r>
        <w:t xml:space="preserve"> the prior case of inclusive OR.</w:t>
      </w:r>
      <w:r w:rsidR="006635AA">
        <w:t xml:space="preserve"> T</w:t>
      </w:r>
      <w:r>
        <w:t>he value is higher because now the activity state is affected if both genotypes are ‘correct’, which is a more complex interaction.</w:t>
      </w:r>
    </w:p>
    <w:p w14:paraId="40787BB3" w14:textId="32B0E3AA" w:rsidR="00B01E48" w:rsidRDefault="00B01E48" w:rsidP="00C628DF">
      <w:pPr>
        <w:rPr>
          <w:i/>
          <w:iCs/>
        </w:rPr>
      </w:pPr>
      <w:r>
        <w:rPr>
          <w:i/>
          <w:iCs/>
        </w:rPr>
        <w:t>Example 5: Base Pairing</w:t>
      </w:r>
    </w:p>
    <w:tbl>
      <w:tblPr>
        <w:tblStyle w:val="TableGrid"/>
        <w:tblW w:w="0" w:type="auto"/>
        <w:tblLook w:val="04A0" w:firstRow="1" w:lastRow="0" w:firstColumn="1" w:lastColumn="0" w:noHBand="0" w:noVBand="1"/>
      </w:tblPr>
      <w:tblGrid>
        <w:gridCol w:w="689"/>
        <w:gridCol w:w="607"/>
        <w:gridCol w:w="607"/>
        <w:gridCol w:w="607"/>
        <w:gridCol w:w="607"/>
      </w:tblGrid>
      <w:tr w:rsidR="00501A1C" w14:paraId="6B9A2A0B" w14:textId="77777777" w:rsidTr="00CD7139">
        <w:trPr>
          <w:trHeight w:val="486"/>
        </w:trPr>
        <w:tc>
          <w:tcPr>
            <w:tcW w:w="689" w:type="dxa"/>
          </w:tcPr>
          <w:p w14:paraId="65D8EF6C" w14:textId="77777777" w:rsidR="00501A1C" w:rsidRDefault="00501A1C" w:rsidP="00CD7139">
            <w:pPr>
              <w:jc w:val="center"/>
              <w:rPr>
                <w:b/>
                <w:bCs/>
              </w:rPr>
            </w:pPr>
            <w:r>
              <w:rPr>
                <w:b/>
                <w:bCs/>
              </w:rPr>
              <w:t>M/N</w:t>
            </w:r>
          </w:p>
        </w:tc>
        <w:tc>
          <w:tcPr>
            <w:tcW w:w="607" w:type="dxa"/>
            <w:tcBorders>
              <w:bottom w:val="dashSmallGap" w:sz="4" w:space="0" w:color="auto"/>
            </w:tcBorders>
          </w:tcPr>
          <w:p w14:paraId="4E65E909" w14:textId="77777777" w:rsidR="00501A1C" w:rsidRDefault="00501A1C" w:rsidP="00CD7139">
            <w:pPr>
              <w:jc w:val="center"/>
              <w:rPr>
                <w:b/>
                <w:bCs/>
              </w:rPr>
            </w:pPr>
            <w:r>
              <w:rPr>
                <w:b/>
                <w:bCs/>
              </w:rPr>
              <w:t>A</w:t>
            </w:r>
          </w:p>
        </w:tc>
        <w:tc>
          <w:tcPr>
            <w:tcW w:w="607" w:type="dxa"/>
            <w:tcBorders>
              <w:bottom w:val="dashSmallGap" w:sz="4" w:space="0" w:color="auto"/>
            </w:tcBorders>
          </w:tcPr>
          <w:p w14:paraId="36A9E034" w14:textId="77777777" w:rsidR="00501A1C" w:rsidRDefault="00501A1C" w:rsidP="00CD7139">
            <w:pPr>
              <w:jc w:val="center"/>
              <w:rPr>
                <w:b/>
                <w:bCs/>
              </w:rPr>
            </w:pPr>
            <w:r>
              <w:rPr>
                <w:b/>
                <w:bCs/>
              </w:rPr>
              <w:t>T</w:t>
            </w:r>
          </w:p>
        </w:tc>
        <w:tc>
          <w:tcPr>
            <w:tcW w:w="607" w:type="dxa"/>
            <w:tcBorders>
              <w:bottom w:val="dashSmallGap" w:sz="4" w:space="0" w:color="auto"/>
            </w:tcBorders>
          </w:tcPr>
          <w:p w14:paraId="2E0AEDE1" w14:textId="77777777" w:rsidR="00501A1C" w:rsidRDefault="00501A1C" w:rsidP="00CD7139">
            <w:pPr>
              <w:jc w:val="center"/>
              <w:rPr>
                <w:b/>
                <w:bCs/>
              </w:rPr>
            </w:pPr>
            <w:r>
              <w:rPr>
                <w:b/>
                <w:bCs/>
              </w:rPr>
              <w:t>C</w:t>
            </w:r>
          </w:p>
        </w:tc>
        <w:tc>
          <w:tcPr>
            <w:tcW w:w="607" w:type="dxa"/>
            <w:tcBorders>
              <w:bottom w:val="dashSmallGap" w:sz="4" w:space="0" w:color="auto"/>
            </w:tcBorders>
          </w:tcPr>
          <w:p w14:paraId="7454930C" w14:textId="77777777" w:rsidR="00501A1C" w:rsidRDefault="00501A1C" w:rsidP="00CD7139">
            <w:pPr>
              <w:jc w:val="center"/>
              <w:rPr>
                <w:b/>
                <w:bCs/>
              </w:rPr>
            </w:pPr>
            <w:r>
              <w:rPr>
                <w:b/>
                <w:bCs/>
              </w:rPr>
              <w:t>G</w:t>
            </w:r>
          </w:p>
        </w:tc>
      </w:tr>
      <w:tr w:rsidR="00501A1C" w14:paraId="78EC950F" w14:textId="77777777" w:rsidTr="00CD7139">
        <w:trPr>
          <w:trHeight w:val="486"/>
        </w:trPr>
        <w:tc>
          <w:tcPr>
            <w:tcW w:w="689" w:type="dxa"/>
            <w:tcBorders>
              <w:right w:val="dashSmallGap" w:sz="4" w:space="0" w:color="auto"/>
            </w:tcBorders>
          </w:tcPr>
          <w:p w14:paraId="144BDD69" w14:textId="77777777" w:rsidR="00501A1C" w:rsidRDefault="00501A1C" w:rsidP="00CD7139">
            <w:pPr>
              <w:jc w:val="center"/>
              <w:rPr>
                <w:b/>
                <w:bCs/>
              </w:rPr>
            </w:pPr>
            <w:r>
              <w:rPr>
                <w:b/>
                <w:bCs/>
              </w:rPr>
              <w:t>A</w:t>
            </w:r>
          </w:p>
        </w:tc>
        <w:tc>
          <w:tcPr>
            <w:tcW w:w="607" w:type="dxa"/>
            <w:tcBorders>
              <w:top w:val="dashSmallGap" w:sz="4" w:space="0" w:color="auto"/>
              <w:left w:val="dashSmallGap" w:sz="4" w:space="0" w:color="auto"/>
              <w:bottom w:val="dashSmallGap" w:sz="4" w:space="0" w:color="auto"/>
              <w:right w:val="dashSmallGap" w:sz="4" w:space="0" w:color="auto"/>
            </w:tcBorders>
          </w:tcPr>
          <w:p w14:paraId="3D79D0E6" w14:textId="77777777" w:rsidR="00501A1C" w:rsidRDefault="00501A1C"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054FD389" w14:textId="24FE45A1" w:rsidR="00501A1C"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6272E949" w14:textId="77777777" w:rsidR="00501A1C" w:rsidRDefault="00501A1C"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6D6C9066" w14:textId="77777777" w:rsidR="00501A1C" w:rsidRDefault="00501A1C" w:rsidP="00CD7139">
            <w:pPr>
              <w:jc w:val="center"/>
              <w:rPr>
                <w:b/>
                <w:bCs/>
              </w:rPr>
            </w:pPr>
            <w:r>
              <w:rPr>
                <w:b/>
                <w:bCs/>
              </w:rPr>
              <w:t>0</w:t>
            </w:r>
          </w:p>
        </w:tc>
      </w:tr>
      <w:tr w:rsidR="00501A1C" w14:paraId="2DC7851A" w14:textId="77777777" w:rsidTr="00CD7139">
        <w:trPr>
          <w:trHeight w:val="486"/>
        </w:trPr>
        <w:tc>
          <w:tcPr>
            <w:tcW w:w="689" w:type="dxa"/>
            <w:tcBorders>
              <w:right w:val="dashSmallGap" w:sz="4" w:space="0" w:color="auto"/>
            </w:tcBorders>
          </w:tcPr>
          <w:p w14:paraId="271F51F8" w14:textId="77777777" w:rsidR="00501A1C" w:rsidRDefault="00501A1C" w:rsidP="00CD7139">
            <w:pPr>
              <w:jc w:val="center"/>
              <w:rPr>
                <w:b/>
                <w:bCs/>
              </w:rPr>
            </w:pPr>
            <w:r>
              <w:rPr>
                <w:b/>
                <w:bCs/>
              </w:rPr>
              <w:t>T</w:t>
            </w:r>
          </w:p>
        </w:tc>
        <w:tc>
          <w:tcPr>
            <w:tcW w:w="607" w:type="dxa"/>
            <w:tcBorders>
              <w:top w:val="dashSmallGap" w:sz="4" w:space="0" w:color="auto"/>
              <w:left w:val="dashSmallGap" w:sz="4" w:space="0" w:color="auto"/>
              <w:bottom w:val="dashSmallGap" w:sz="4" w:space="0" w:color="auto"/>
              <w:right w:val="dashSmallGap" w:sz="4" w:space="0" w:color="auto"/>
            </w:tcBorders>
          </w:tcPr>
          <w:p w14:paraId="779851C2" w14:textId="301D5686" w:rsidR="00501A1C"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2985884C" w14:textId="77777777" w:rsidR="00501A1C" w:rsidRDefault="00501A1C"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02CA992A" w14:textId="77777777" w:rsidR="00501A1C" w:rsidRDefault="00501A1C"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316293A9" w14:textId="77777777" w:rsidR="00501A1C" w:rsidRDefault="00501A1C" w:rsidP="00CD7139">
            <w:pPr>
              <w:jc w:val="center"/>
              <w:rPr>
                <w:b/>
                <w:bCs/>
              </w:rPr>
            </w:pPr>
            <w:r>
              <w:rPr>
                <w:b/>
                <w:bCs/>
              </w:rPr>
              <w:t>0</w:t>
            </w:r>
          </w:p>
        </w:tc>
      </w:tr>
      <w:tr w:rsidR="00501A1C" w14:paraId="542FDF2E" w14:textId="77777777" w:rsidTr="00CD7139">
        <w:trPr>
          <w:trHeight w:val="486"/>
        </w:trPr>
        <w:tc>
          <w:tcPr>
            <w:tcW w:w="689" w:type="dxa"/>
            <w:tcBorders>
              <w:right w:val="dashSmallGap" w:sz="4" w:space="0" w:color="auto"/>
            </w:tcBorders>
          </w:tcPr>
          <w:p w14:paraId="5A4A0498" w14:textId="77777777" w:rsidR="00501A1C" w:rsidRDefault="00501A1C" w:rsidP="00CD7139">
            <w:pPr>
              <w:jc w:val="center"/>
              <w:rPr>
                <w:b/>
                <w:bCs/>
              </w:rPr>
            </w:pPr>
            <w:r>
              <w:rPr>
                <w:b/>
                <w:bCs/>
              </w:rPr>
              <w:t>C</w:t>
            </w:r>
          </w:p>
        </w:tc>
        <w:tc>
          <w:tcPr>
            <w:tcW w:w="607" w:type="dxa"/>
            <w:tcBorders>
              <w:top w:val="dashSmallGap" w:sz="4" w:space="0" w:color="auto"/>
              <w:left w:val="dashSmallGap" w:sz="4" w:space="0" w:color="auto"/>
              <w:bottom w:val="dashSmallGap" w:sz="4" w:space="0" w:color="auto"/>
              <w:right w:val="dashSmallGap" w:sz="4" w:space="0" w:color="auto"/>
            </w:tcBorders>
          </w:tcPr>
          <w:p w14:paraId="649F265D" w14:textId="77777777" w:rsidR="00501A1C" w:rsidRDefault="00501A1C"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488FB43F" w14:textId="77777777" w:rsidR="00501A1C" w:rsidRDefault="00501A1C"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4C02B565" w14:textId="77777777" w:rsidR="00501A1C" w:rsidRDefault="00501A1C"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1EF5BBBC" w14:textId="6EF26A07" w:rsidR="00501A1C" w:rsidRDefault="00501A1C" w:rsidP="00CD7139">
            <w:pPr>
              <w:jc w:val="center"/>
              <w:rPr>
                <w:b/>
                <w:bCs/>
              </w:rPr>
            </w:pPr>
            <w:r>
              <w:rPr>
                <w:b/>
                <w:bCs/>
              </w:rPr>
              <w:t>1</w:t>
            </w:r>
          </w:p>
        </w:tc>
      </w:tr>
      <w:tr w:rsidR="00501A1C" w14:paraId="3C1D7B68" w14:textId="77777777" w:rsidTr="00CD7139">
        <w:trPr>
          <w:trHeight w:val="486"/>
        </w:trPr>
        <w:tc>
          <w:tcPr>
            <w:tcW w:w="689" w:type="dxa"/>
            <w:tcBorders>
              <w:right w:val="dashSmallGap" w:sz="4" w:space="0" w:color="auto"/>
            </w:tcBorders>
          </w:tcPr>
          <w:p w14:paraId="4B91D747" w14:textId="77777777" w:rsidR="00501A1C" w:rsidRDefault="00501A1C" w:rsidP="00CD7139">
            <w:pPr>
              <w:jc w:val="center"/>
              <w:rPr>
                <w:b/>
                <w:bCs/>
              </w:rPr>
            </w:pPr>
            <w:r>
              <w:rPr>
                <w:b/>
                <w:bCs/>
              </w:rPr>
              <w:t>G</w:t>
            </w:r>
          </w:p>
        </w:tc>
        <w:tc>
          <w:tcPr>
            <w:tcW w:w="607" w:type="dxa"/>
            <w:tcBorders>
              <w:top w:val="dashSmallGap" w:sz="4" w:space="0" w:color="auto"/>
              <w:left w:val="dashSmallGap" w:sz="4" w:space="0" w:color="auto"/>
              <w:bottom w:val="dashSmallGap" w:sz="4" w:space="0" w:color="auto"/>
              <w:right w:val="dashSmallGap" w:sz="4" w:space="0" w:color="auto"/>
            </w:tcBorders>
          </w:tcPr>
          <w:p w14:paraId="34FCAA64" w14:textId="77777777" w:rsidR="00501A1C" w:rsidRDefault="00501A1C"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5C2191DF" w14:textId="77777777" w:rsidR="00501A1C" w:rsidRDefault="00501A1C" w:rsidP="00CD7139">
            <w:pPr>
              <w:jc w:val="center"/>
              <w:rPr>
                <w:b/>
                <w:bCs/>
              </w:rPr>
            </w:pPr>
            <w:r>
              <w:rPr>
                <w:b/>
                <w:bCs/>
              </w:rPr>
              <w:t>0</w:t>
            </w:r>
          </w:p>
        </w:tc>
        <w:tc>
          <w:tcPr>
            <w:tcW w:w="607" w:type="dxa"/>
            <w:tcBorders>
              <w:top w:val="dashSmallGap" w:sz="4" w:space="0" w:color="auto"/>
              <w:left w:val="dashSmallGap" w:sz="4" w:space="0" w:color="auto"/>
              <w:bottom w:val="dashSmallGap" w:sz="4" w:space="0" w:color="auto"/>
              <w:right w:val="dashSmallGap" w:sz="4" w:space="0" w:color="auto"/>
            </w:tcBorders>
          </w:tcPr>
          <w:p w14:paraId="0EE60629" w14:textId="2B3C39D5" w:rsidR="00501A1C" w:rsidRDefault="00501A1C" w:rsidP="00CD7139">
            <w:pPr>
              <w:jc w:val="center"/>
              <w:rPr>
                <w:b/>
                <w:bCs/>
              </w:rPr>
            </w:pPr>
            <w:r>
              <w:rPr>
                <w:b/>
                <w:bCs/>
              </w:rPr>
              <w:t>1</w:t>
            </w:r>
          </w:p>
        </w:tc>
        <w:tc>
          <w:tcPr>
            <w:tcW w:w="607" w:type="dxa"/>
            <w:tcBorders>
              <w:top w:val="dashSmallGap" w:sz="4" w:space="0" w:color="auto"/>
              <w:left w:val="dashSmallGap" w:sz="4" w:space="0" w:color="auto"/>
              <w:bottom w:val="dashSmallGap" w:sz="4" w:space="0" w:color="auto"/>
              <w:right w:val="dashSmallGap" w:sz="4" w:space="0" w:color="auto"/>
            </w:tcBorders>
          </w:tcPr>
          <w:p w14:paraId="298706D2" w14:textId="77777777" w:rsidR="00501A1C" w:rsidRDefault="00501A1C" w:rsidP="00CD7139">
            <w:pPr>
              <w:jc w:val="center"/>
              <w:rPr>
                <w:b/>
                <w:bCs/>
              </w:rPr>
            </w:pPr>
            <w:r>
              <w:rPr>
                <w:b/>
                <w:bCs/>
              </w:rPr>
              <w:t>0</w:t>
            </w:r>
          </w:p>
        </w:tc>
      </w:tr>
    </w:tbl>
    <w:p w14:paraId="471AAFD9" w14:textId="4F90A80E" w:rsidR="00501A1C" w:rsidRDefault="00501A1C" w:rsidP="00C628DF">
      <w:pPr>
        <w:rPr>
          <w:i/>
          <w:iCs/>
        </w:rPr>
      </w:pPr>
    </w:p>
    <w:p w14:paraId="42741B4C" w14:textId="77777777" w:rsidR="00860AA0" w:rsidRDefault="00860AA0" w:rsidP="00860AA0">
      <w:r>
        <w:t>3 distinct states:</w:t>
      </w:r>
    </w:p>
    <w:p w14:paraId="7B48148A" w14:textId="77777777" w:rsidR="00860AA0" w:rsidRDefault="00860AA0" w:rsidP="00860AA0">
      <w:r>
        <w:t>p</w:t>
      </w:r>
      <w:r>
        <w:rPr>
          <w:vertAlign w:val="subscript"/>
        </w:rPr>
        <w:t>1</w:t>
      </w:r>
      <w:r>
        <w:t>(</w:t>
      </w:r>
      <w:proofErr w:type="spellStart"/>
      <w:r>
        <w:t>A|</w:t>
      </w:r>
      <w:proofErr w:type="gramStart"/>
      <w:r>
        <w:t>m,n</w:t>
      </w:r>
      <w:proofErr w:type="spellEnd"/>
      <w:proofErr w:type="gramEnd"/>
      <w:r>
        <w:t>) = p</w:t>
      </w:r>
      <w:r>
        <w:rPr>
          <w:vertAlign w:val="subscript"/>
        </w:rPr>
        <w:t>2</w:t>
      </w:r>
      <w:r>
        <w:t>(</w:t>
      </w:r>
      <w:proofErr w:type="spellStart"/>
      <w:r>
        <w:t>A|m,n</w:t>
      </w:r>
      <w:proofErr w:type="spellEnd"/>
      <w:r>
        <w:t>) = p</w:t>
      </w:r>
      <w:r>
        <w:rPr>
          <w:vertAlign w:val="subscript"/>
        </w:rPr>
        <w:t>3</w:t>
      </w:r>
      <w:r>
        <w:t>(</w:t>
      </w:r>
      <w:proofErr w:type="spellStart"/>
      <w:r>
        <w:t>A|m,n</w:t>
      </w:r>
      <w:proofErr w:type="spellEnd"/>
      <w:r>
        <w:t>) = 1.0</w:t>
      </w:r>
    </w:p>
    <w:p w14:paraId="1748DB7C" w14:textId="77777777" w:rsidR="00860AA0" w:rsidRDefault="00860AA0" w:rsidP="00860AA0">
      <w:r>
        <w:t>p</w:t>
      </w:r>
      <w:r>
        <w:rPr>
          <w:vertAlign w:val="subscript"/>
        </w:rPr>
        <w:t>1</w:t>
      </w:r>
      <w:r>
        <w:t>(</w:t>
      </w:r>
      <w:proofErr w:type="spellStart"/>
      <w:r>
        <w:t>A|m</w:t>
      </w:r>
      <w:proofErr w:type="spellEnd"/>
      <w:r>
        <w:t>) = 0.25, p</w:t>
      </w:r>
      <w:r>
        <w:rPr>
          <w:vertAlign w:val="subscript"/>
        </w:rPr>
        <w:t>1</w:t>
      </w:r>
      <w:r>
        <w:t>(</w:t>
      </w:r>
      <w:proofErr w:type="spellStart"/>
      <w:r>
        <w:t>A|n</w:t>
      </w:r>
      <w:proofErr w:type="spellEnd"/>
      <w:r>
        <w:t xml:space="preserve">) = 0.25 {note symmetry and arbitrary </w:t>
      </w:r>
      <w:proofErr w:type="spellStart"/>
      <w:proofErr w:type="gramStart"/>
      <w:r>
        <w:t>m,n</w:t>
      </w:r>
      <w:proofErr w:type="spellEnd"/>
      <w:proofErr w:type="gramEnd"/>
      <w:r>
        <w:t xml:space="preserve"> labels}</w:t>
      </w:r>
    </w:p>
    <w:p w14:paraId="6118E682" w14:textId="6D32942C" w:rsidR="00860AA0" w:rsidRDefault="00860AA0" w:rsidP="00860AA0">
      <w:r>
        <w:t>p</w:t>
      </w:r>
      <w:r>
        <w:rPr>
          <w:vertAlign w:val="subscript"/>
        </w:rPr>
        <w:t>2</w:t>
      </w:r>
      <w:r>
        <w:t>(</w:t>
      </w:r>
      <w:proofErr w:type="spellStart"/>
      <w:r>
        <w:t>A|m</w:t>
      </w:r>
      <w:proofErr w:type="spellEnd"/>
      <w:r>
        <w:t>) = 0.75, p</w:t>
      </w:r>
      <w:r>
        <w:rPr>
          <w:vertAlign w:val="subscript"/>
        </w:rPr>
        <w:t>2</w:t>
      </w:r>
      <w:r>
        <w:t>(</w:t>
      </w:r>
      <w:proofErr w:type="spellStart"/>
      <w:r>
        <w:t>A|n</w:t>
      </w:r>
      <w:proofErr w:type="spellEnd"/>
      <w:r>
        <w:t>) = 0.75</w:t>
      </w:r>
    </w:p>
    <w:p w14:paraId="7B706D37" w14:textId="77777777" w:rsidR="00860AA0" w:rsidRDefault="00860AA0" w:rsidP="00860AA0">
      <w:r>
        <w:t>--------</w:t>
      </w:r>
    </w:p>
    <w:p w14:paraId="231AC9C6" w14:textId="77777777" w:rsidR="00860AA0" w:rsidRDefault="00860AA0" w:rsidP="00860AA0">
      <w:r>
        <w:t>State</w:t>
      </w:r>
      <w:r>
        <w:rPr>
          <w:vertAlign w:val="subscript"/>
        </w:rPr>
        <w:t>1</w:t>
      </w:r>
      <w:r>
        <w:t xml:space="preserve"> = </w:t>
      </w:r>
      <w:proofErr w:type="gramStart"/>
      <w:r>
        <w:t>log(</w:t>
      </w:r>
      <w:proofErr w:type="gramEnd"/>
      <w:r>
        <w:t>1.0) – log(0.25) – log(0.25) = 4</w:t>
      </w:r>
    </w:p>
    <w:p w14:paraId="129A295A" w14:textId="7968F9A5" w:rsidR="00860AA0" w:rsidRDefault="00860AA0" w:rsidP="00860AA0">
      <w:r>
        <w:t>State</w:t>
      </w:r>
      <w:r>
        <w:rPr>
          <w:vertAlign w:val="subscript"/>
        </w:rPr>
        <w:t>2</w:t>
      </w:r>
      <w:r>
        <w:t xml:space="preserve"> = </w:t>
      </w:r>
      <w:r w:rsidR="002467D2">
        <w:t>0.83</w:t>
      </w:r>
    </w:p>
    <w:p w14:paraId="3F311339" w14:textId="3827D9D4" w:rsidR="00860AA0" w:rsidRDefault="00860AA0" w:rsidP="00860AA0">
      <w:r>
        <w:t>4*State</w:t>
      </w:r>
      <w:r>
        <w:rPr>
          <w:vertAlign w:val="subscript"/>
        </w:rPr>
        <w:t>1</w:t>
      </w:r>
      <w:r>
        <w:t xml:space="preserve"> = </w:t>
      </w:r>
      <w:r w:rsidR="00A96E89">
        <w:t>16</w:t>
      </w:r>
    </w:p>
    <w:p w14:paraId="24ACE744" w14:textId="71E27025" w:rsidR="00860AA0" w:rsidRDefault="00860AA0" w:rsidP="00860AA0">
      <w:r>
        <w:t>12*State</w:t>
      </w:r>
      <w:r>
        <w:rPr>
          <w:vertAlign w:val="subscript"/>
        </w:rPr>
        <w:t>2</w:t>
      </w:r>
      <w:r>
        <w:t xml:space="preserve"> = </w:t>
      </w:r>
      <w:r w:rsidR="00A96E89">
        <w:t>9.96</w:t>
      </w:r>
    </w:p>
    <w:p w14:paraId="1830E031" w14:textId="77777777" w:rsidR="00860AA0" w:rsidRDefault="00860AA0" w:rsidP="00860AA0">
      <w:r>
        <w:t>---</w:t>
      </w:r>
    </w:p>
    <w:p w14:paraId="26156C07" w14:textId="47CA3539" w:rsidR="00860AA0" w:rsidRDefault="00860AA0" w:rsidP="00860AA0">
      <w:r>
        <w:t xml:space="preserve">Epistatic Divergence = </w:t>
      </w:r>
      <w:r w:rsidR="00A96E89">
        <w:t>9.96 + 16</w:t>
      </w:r>
      <w:r>
        <w:t xml:space="preserve"> = </w:t>
      </w:r>
      <w:r w:rsidR="00A96E89">
        <w:t>25.96</w:t>
      </w:r>
    </w:p>
    <w:p w14:paraId="7B8BEF9C" w14:textId="17073A30" w:rsidR="00DD2981" w:rsidRDefault="00FC647B" w:rsidP="00C628DF">
      <w:r>
        <w:t>A high epistatic divergence that is</w:t>
      </w:r>
      <w:r w:rsidR="003B7C71">
        <w:t xml:space="preserve"> consistent with the fact activity class depends entirely on the relationship between the genotypes. </w:t>
      </w:r>
    </w:p>
    <w:p w14:paraId="7E66D8DC" w14:textId="0BBB6470" w:rsidR="007A3D55" w:rsidRPr="00BF7E7A" w:rsidRDefault="001617C7" w:rsidP="001617C7">
      <w:pPr>
        <w:rPr>
          <w:rFonts w:ascii="Calibri" w:hAnsi="Calibri" w:cs="Calibri"/>
        </w:rPr>
      </w:pPr>
      <w:r>
        <w:rPr>
          <w:b/>
          <w:bCs/>
        </w:rPr>
        <w:lastRenderedPageBreak/>
        <w:t>Table</w:t>
      </w:r>
      <w:r w:rsidR="00652EFE">
        <w:rPr>
          <w:b/>
          <w:bCs/>
        </w:rPr>
        <w:t xml:space="preserve"> S1. </w:t>
      </w:r>
      <w:r>
        <w:rPr>
          <w:b/>
          <w:bCs/>
        </w:rPr>
        <w:t xml:space="preserve">Strong signal pairs </w:t>
      </w:r>
      <w:r w:rsidR="00843A11">
        <w:rPr>
          <w:b/>
          <w:bCs/>
        </w:rPr>
        <w:t xml:space="preserve">(edges) </w:t>
      </w:r>
      <w:r>
        <w:rPr>
          <w:b/>
          <w:bCs/>
        </w:rPr>
        <w:t>in epistatic divergence decomposition.</w:t>
      </w:r>
      <w:r w:rsidR="00BF7E7A">
        <w:rPr>
          <w:b/>
          <w:bCs/>
        </w:rPr>
        <w:t xml:space="preserve"> </w:t>
      </w:r>
      <w:r w:rsidR="00BF7E7A">
        <w:t xml:space="preserve">Predicted mutants </w:t>
      </w:r>
      <w:r w:rsidR="00843A11">
        <w:t>(completely connected subgraphs) are listed. Those that</w:t>
      </w:r>
      <w:r w:rsidR="00BF7E7A">
        <w:t xml:space="preserve"> were selected for analysis are highlighted in green.</w:t>
      </w:r>
      <w:r w:rsidR="000800C8">
        <w:t xml:space="preserve"> </w:t>
      </w:r>
      <w:r w:rsidR="000800C8">
        <w:rPr>
          <w:rFonts w:cs="Times New Roman"/>
          <w:szCs w:val="24"/>
        </w:rPr>
        <w:t>Note that the cutoff value for a “strong” signal is a parameter of this analysis. We used a cutoff of at least 4 bits, representing the amount of information that would be used to completely specify a given RNA site pair. However, other thresholds may be useful for other analyses.</w:t>
      </w:r>
    </w:p>
    <w:tbl>
      <w:tblPr>
        <w:tblW w:w="7200" w:type="dxa"/>
        <w:tblLook w:val="04A0" w:firstRow="1" w:lastRow="0" w:firstColumn="1" w:lastColumn="0" w:noHBand="0" w:noVBand="1"/>
      </w:tblPr>
      <w:tblGrid>
        <w:gridCol w:w="990"/>
        <w:gridCol w:w="810"/>
        <w:gridCol w:w="1170"/>
        <w:gridCol w:w="810"/>
        <w:gridCol w:w="810"/>
        <w:gridCol w:w="810"/>
        <w:gridCol w:w="990"/>
        <w:gridCol w:w="810"/>
      </w:tblGrid>
      <w:tr w:rsidR="00BF7E7A" w:rsidRPr="00BF7E7A" w14:paraId="29DC5734" w14:textId="77777777" w:rsidTr="00BF7E7A">
        <w:trPr>
          <w:trHeight w:val="320"/>
        </w:trPr>
        <w:tc>
          <w:tcPr>
            <w:tcW w:w="990" w:type="dxa"/>
            <w:tcBorders>
              <w:top w:val="nil"/>
              <w:left w:val="nil"/>
              <w:bottom w:val="nil"/>
              <w:right w:val="nil"/>
            </w:tcBorders>
            <w:shd w:val="clear" w:color="auto" w:fill="auto"/>
            <w:noWrap/>
            <w:vAlign w:val="bottom"/>
            <w:hideMark/>
          </w:tcPr>
          <w:p w14:paraId="1C0ED3EB" w14:textId="77777777" w:rsidR="00BF7E7A" w:rsidRPr="00BF7E7A" w:rsidRDefault="00BF7E7A" w:rsidP="00BF7E7A">
            <w:pPr>
              <w:spacing w:after="0" w:line="240" w:lineRule="auto"/>
              <w:rPr>
                <w:rFonts w:ascii="Calibri" w:eastAsia="Times New Roman" w:hAnsi="Calibri" w:cs="Calibri"/>
                <w:b/>
                <w:bCs/>
                <w:color w:val="000000"/>
                <w:szCs w:val="24"/>
              </w:rPr>
            </w:pPr>
            <w:r w:rsidRPr="00BF7E7A">
              <w:rPr>
                <w:rFonts w:ascii="Calibri" w:eastAsia="Times New Roman" w:hAnsi="Calibri" w:cs="Calibri"/>
                <w:b/>
                <w:bCs/>
                <w:color w:val="000000"/>
                <w:szCs w:val="24"/>
              </w:rPr>
              <w:t>Edges</w:t>
            </w:r>
          </w:p>
        </w:tc>
        <w:tc>
          <w:tcPr>
            <w:tcW w:w="810" w:type="dxa"/>
            <w:tcBorders>
              <w:top w:val="nil"/>
              <w:left w:val="nil"/>
              <w:bottom w:val="nil"/>
              <w:right w:val="nil"/>
            </w:tcBorders>
            <w:shd w:val="clear" w:color="auto" w:fill="auto"/>
            <w:noWrap/>
            <w:vAlign w:val="bottom"/>
            <w:hideMark/>
          </w:tcPr>
          <w:p w14:paraId="7FE4B0CA" w14:textId="77777777" w:rsidR="00BF7E7A" w:rsidRPr="00BF7E7A" w:rsidRDefault="00BF7E7A" w:rsidP="00BF7E7A">
            <w:pPr>
              <w:spacing w:after="0" w:line="240" w:lineRule="auto"/>
              <w:rPr>
                <w:rFonts w:ascii="Calibri" w:eastAsia="Times New Roman" w:hAnsi="Calibri" w:cs="Calibri"/>
                <w:b/>
                <w:bCs/>
                <w:color w:val="000000"/>
                <w:szCs w:val="24"/>
              </w:rPr>
            </w:pPr>
          </w:p>
        </w:tc>
        <w:tc>
          <w:tcPr>
            <w:tcW w:w="1170" w:type="dxa"/>
            <w:tcBorders>
              <w:top w:val="nil"/>
              <w:left w:val="nil"/>
              <w:bottom w:val="nil"/>
              <w:right w:val="nil"/>
            </w:tcBorders>
            <w:shd w:val="clear" w:color="auto" w:fill="auto"/>
            <w:noWrap/>
            <w:vAlign w:val="bottom"/>
            <w:hideMark/>
          </w:tcPr>
          <w:p w14:paraId="035F2E19" w14:textId="77777777" w:rsidR="00BF7E7A" w:rsidRPr="00BF7E7A" w:rsidRDefault="00BF7E7A" w:rsidP="00BF7E7A">
            <w:pPr>
              <w:spacing w:after="0" w:line="240" w:lineRule="auto"/>
              <w:rPr>
                <w:rFonts w:eastAsia="Times New Roman" w:cs="Times New Roman"/>
                <w:sz w:val="20"/>
                <w:szCs w:val="20"/>
              </w:rPr>
            </w:pPr>
          </w:p>
        </w:tc>
        <w:tc>
          <w:tcPr>
            <w:tcW w:w="2430" w:type="dxa"/>
            <w:gridSpan w:val="3"/>
            <w:tcBorders>
              <w:top w:val="nil"/>
              <w:left w:val="nil"/>
              <w:bottom w:val="nil"/>
              <w:right w:val="nil"/>
            </w:tcBorders>
            <w:shd w:val="clear" w:color="auto" w:fill="auto"/>
            <w:noWrap/>
            <w:vAlign w:val="bottom"/>
            <w:hideMark/>
          </w:tcPr>
          <w:p w14:paraId="75781A2B" w14:textId="77777777" w:rsidR="00BF7E7A" w:rsidRPr="00BF7E7A" w:rsidRDefault="00BF7E7A" w:rsidP="00BF7E7A">
            <w:pPr>
              <w:spacing w:after="0" w:line="240" w:lineRule="auto"/>
              <w:rPr>
                <w:rFonts w:ascii="Calibri" w:eastAsia="Times New Roman" w:hAnsi="Calibri" w:cs="Calibri"/>
                <w:b/>
                <w:bCs/>
                <w:color w:val="000000"/>
                <w:szCs w:val="24"/>
              </w:rPr>
            </w:pPr>
            <w:r w:rsidRPr="00BF7E7A">
              <w:rPr>
                <w:rFonts w:ascii="Calibri" w:eastAsia="Times New Roman" w:hAnsi="Calibri" w:cs="Calibri"/>
                <w:b/>
                <w:bCs/>
                <w:color w:val="000000"/>
                <w:szCs w:val="24"/>
              </w:rPr>
              <w:t>Completely connected subgraphs</w:t>
            </w:r>
          </w:p>
        </w:tc>
        <w:tc>
          <w:tcPr>
            <w:tcW w:w="990" w:type="dxa"/>
            <w:tcBorders>
              <w:top w:val="nil"/>
              <w:left w:val="nil"/>
              <w:bottom w:val="nil"/>
              <w:right w:val="nil"/>
            </w:tcBorders>
            <w:shd w:val="clear" w:color="auto" w:fill="auto"/>
            <w:noWrap/>
            <w:vAlign w:val="bottom"/>
            <w:hideMark/>
          </w:tcPr>
          <w:p w14:paraId="1B90E074" w14:textId="77777777" w:rsidR="00BF7E7A" w:rsidRPr="00BF7E7A" w:rsidRDefault="00BF7E7A" w:rsidP="00BF7E7A">
            <w:pPr>
              <w:spacing w:after="0" w:line="240" w:lineRule="auto"/>
              <w:rPr>
                <w:rFonts w:ascii="Calibri" w:eastAsia="Times New Roman" w:hAnsi="Calibri" w:cs="Calibri"/>
                <w:b/>
                <w:bCs/>
                <w:color w:val="000000"/>
                <w:szCs w:val="24"/>
              </w:rPr>
            </w:pPr>
          </w:p>
        </w:tc>
        <w:tc>
          <w:tcPr>
            <w:tcW w:w="810" w:type="dxa"/>
            <w:tcBorders>
              <w:top w:val="nil"/>
              <w:left w:val="nil"/>
              <w:bottom w:val="nil"/>
              <w:right w:val="nil"/>
            </w:tcBorders>
            <w:shd w:val="clear" w:color="auto" w:fill="auto"/>
            <w:noWrap/>
            <w:vAlign w:val="bottom"/>
            <w:hideMark/>
          </w:tcPr>
          <w:p w14:paraId="1FFF8D4C" w14:textId="77777777" w:rsidR="00BF7E7A" w:rsidRPr="00BF7E7A" w:rsidRDefault="00BF7E7A" w:rsidP="00BF7E7A">
            <w:pPr>
              <w:spacing w:after="0" w:line="240" w:lineRule="auto"/>
              <w:rPr>
                <w:rFonts w:ascii="Calibri" w:eastAsia="Times New Roman" w:hAnsi="Calibri" w:cs="Calibri"/>
                <w:b/>
                <w:bCs/>
                <w:i/>
                <w:iCs/>
                <w:color w:val="000000"/>
                <w:szCs w:val="24"/>
              </w:rPr>
            </w:pPr>
            <w:r w:rsidRPr="00BF7E7A">
              <w:rPr>
                <w:rFonts w:ascii="Calibri" w:eastAsia="Times New Roman" w:hAnsi="Calibri" w:cs="Calibri"/>
                <w:b/>
                <w:bCs/>
                <w:i/>
                <w:iCs/>
                <w:color w:val="000000"/>
                <w:szCs w:val="24"/>
              </w:rPr>
              <w:t>type</w:t>
            </w:r>
          </w:p>
        </w:tc>
      </w:tr>
      <w:tr w:rsidR="00BF7E7A" w:rsidRPr="00BF7E7A" w14:paraId="6CA7BA7D" w14:textId="77777777" w:rsidTr="00BF7E7A">
        <w:trPr>
          <w:trHeight w:val="320"/>
        </w:trPr>
        <w:tc>
          <w:tcPr>
            <w:tcW w:w="990" w:type="dxa"/>
            <w:tcBorders>
              <w:top w:val="nil"/>
              <w:left w:val="nil"/>
              <w:bottom w:val="nil"/>
              <w:right w:val="nil"/>
            </w:tcBorders>
            <w:shd w:val="clear" w:color="auto" w:fill="auto"/>
            <w:noWrap/>
            <w:vAlign w:val="bottom"/>
            <w:hideMark/>
          </w:tcPr>
          <w:p w14:paraId="050A416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757AF7C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31T</w:t>
            </w:r>
          </w:p>
        </w:tc>
        <w:tc>
          <w:tcPr>
            <w:tcW w:w="1170" w:type="dxa"/>
            <w:tcBorders>
              <w:top w:val="nil"/>
              <w:left w:val="nil"/>
              <w:bottom w:val="nil"/>
              <w:right w:val="nil"/>
            </w:tcBorders>
            <w:shd w:val="clear" w:color="auto" w:fill="auto"/>
            <w:noWrap/>
            <w:vAlign w:val="bottom"/>
            <w:hideMark/>
          </w:tcPr>
          <w:p w14:paraId="097FBF4C"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000000" w:fill="92D050"/>
            <w:noWrap/>
            <w:vAlign w:val="bottom"/>
            <w:hideMark/>
          </w:tcPr>
          <w:p w14:paraId="04DA76CB"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000000" w:fill="92D050"/>
            <w:noWrap/>
            <w:vAlign w:val="bottom"/>
            <w:hideMark/>
          </w:tcPr>
          <w:p w14:paraId="4C0BF55B"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30G</w:t>
            </w:r>
          </w:p>
        </w:tc>
        <w:tc>
          <w:tcPr>
            <w:tcW w:w="810" w:type="dxa"/>
            <w:tcBorders>
              <w:top w:val="nil"/>
              <w:left w:val="nil"/>
              <w:bottom w:val="nil"/>
              <w:right w:val="nil"/>
            </w:tcBorders>
            <w:shd w:val="clear" w:color="000000" w:fill="92D050"/>
            <w:noWrap/>
            <w:vAlign w:val="bottom"/>
            <w:hideMark/>
          </w:tcPr>
          <w:p w14:paraId="01D072F6"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000000" w:fill="92D050"/>
            <w:noWrap/>
            <w:vAlign w:val="bottom"/>
            <w:hideMark/>
          </w:tcPr>
          <w:p w14:paraId="34D7051C"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000000" w:fill="92D050"/>
            <w:noWrap/>
            <w:vAlign w:val="bottom"/>
            <w:hideMark/>
          </w:tcPr>
          <w:p w14:paraId="37EBD06D"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quad</w:t>
            </w:r>
          </w:p>
        </w:tc>
      </w:tr>
      <w:tr w:rsidR="00BF7E7A" w:rsidRPr="00BF7E7A" w14:paraId="4FEB5724" w14:textId="77777777" w:rsidTr="00BF7E7A">
        <w:trPr>
          <w:trHeight w:val="320"/>
        </w:trPr>
        <w:tc>
          <w:tcPr>
            <w:tcW w:w="990" w:type="dxa"/>
            <w:tcBorders>
              <w:top w:val="nil"/>
              <w:left w:val="nil"/>
              <w:bottom w:val="nil"/>
              <w:right w:val="nil"/>
            </w:tcBorders>
            <w:shd w:val="clear" w:color="auto" w:fill="auto"/>
            <w:noWrap/>
            <w:vAlign w:val="bottom"/>
            <w:hideMark/>
          </w:tcPr>
          <w:p w14:paraId="79AA45E4"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14483F08"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1170" w:type="dxa"/>
            <w:tcBorders>
              <w:top w:val="nil"/>
              <w:left w:val="nil"/>
              <w:bottom w:val="nil"/>
              <w:right w:val="nil"/>
            </w:tcBorders>
            <w:shd w:val="clear" w:color="auto" w:fill="auto"/>
            <w:noWrap/>
            <w:vAlign w:val="bottom"/>
            <w:hideMark/>
          </w:tcPr>
          <w:p w14:paraId="32A6CB7B"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000000" w:fill="92D050"/>
            <w:noWrap/>
            <w:vAlign w:val="bottom"/>
            <w:hideMark/>
          </w:tcPr>
          <w:p w14:paraId="43D902A7"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000000" w:fill="92D050"/>
            <w:noWrap/>
            <w:vAlign w:val="bottom"/>
            <w:hideMark/>
          </w:tcPr>
          <w:p w14:paraId="774799C1"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30T</w:t>
            </w:r>
          </w:p>
        </w:tc>
        <w:tc>
          <w:tcPr>
            <w:tcW w:w="810" w:type="dxa"/>
            <w:tcBorders>
              <w:top w:val="nil"/>
              <w:left w:val="nil"/>
              <w:bottom w:val="nil"/>
              <w:right w:val="nil"/>
            </w:tcBorders>
            <w:shd w:val="clear" w:color="000000" w:fill="92D050"/>
            <w:noWrap/>
            <w:vAlign w:val="bottom"/>
            <w:hideMark/>
          </w:tcPr>
          <w:p w14:paraId="10E2803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000000" w:fill="92D050"/>
            <w:noWrap/>
            <w:vAlign w:val="bottom"/>
            <w:hideMark/>
          </w:tcPr>
          <w:p w14:paraId="5C5CB409"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000000" w:fill="92D050"/>
            <w:noWrap/>
            <w:vAlign w:val="bottom"/>
            <w:hideMark/>
          </w:tcPr>
          <w:p w14:paraId="6B73AE1C"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quad</w:t>
            </w:r>
          </w:p>
        </w:tc>
      </w:tr>
      <w:tr w:rsidR="00BF7E7A" w:rsidRPr="00BF7E7A" w14:paraId="7F0C7C00" w14:textId="77777777" w:rsidTr="00BF7E7A">
        <w:trPr>
          <w:trHeight w:val="320"/>
        </w:trPr>
        <w:tc>
          <w:tcPr>
            <w:tcW w:w="990" w:type="dxa"/>
            <w:tcBorders>
              <w:top w:val="nil"/>
              <w:left w:val="nil"/>
              <w:bottom w:val="nil"/>
              <w:right w:val="nil"/>
            </w:tcBorders>
            <w:shd w:val="clear" w:color="auto" w:fill="auto"/>
            <w:noWrap/>
            <w:vAlign w:val="bottom"/>
            <w:hideMark/>
          </w:tcPr>
          <w:p w14:paraId="127ADA5F"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38C</w:t>
            </w:r>
          </w:p>
        </w:tc>
        <w:tc>
          <w:tcPr>
            <w:tcW w:w="810" w:type="dxa"/>
            <w:tcBorders>
              <w:top w:val="nil"/>
              <w:left w:val="nil"/>
              <w:bottom w:val="nil"/>
              <w:right w:val="nil"/>
            </w:tcBorders>
            <w:shd w:val="clear" w:color="auto" w:fill="auto"/>
            <w:noWrap/>
            <w:vAlign w:val="bottom"/>
            <w:hideMark/>
          </w:tcPr>
          <w:p w14:paraId="0E181D4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1170" w:type="dxa"/>
            <w:tcBorders>
              <w:top w:val="nil"/>
              <w:left w:val="nil"/>
              <w:bottom w:val="nil"/>
              <w:right w:val="nil"/>
            </w:tcBorders>
            <w:shd w:val="clear" w:color="auto" w:fill="auto"/>
            <w:noWrap/>
            <w:vAlign w:val="bottom"/>
            <w:hideMark/>
          </w:tcPr>
          <w:p w14:paraId="4E27A0BB"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000000" w:fill="92D050"/>
            <w:noWrap/>
            <w:vAlign w:val="bottom"/>
            <w:hideMark/>
          </w:tcPr>
          <w:p w14:paraId="614DF668"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000000" w:fill="92D050"/>
            <w:noWrap/>
            <w:vAlign w:val="bottom"/>
            <w:hideMark/>
          </w:tcPr>
          <w:p w14:paraId="06F2D0C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30A</w:t>
            </w:r>
          </w:p>
        </w:tc>
        <w:tc>
          <w:tcPr>
            <w:tcW w:w="810" w:type="dxa"/>
            <w:tcBorders>
              <w:top w:val="nil"/>
              <w:left w:val="nil"/>
              <w:bottom w:val="nil"/>
              <w:right w:val="nil"/>
            </w:tcBorders>
            <w:shd w:val="clear" w:color="000000" w:fill="92D050"/>
            <w:noWrap/>
            <w:vAlign w:val="bottom"/>
            <w:hideMark/>
          </w:tcPr>
          <w:p w14:paraId="2C3FD901"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000000" w:fill="92D050"/>
            <w:noWrap/>
            <w:vAlign w:val="bottom"/>
            <w:hideMark/>
          </w:tcPr>
          <w:p w14:paraId="2874C120"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000000" w:fill="92D050"/>
            <w:noWrap/>
            <w:vAlign w:val="bottom"/>
            <w:hideMark/>
          </w:tcPr>
          <w:p w14:paraId="2221A039"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quad</w:t>
            </w:r>
          </w:p>
        </w:tc>
      </w:tr>
      <w:tr w:rsidR="00BF7E7A" w:rsidRPr="00BF7E7A" w14:paraId="7BB1F634" w14:textId="77777777" w:rsidTr="00BF7E7A">
        <w:trPr>
          <w:trHeight w:val="320"/>
        </w:trPr>
        <w:tc>
          <w:tcPr>
            <w:tcW w:w="990" w:type="dxa"/>
            <w:tcBorders>
              <w:top w:val="nil"/>
              <w:left w:val="nil"/>
              <w:bottom w:val="nil"/>
              <w:right w:val="nil"/>
            </w:tcBorders>
            <w:shd w:val="clear" w:color="auto" w:fill="auto"/>
            <w:noWrap/>
            <w:vAlign w:val="bottom"/>
            <w:hideMark/>
          </w:tcPr>
          <w:p w14:paraId="1CFE0F47"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599CD34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29T</w:t>
            </w:r>
          </w:p>
        </w:tc>
        <w:tc>
          <w:tcPr>
            <w:tcW w:w="1170" w:type="dxa"/>
            <w:tcBorders>
              <w:top w:val="nil"/>
              <w:left w:val="nil"/>
              <w:bottom w:val="nil"/>
              <w:right w:val="nil"/>
            </w:tcBorders>
            <w:shd w:val="clear" w:color="auto" w:fill="auto"/>
            <w:noWrap/>
            <w:vAlign w:val="bottom"/>
            <w:hideMark/>
          </w:tcPr>
          <w:p w14:paraId="70617B37"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000000" w:fill="92D050"/>
            <w:noWrap/>
            <w:vAlign w:val="bottom"/>
            <w:hideMark/>
          </w:tcPr>
          <w:p w14:paraId="66C0F0ED"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29T</w:t>
            </w:r>
          </w:p>
        </w:tc>
        <w:tc>
          <w:tcPr>
            <w:tcW w:w="810" w:type="dxa"/>
            <w:tcBorders>
              <w:top w:val="nil"/>
              <w:left w:val="nil"/>
              <w:bottom w:val="nil"/>
              <w:right w:val="nil"/>
            </w:tcBorders>
            <w:shd w:val="clear" w:color="000000" w:fill="92D050"/>
            <w:noWrap/>
            <w:vAlign w:val="bottom"/>
            <w:hideMark/>
          </w:tcPr>
          <w:p w14:paraId="12E7AF5C"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 xml:space="preserve"> </w:t>
            </w:r>
          </w:p>
        </w:tc>
        <w:tc>
          <w:tcPr>
            <w:tcW w:w="810" w:type="dxa"/>
            <w:tcBorders>
              <w:top w:val="nil"/>
              <w:left w:val="nil"/>
              <w:bottom w:val="nil"/>
              <w:right w:val="nil"/>
            </w:tcBorders>
            <w:shd w:val="clear" w:color="000000" w:fill="92D050"/>
            <w:noWrap/>
            <w:vAlign w:val="bottom"/>
            <w:hideMark/>
          </w:tcPr>
          <w:p w14:paraId="5D3F082E"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000000" w:fill="92D050"/>
            <w:noWrap/>
            <w:vAlign w:val="bottom"/>
            <w:hideMark/>
          </w:tcPr>
          <w:p w14:paraId="5629A98C"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000000" w:fill="92D050"/>
            <w:noWrap/>
            <w:vAlign w:val="bottom"/>
            <w:hideMark/>
          </w:tcPr>
          <w:p w14:paraId="175A3BB9"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6A310193" w14:textId="77777777" w:rsidTr="00BF7E7A">
        <w:trPr>
          <w:trHeight w:val="320"/>
        </w:trPr>
        <w:tc>
          <w:tcPr>
            <w:tcW w:w="990" w:type="dxa"/>
            <w:tcBorders>
              <w:top w:val="nil"/>
              <w:left w:val="nil"/>
              <w:bottom w:val="nil"/>
              <w:right w:val="nil"/>
            </w:tcBorders>
            <w:shd w:val="clear" w:color="auto" w:fill="auto"/>
            <w:noWrap/>
            <w:vAlign w:val="bottom"/>
            <w:hideMark/>
          </w:tcPr>
          <w:p w14:paraId="753F2C76"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1399A993"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29G</w:t>
            </w:r>
          </w:p>
        </w:tc>
        <w:tc>
          <w:tcPr>
            <w:tcW w:w="1170" w:type="dxa"/>
            <w:tcBorders>
              <w:top w:val="nil"/>
              <w:left w:val="nil"/>
              <w:bottom w:val="nil"/>
              <w:right w:val="nil"/>
            </w:tcBorders>
            <w:shd w:val="clear" w:color="auto" w:fill="auto"/>
            <w:noWrap/>
            <w:vAlign w:val="bottom"/>
            <w:hideMark/>
          </w:tcPr>
          <w:p w14:paraId="090B25E0"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000000" w:fill="92D050"/>
            <w:noWrap/>
            <w:vAlign w:val="bottom"/>
            <w:hideMark/>
          </w:tcPr>
          <w:p w14:paraId="0BB8C211"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29G</w:t>
            </w:r>
          </w:p>
        </w:tc>
        <w:tc>
          <w:tcPr>
            <w:tcW w:w="810" w:type="dxa"/>
            <w:tcBorders>
              <w:top w:val="nil"/>
              <w:left w:val="nil"/>
              <w:bottom w:val="nil"/>
              <w:right w:val="nil"/>
            </w:tcBorders>
            <w:shd w:val="clear" w:color="000000" w:fill="92D050"/>
            <w:noWrap/>
            <w:vAlign w:val="bottom"/>
            <w:hideMark/>
          </w:tcPr>
          <w:p w14:paraId="49F9C8C9"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 </w:t>
            </w:r>
          </w:p>
        </w:tc>
        <w:tc>
          <w:tcPr>
            <w:tcW w:w="810" w:type="dxa"/>
            <w:tcBorders>
              <w:top w:val="nil"/>
              <w:left w:val="nil"/>
              <w:bottom w:val="nil"/>
              <w:right w:val="nil"/>
            </w:tcBorders>
            <w:shd w:val="clear" w:color="000000" w:fill="92D050"/>
            <w:noWrap/>
            <w:vAlign w:val="bottom"/>
            <w:hideMark/>
          </w:tcPr>
          <w:p w14:paraId="0E98B338"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000000" w:fill="92D050"/>
            <w:noWrap/>
            <w:vAlign w:val="bottom"/>
            <w:hideMark/>
          </w:tcPr>
          <w:p w14:paraId="132029E9"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000000" w:fill="92D050"/>
            <w:noWrap/>
            <w:vAlign w:val="bottom"/>
            <w:hideMark/>
          </w:tcPr>
          <w:p w14:paraId="53F49CD2"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3112C3B8" w14:textId="77777777" w:rsidTr="00BF7E7A">
        <w:trPr>
          <w:trHeight w:val="320"/>
        </w:trPr>
        <w:tc>
          <w:tcPr>
            <w:tcW w:w="990" w:type="dxa"/>
            <w:tcBorders>
              <w:top w:val="nil"/>
              <w:left w:val="nil"/>
              <w:bottom w:val="nil"/>
              <w:right w:val="nil"/>
            </w:tcBorders>
            <w:shd w:val="clear" w:color="auto" w:fill="auto"/>
            <w:noWrap/>
            <w:vAlign w:val="bottom"/>
            <w:hideMark/>
          </w:tcPr>
          <w:p w14:paraId="751643B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723078C0"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1170" w:type="dxa"/>
            <w:tcBorders>
              <w:top w:val="nil"/>
              <w:left w:val="nil"/>
              <w:bottom w:val="nil"/>
              <w:right w:val="nil"/>
            </w:tcBorders>
            <w:shd w:val="clear" w:color="auto" w:fill="auto"/>
            <w:noWrap/>
            <w:vAlign w:val="bottom"/>
            <w:hideMark/>
          </w:tcPr>
          <w:p w14:paraId="489563A6"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261CA18F"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 xml:space="preserve"> </w:t>
            </w:r>
          </w:p>
        </w:tc>
        <w:tc>
          <w:tcPr>
            <w:tcW w:w="810" w:type="dxa"/>
            <w:tcBorders>
              <w:top w:val="nil"/>
              <w:left w:val="nil"/>
              <w:bottom w:val="nil"/>
              <w:right w:val="nil"/>
            </w:tcBorders>
            <w:shd w:val="clear" w:color="auto" w:fill="auto"/>
            <w:noWrap/>
            <w:vAlign w:val="bottom"/>
            <w:hideMark/>
          </w:tcPr>
          <w:p w14:paraId="336EC504"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30G</w:t>
            </w:r>
          </w:p>
        </w:tc>
        <w:tc>
          <w:tcPr>
            <w:tcW w:w="810" w:type="dxa"/>
            <w:tcBorders>
              <w:top w:val="nil"/>
              <w:left w:val="nil"/>
              <w:bottom w:val="nil"/>
              <w:right w:val="nil"/>
            </w:tcBorders>
            <w:shd w:val="clear" w:color="auto" w:fill="auto"/>
            <w:noWrap/>
            <w:vAlign w:val="bottom"/>
            <w:hideMark/>
          </w:tcPr>
          <w:p w14:paraId="3B88EAAB"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auto" w:fill="auto"/>
            <w:noWrap/>
            <w:vAlign w:val="bottom"/>
            <w:hideMark/>
          </w:tcPr>
          <w:p w14:paraId="0E9F6F27"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1577D428"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2B7A06F3" w14:textId="77777777" w:rsidTr="00BF7E7A">
        <w:trPr>
          <w:trHeight w:val="320"/>
        </w:trPr>
        <w:tc>
          <w:tcPr>
            <w:tcW w:w="990" w:type="dxa"/>
            <w:tcBorders>
              <w:top w:val="nil"/>
              <w:left w:val="nil"/>
              <w:bottom w:val="nil"/>
              <w:right w:val="nil"/>
            </w:tcBorders>
            <w:shd w:val="clear" w:color="auto" w:fill="auto"/>
            <w:noWrap/>
            <w:vAlign w:val="bottom"/>
            <w:hideMark/>
          </w:tcPr>
          <w:p w14:paraId="37EB44BC"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810" w:type="dxa"/>
            <w:tcBorders>
              <w:top w:val="nil"/>
              <w:left w:val="nil"/>
              <w:bottom w:val="nil"/>
              <w:right w:val="nil"/>
            </w:tcBorders>
            <w:shd w:val="clear" w:color="auto" w:fill="auto"/>
            <w:noWrap/>
            <w:vAlign w:val="bottom"/>
            <w:hideMark/>
          </w:tcPr>
          <w:p w14:paraId="57B8A06F"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29T</w:t>
            </w:r>
          </w:p>
        </w:tc>
        <w:tc>
          <w:tcPr>
            <w:tcW w:w="1170" w:type="dxa"/>
            <w:tcBorders>
              <w:top w:val="nil"/>
              <w:left w:val="nil"/>
              <w:bottom w:val="nil"/>
              <w:right w:val="nil"/>
            </w:tcBorders>
            <w:shd w:val="clear" w:color="auto" w:fill="auto"/>
            <w:noWrap/>
            <w:vAlign w:val="bottom"/>
            <w:hideMark/>
          </w:tcPr>
          <w:p w14:paraId="60EFAEBE"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660FA8DB"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01CDC0BD"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30A</w:t>
            </w:r>
          </w:p>
        </w:tc>
        <w:tc>
          <w:tcPr>
            <w:tcW w:w="810" w:type="dxa"/>
            <w:tcBorders>
              <w:top w:val="nil"/>
              <w:left w:val="nil"/>
              <w:bottom w:val="nil"/>
              <w:right w:val="nil"/>
            </w:tcBorders>
            <w:shd w:val="clear" w:color="auto" w:fill="auto"/>
            <w:noWrap/>
            <w:vAlign w:val="bottom"/>
            <w:hideMark/>
          </w:tcPr>
          <w:p w14:paraId="4D67CAB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auto" w:fill="auto"/>
            <w:noWrap/>
            <w:vAlign w:val="bottom"/>
            <w:hideMark/>
          </w:tcPr>
          <w:p w14:paraId="21D85681"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037B47B1"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4CA7FE47" w14:textId="77777777" w:rsidTr="00BF7E7A">
        <w:trPr>
          <w:trHeight w:val="320"/>
        </w:trPr>
        <w:tc>
          <w:tcPr>
            <w:tcW w:w="990" w:type="dxa"/>
            <w:tcBorders>
              <w:top w:val="nil"/>
              <w:left w:val="nil"/>
              <w:bottom w:val="nil"/>
              <w:right w:val="nil"/>
            </w:tcBorders>
            <w:shd w:val="clear" w:color="auto" w:fill="auto"/>
            <w:noWrap/>
            <w:vAlign w:val="bottom"/>
            <w:hideMark/>
          </w:tcPr>
          <w:p w14:paraId="03697438"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810" w:type="dxa"/>
            <w:tcBorders>
              <w:top w:val="nil"/>
              <w:left w:val="nil"/>
              <w:bottom w:val="nil"/>
              <w:right w:val="nil"/>
            </w:tcBorders>
            <w:shd w:val="clear" w:color="auto" w:fill="auto"/>
            <w:noWrap/>
            <w:vAlign w:val="bottom"/>
            <w:hideMark/>
          </w:tcPr>
          <w:p w14:paraId="7F9C36F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29G</w:t>
            </w:r>
          </w:p>
        </w:tc>
        <w:tc>
          <w:tcPr>
            <w:tcW w:w="1170" w:type="dxa"/>
            <w:tcBorders>
              <w:top w:val="nil"/>
              <w:left w:val="nil"/>
              <w:bottom w:val="nil"/>
              <w:right w:val="nil"/>
            </w:tcBorders>
            <w:shd w:val="clear" w:color="auto" w:fill="auto"/>
            <w:noWrap/>
            <w:vAlign w:val="bottom"/>
            <w:hideMark/>
          </w:tcPr>
          <w:p w14:paraId="26F4E15E"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1B76ABF1"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32AEF96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30T</w:t>
            </w:r>
          </w:p>
        </w:tc>
        <w:tc>
          <w:tcPr>
            <w:tcW w:w="810" w:type="dxa"/>
            <w:tcBorders>
              <w:top w:val="nil"/>
              <w:left w:val="nil"/>
              <w:bottom w:val="nil"/>
              <w:right w:val="nil"/>
            </w:tcBorders>
            <w:shd w:val="clear" w:color="auto" w:fill="auto"/>
            <w:noWrap/>
            <w:vAlign w:val="bottom"/>
            <w:hideMark/>
          </w:tcPr>
          <w:p w14:paraId="7DA25E0C"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auto" w:fill="auto"/>
            <w:noWrap/>
            <w:vAlign w:val="bottom"/>
            <w:hideMark/>
          </w:tcPr>
          <w:p w14:paraId="58FEE1B4"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45258D3C"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10F86BAA" w14:textId="77777777" w:rsidTr="00BF7E7A">
        <w:trPr>
          <w:trHeight w:val="320"/>
        </w:trPr>
        <w:tc>
          <w:tcPr>
            <w:tcW w:w="990" w:type="dxa"/>
            <w:tcBorders>
              <w:top w:val="nil"/>
              <w:left w:val="nil"/>
              <w:bottom w:val="nil"/>
              <w:right w:val="nil"/>
            </w:tcBorders>
            <w:shd w:val="clear" w:color="auto" w:fill="auto"/>
            <w:noWrap/>
            <w:vAlign w:val="bottom"/>
            <w:hideMark/>
          </w:tcPr>
          <w:p w14:paraId="63D2CE9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810" w:type="dxa"/>
            <w:tcBorders>
              <w:top w:val="nil"/>
              <w:left w:val="nil"/>
              <w:bottom w:val="nil"/>
              <w:right w:val="nil"/>
            </w:tcBorders>
            <w:shd w:val="clear" w:color="auto" w:fill="auto"/>
            <w:noWrap/>
            <w:vAlign w:val="bottom"/>
            <w:hideMark/>
          </w:tcPr>
          <w:p w14:paraId="294B9CA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1170" w:type="dxa"/>
            <w:tcBorders>
              <w:top w:val="nil"/>
              <w:left w:val="nil"/>
              <w:bottom w:val="nil"/>
              <w:right w:val="nil"/>
            </w:tcBorders>
            <w:shd w:val="clear" w:color="auto" w:fill="auto"/>
            <w:noWrap/>
            <w:vAlign w:val="bottom"/>
            <w:hideMark/>
          </w:tcPr>
          <w:p w14:paraId="54C5251B"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000000" w:fill="92D050"/>
            <w:noWrap/>
            <w:vAlign w:val="bottom"/>
            <w:hideMark/>
          </w:tcPr>
          <w:p w14:paraId="2A2D5B5F"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000000" w:fill="92D050"/>
            <w:noWrap/>
            <w:vAlign w:val="bottom"/>
            <w:hideMark/>
          </w:tcPr>
          <w:p w14:paraId="291707D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30T</w:t>
            </w:r>
          </w:p>
        </w:tc>
        <w:tc>
          <w:tcPr>
            <w:tcW w:w="810" w:type="dxa"/>
            <w:tcBorders>
              <w:top w:val="nil"/>
              <w:left w:val="nil"/>
              <w:bottom w:val="nil"/>
              <w:right w:val="nil"/>
            </w:tcBorders>
            <w:shd w:val="clear" w:color="000000" w:fill="92D050"/>
            <w:noWrap/>
            <w:vAlign w:val="bottom"/>
            <w:hideMark/>
          </w:tcPr>
          <w:p w14:paraId="7394325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 </w:t>
            </w:r>
          </w:p>
        </w:tc>
        <w:tc>
          <w:tcPr>
            <w:tcW w:w="990" w:type="dxa"/>
            <w:tcBorders>
              <w:top w:val="nil"/>
              <w:left w:val="nil"/>
              <w:bottom w:val="nil"/>
              <w:right w:val="nil"/>
            </w:tcBorders>
            <w:shd w:val="clear" w:color="000000" w:fill="92D050"/>
            <w:noWrap/>
            <w:vAlign w:val="bottom"/>
            <w:hideMark/>
          </w:tcPr>
          <w:p w14:paraId="175B599F"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000000" w:fill="92D050"/>
            <w:noWrap/>
            <w:vAlign w:val="bottom"/>
            <w:hideMark/>
          </w:tcPr>
          <w:p w14:paraId="2689D68B"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420A8339" w14:textId="77777777" w:rsidTr="00BF7E7A">
        <w:trPr>
          <w:trHeight w:val="320"/>
        </w:trPr>
        <w:tc>
          <w:tcPr>
            <w:tcW w:w="990" w:type="dxa"/>
            <w:tcBorders>
              <w:top w:val="nil"/>
              <w:left w:val="nil"/>
              <w:bottom w:val="nil"/>
              <w:right w:val="nil"/>
            </w:tcBorders>
            <w:shd w:val="clear" w:color="auto" w:fill="auto"/>
            <w:noWrap/>
            <w:vAlign w:val="bottom"/>
            <w:hideMark/>
          </w:tcPr>
          <w:p w14:paraId="25471214"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328D616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30A</w:t>
            </w:r>
          </w:p>
        </w:tc>
        <w:tc>
          <w:tcPr>
            <w:tcW w:w="1170" w:type="dxa"/>
            <w:tcBorders>
              <w:top w:val="nil"/>
              <w:left w:val="nil"/>
              <w:bottom w:val="nil"/>
              <w:right w:val="nil"/>
            </w:tcBorders>
            <w:shd w:val="clear" w:color="auto" w:fill="auto"/>
            <w:noWrap/>
            <w:vAlign w:val="bottom"/>
            <w:hideMark/>
          </w:tcPr>
          <w:p w14:paraId="74DDB774"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000000" w:fill="92D050"/>
            <w:noWrap/>
            <w:vAlign w:val="bottom"/>
            <w:hideMark/>
          </w:tcPr>
          <w:p w14:paraId="78D3C896"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000000" w:fill="92D050"/>
            <w:noWrap/>
            <w:vAlign w:val="bottom"/>
            <w:hideMark/>
          </w:tcPr>
          <w:p w14:paraId="6FC30E9C"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30A</w:t>
            </w:r>
          </w:p>
        </w:tc>
        <w:tc>
          <w:tcPr>
            <w:tcW w:w="810" w:type="dxa"/>
            <w:tcBorders>
              <w:top w:val="nil"/>
              <w:left w:val="nil"/>
              <w:bottom w:val="nil"/>
              <w:right w:val="nil"/>
            </w:tcBorders>
            <w:shd w:val="clear" w:color="000000" w:fill="92D050"/>
            <w:noWrap/>
            <w:vAlign w:val="bottom"/>
            <w:hideMark/>
          </w:tcPr>
          <w:p w14:paraId="29147B1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 </w:t>
            </w:r>
          </w:p>
        </w:tc>
        <w:tc>
          <w:tcPr>
            <w:tcW w:w="990" w:type="dxa"/>
            <w:tcBorders>
              <w:top w:val="nil"/>
              <w:left w:val="nil"/>
              <w:bottom w:val="nil"/>
              <w:right w:val="nil"/>
            </w:tcBorders>
            <w:shd w:val="clear" w:color="000000" w:fill="92D050"/>
            <w:noWrap/>
            <w:vAlign w:val="bottom"/>
            <w:hideMark/>
          </w:tcPr>
          <w:p w14:paraId="11C239E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000000" w:fill="92D050"/>
            <w:noWrap/>
            <w:vAlign w:val="bottom"/>
            <w:hideMark/>
          </w:tcPr>
          <w:p w14:paraId="63334C7F"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162EB6D7" w14:textId="77777777" w:rsidTr="00BF7E7A">
        <w:trPr>
          <w:trHeight w:val="320"/>
        </w:trPr>
        <w:tc>
          <w:tcPr>
            <w:tcW w:w="990" w:type="dxa"/>
            <w:tcBorders>
              <w:top w:val="nil"/>
              <w:left w:val="nil"/>
              <w:bottom w:val="nil"/>
              <w:right w:val="nil"/>
            </w:tcBorders>
            <w:shd w:val="clear" w:color="auto" w:fill="auto"/>
            <w:noWrap/>
            <w:vAlign w:val="bottom"/>
            <w:hideMark/>
          </w:tcPr>
          <w:p w14:paraId="2858E871"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75D9FC8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30T</w:t>
            </w:r>
          </w:p>
        </w:tc>
        <w:tc>
          <w:tcPr>
            <w:tcW w:w="1170" w:type="dxa"/>
            <w:tcBorders>
              <w:top w:val="nil"/>
              <w:left w:val="nil"/>
              <w:bottom w:val="nil"/>
              <w:right w:val="nil"/>
            </w:tcBorders>
            <w:shd w:val="clear" w:color="auto" w:fill="auto"/>
            <w:noWrap/>
            <w:vAlign w:val="bottom"/>
            <w:hideMark/>
          </w:tcPr>
          <w:p w14:paraId="46B8EFAD"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000000" w:fill="92D050"/>
            <w:noWrap/>
            <w:vAlign w:val="bottom"/>
            <w:hideMark/>
          </w:tcPr>
          <w:p w14:paraId="3FCFA1C7"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000000" w:fill="92D050"/>
            <w:noWrap/>
            <w:vAlign w:val="bottom"/>
            <w:hideMark/>
          </w:tcPr>
          <w:p w14:paraId="1B7E38A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30G</w:t>
            </w:r>
          </w:p>
        </w:tc>
        <w:tc>
          <w:tcPr>
            <w:tcW w:w="810" w:type="dxa"/>
            <w:tcBorders>
              <w:top w:val="nil"/>
              <w:left w:val="nil"/>
              <w:bottom w:val="nil"/>
              <w:right w:val="nil"/>
            </w:tcBorders>
            <w:shd w:val="clear" w:color="000000" w:fill="92D050"/>
            <w:noWrap/>
            <w:vAlign w:val="bottom"/>
            <w:hideMark/>
          </w:tcPr>
          <w:p w14:paraId="544FD441"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 </w:t>
            </w:r>
          </w:p>
        </w:tc>
        <w:tc>
          <w:tcPr>
            <w:tcW w:w="990" w:type="dxa"/>
            <w:tcBorders>
              <w:top w:val="nil"/>
              <w:left w:val="nil"/>
              <w:bottom w:val="nil"/>
              <w:right w:val="nil"/>
            </w:tcBorders>
            <w:shd w:val="clear" w:color="000000" w:fill="92D050"/>
            <w:noWrap/>
            <w:vAlign w:val="bottom"/>
            <w:hideMark/>
          </w:tcPr>
          <w:p w14:paraId="158E91F0"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000000" w:fill="92D050"/>
            <w:noWrap/>
            <w:vAlign w:val="bottom"/>
            <w:hideMark/>
          </w:tcPr>
          <w:p w14:paraId="1981733D"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05A68FD4" w14:textId="77777777" w:rsidTr="00BF7E7A">
        <w:trPr>
          <w:trHeight w:val="320"/>
        </w:trPr>
        <w:tc>
          <w:tcPr>
            <w:tcW w:w="990" w:type="dxa"/>
            <w:tcBorders>
              <w:top w:val="nil"/>
              <w:left w:val="nil"/>
              <w:bottom w:val="nil"/>
              <w:right w:val="nil"/>
            </w:tcBorders>
            <w:shd w:val="clear" w:color="auto" w:fill="auto"/>
            <w:noWrap/>
            <w:vAlign w:val="bottom"/>
            <w:hideMark/>
          </w:tcPr>
          <w:p w14:paraId="19291B1E"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59020C8A"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30G</w:t>
            </w:r>
          </w:p>
        </w:tc>
        <w:tc>
          <w:tcPr>
            <w:tcW w:w="1170" w:type="dxa"/>
            <w:tcBorders>
              <w:top w:val="nil"/>
              <w:left w:val="nil"/>
              <w:bottom w:val="nil"/>
              <w:right w:val="nil"/>
            </w:tcBorders>
            <w:shd w:val="clear" w:color="auto" w:fill="auto"/>
            <w:noWrap/>
            <w:vAlign w:val="bottom"/>
            <w:hideMark/>
          </w:tcPr>
          <w:p w14:paraId="3EA7DE47"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000000" w:fill="92D050"/>
            <w:noWrap/>
            <w:vAlign w:val="bottom"/>
            <w:hideMark/>
          </w:tcPr>
          <w:p w14:paraId="490722F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000000" w:fill="92D050"/>
            <w:noWrap/>
            <w:vAlign w:val="bottom"/>
            <w:hideMark/>
          </w:tcPr>
          <w:p w14:paraId="31D4F0B0"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 </w:t>
            </w:r>
          </w:p>
        </w:tc>
        <w:tc>
          <w:tcPr>
            <w:tcW w:w="810" w:type="dxa"/>
            <w:tcBorders>
              <w:top w:val="nil"/>
              <w:left w:val="nil"/>
              <w:bottom w:val="nil"/>
              <w:right w:val="nil"/>
            </w:tcBorders>
            <w:shd w:val="clear" w:color="000000" w:fill="92D050"/>
            <w:noWrap/>
            <w:vAlign w:val="bottom"/>
            <w:hideMark/>
          </w:tcPr>
          <w:p w14:paraId="5122680D"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000000" w:fill="92D050"/>
            <w:noWrap/>
            <w:vAlign w:val="bottom"/>
            <w:hideMark/>
          </w:tcPr>
          <w:p w14:paraId="2FFEABF1"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000000" w:fill="92D050"/>
            <w:noWrap/>
            <w:vAlign w:val="bottom"/>
            <w:hideMark/>
          </w:tcPr>
          <w:p w14:paraId="581701A2"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452D1727" w14:textId="77777777" w:rsidTr="00BF7E7A">
        <w:trPr>
          <w:trHeight w:val="320"/>
        </w:trPr>
        <w:tc>
          <w:tcPr>
            <w:tcW w:w="990" w:type="dxa"/>
            <w:tcBorders>
              <w:top w:val="nil"/>
              <w:left w:val="nil"/>
              <w:bottom w:val="nil"/>
              <w:right w:val="nil"/>
            </w:tcBorders>
            <w:shd w:val="clear" w:color="auto" w:fill="auto"/>
            <w:noWrap/>
            <w:vAlign w:val="bottom"/>
            <w:hideMark/>
          </w:tcPr>
          <w:p w14:paraId="61E861AD"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2AF80363"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30A</w:t>
            </w:r>
          </w:p>
        </w:tc>
        <w:tc>
          <w:tcPr>
            <w:tcW w:w="1170" w:type="dxa"/>
            <w:tcBorders>
              <w:top w:val="nil"/>
              <w:left w:val="nil"/>
              <w:bottom w:val="nil"/>
              <w:right w:val="nil"/>
            </w:tcBorders>
            <w:shd w:val="clear" w:color="auto" w:fill="auto"/>
            <w:noWrap/>
            <w:vAlign w:val="bottom"/>
            <w:hideMark/>
          </w:tcPr>
          <w:p w14:paraId="07A6C921"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247EBA80"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auto" w:fill="auto"/>
            <w:noWrap/>
            <w:vAlign w:val="bottom"/>
            <w:hideMark/>
          </w:tcPr>
          <w:p w14:paraId="2CC58D3A"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30T</w:t>
            </w:r>
          </w:p>
        </w:tc>
        <w:tc>
          <w:tcPr>
            <w:tcW w:w="810" w:type="dxa"/>
            <w:tcBorders>
              <w:top w:val="nil"/>
              <w:left w:val="nil"/>
              <w:bottom w:val="nil"/>
              <w:right w:val="nil"/>
            </w:tcBorders>
            <w:shd w:val="clear" w:color="auto" w:fill="auto"/>
            <w:noWrap/>
            <w:vAlign w:val="bottom"/>
            <w:hideMark/>
          </w:tcPr>
          <w:p w14:paraId="31C7C3E9"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auto" w:fill="auto"/>
            <w:noWrap/>
            <w:vAlign w:val="bottom"/>
            <w:hideMark/>
          </w:tcPr>
          <w:p w14:paraId="57B39351"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1F2763D1"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6DFA0DCB" w14:textId="77777777" w:rsidTr="00BF7E7A">
        <w:trPr>
          <w:trHeight w:val="320"/>
        </w:trPr>
        <w:tc>
          <w:tcPr>
            <w:tcW w:w="990" w:type="dxa"/>
            <w:tcBorders>
              <w:top w:val="nil"/>
              <w:left w:val="nil"/>
              <w:bottom w:val="nil"/>
              <w:right w:val="nil"/>
            </w:tcBorders>
            <w:shd w:val="clear" w:color="auto" w:fill="auto"/>
            <w:noWrap/>
            <w:vAlign w:val="bottom"/>
            <w:hideMark/>
          </w:tcPr>
          <w:p w14:paraId="6DDDFEEB"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78896FB5"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30T</w:t>
            </w:r>
          </w:p>
        </w:tc>
        <w:tc>
          <w:tcPr>
            <w:tcW w:w="1170" w:type="dxa"/>
            <w:tcBorders>
              <w:top w:val="nil"/>
              <w:left w:val="nil"/>
              <w:bottom w:val="nil"/>
              <w:right w:val="nil"/>
            </w:tcBorders>
            <w:shd w:val="clear" w:color="auto" w:fill="auto"/>
            <w:noWrap/>
            <w:vAlign w:val="bottom"/>
            <w:hideMark/>
          </w:tcPr>
          <w:p w14:paraId="4B8F7A26"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5A4DE656"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auto" w:fill="auto"/>
            <w:noWrap/>
            <w:vAlign w:val="bottom"/>
            <w:hideMark/>
          </w:tcPr>
          <w:p w14:paraId="798A459C"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30A</w:t>
            </w:r>
          </w:p>
        </w:tc>
        <w:tc>
          <w:tcPr>
            <w:tcW w:w="810" w:type="dxa"/>
            <w:tcBorders>
              <w:top w:val="nil"/>
              <w:left w:val="nil"/>
              <w:bottom w:val="nil"/>
              <w:right w:val="nil"/>
            </w:tcBorders>
            <w:shd w:val="clear" w:color="auto" w:fill="auto"/>
            <w:noWrap/>
            <w:vAlign w:val="bottom"/>
            <w:hideMark/>
          </w:tcPr>
          <w:p w14:paraId="489D5FBE"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auto" w:fill="auto"/>
            <w:noWrap/>
            <w:vAlign w:val="bottom"/>
            <w:hideMark/>
          </w:tcPr>
          <w:p w14:paraId="586ECF6B"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2E181C15"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27A245E5" w14:textId="77777777" w:rsidTr="00BF7E7A">
        <w:trPr>
          <w:trHeight w:val="320"/>
        </w:trPr>
        <w:tc>
          <w:tcPr>
            <w:tcW w:w="990" w:type="dxa"/>
            <w:tcBorders>
              <w:top w:val="nil"/>
              <w:left w:val="nil"/>
              <w:bottom w:val="nil"/>
              <w:right w:val="nil"/>
            </w:tcBorders>
            <w:shd w:val="clear" w:color="auto" w:fill="auto"/>
            <w:noWrap/>
            <w:vAlign w:val="bottom"/>
            <w:hideMark/>
          </w:tcPr>
          <w:p w14:paraId="2CF01F7B"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38A</w:t>
            </w:r>
          </w:p>
        </w:tc>
        <w:tc>
          <w:tcPr>
            <w:tcW w:w="810" w:type="dxa"/>
            <w:tcBorders>
              <w:top w:val="nil"/>
              <w:left w:val="nil"/>
              <w:bottom w:val="nil"/>
              <w:right w:val="nil"/>
            </w:tcBorders>
            <w:shd w:val="clear" w:color="auto" w:fill="auto"/>
            <w:noWrap/>
            <w:vAlign w:val="bottom"/>
            <w:hideMark/>
          </w:tcPr>
          <w:p w14:paraId="12F4798B"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30G</w:t>
            </w:r>
          </w:p>
        </w:tc>
        <w:tc>
          <w:tcPr>
            <w:tcW w:w="1170" w:type="dxa"/>
            <w:tcBorders>
              <w:top w:val="nil"/>
              <w:left w:val="nil"/>
              <w:bottom w:val="nil"/>
              <w:right w:val="nil"/>
            </w:tcBorders>
            <w:shd w:val="clear" w:color="auto" w:fill="auto"/>
            <w:noWrap/>
            <w:vAlign w:val="bottom"/>
            <w:hideMark/>
          </w:tcPr>
          <w:p w14:paraId="47E78464"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17CEC154"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810" w:type="dxa"/>
            <w:tcBorders>
              <w:top w:val="nil"/>
              <w:left w:val="nil"/>
              <w:bottom w:val="nil"/>
              <w:right w:val="nil"/>
            </w:tcBorders>
            <w:shd w:val="clear" w:color="auto" w:fill="auto"/>
            <w:noWrap/>
            <w:vAlign w:val="bottom"/>
            <w:hideMark/>
          </w:tcPr>
          <w:p w14:paraId="71DB748D"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30G</w:t>
            </w:r>
          </w:p>
        </w:tc>
        <w:tc>
          <w:tcPr>
            <w:tcW w:w="810" w:type="dxa"/>
            <w:tcBorders>
              <w:top w:val="nil"/>
              <w:left w:val="nil"/>
              <w:bottom w:val="nil"/>
              <w:right w:val="nil"/>
            </w:tcBorders>
            <w:shd w:val="clear" w:color="auto" w:fill="auto"/>
            <w:noWrap/>
            <w:vAlign w:val="bottom"/>
            <w:hideMark/>
          </w:tcPr>
          <w:p w14:paraId="0B13388A"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990" w:type="dxa"/>
            <w:tcBorders>
              <w:top w:val="nil"/>
              <w:left w:val="nil"/>
              <w:bottom w:val="nil"/>
              <w:right w:val="nil"/>
            </w:tcBorders>
            <w:shd w:val="clear" w:color="auto" w:fill="auto"/>
            <w:noWrap/>
            <w:vAlign w:val="bottom"/>
            <w:hideMark/>
          </w:tcPr>
          <w:p w14:paraId="7B6CCE96"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183E4323" w14:textId="77777777" w:rsidR="00BF7E7A" w:rsidRPr="00BF7E7A" w:rsidRDefault="00BF7E7A" w:rsidP="00BF7E7A">
            <w:pPr>
              <w:spacing w:after="0" w:line="240" w:lineRule="auto"/>
              <w:rPr>
                <w:rFonts w:ascii="Calibri" w:eastAsia="Times New Roman" w:hAnsi="Calibri" w:cs="Calibri"/>
                <w:i/>
                <w:iCs/>
                <w:color w:val="000000"/>
                <w:szCs w:val="24"/>
              </w:rPr>
            </w:pPr>
            <w:r w:rsidRPr="00BF7E7A">
              <w:rPr>
                <w:rFonts w:ascii="Calibri" w:eastAsia="Times New Roman" w:hAnsi="Calibri" w:cs="Calibri"/>
                <w:i/>
                <w:iCs/>
                <w:color w:val="000000"/>
                <w:szCs w:val="24"/>
              </w:rPr>
              <w:t>triple</w:t>
            </w:r>
          </w:p>
        </w:tc>
      </w:tr>
      <w:tr w:rsidR="00BF7E7A" w:rsidRPr="00BF7E7A" w14:paraId="25189626" w14:textId="77777777" w:rsidTr="00BF7E7A">
        <w:trPr>
          <w:trHeight w:val="320"/>
        </w:trPr>
        <w:tc>
          <w:tcPr>
            <w:tcW w:w="990" w:type="dxa"/>
            <w:tcBorders>
              <w:top w:val="nil"/>
              <w:left w:val="nil"/>
              <w:bottom w:val="nil"/>
              <w:right w:val="nil"/>
            </w:tcBorders>
            <w:shd w:val="clear" w:color="auto" w:fill="auto"/>
            <w:noWrap/>
            <w:vAlign w:val="bottom"/>
            <w:hideMark/>
          </w:tcPr>
          <w:p w14:paraId="1760342A"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810" w:type="dxa"/>
            <w:tcBorders>
              <w:top w:val="nil"/>
              <w:left w:val="nil"/>
              <w:bottom w:val="nil"/>
              <w:right w:val="nil"/>
            </w:tcBorders>
            <w:shd w:val="clear" w:color="auto" w:fill="auto"/>
            <w:noWrap/>
            <w:vAlign w:val="bottom"/>
            <w:hideMark/>
          </w:tcPr>
          <w:p w14:paraId="60BDFE28"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30A</w:t>
            </w:r>
          </w:p>
        </w:tc>
        <w:tc>
          <w:tcPr>
            <w:tcW w:w="1170" w:type="dxa"/>
            <w:tcBorders>
              <w:top w:val="nil"/>
              <w:left w:val="nil"/>
              <w:bottom w:val="nil"/>
              <w:right w:val="nil"/>
            </w:tcBorders>
            <w:shd w:val="clear" w:color="auto" w:fill="auto"/>
            <w:noWrap/>
            <w:vAlign w:val="bottom"/>
            <w:hideMark/>
          </w:tcPr>
          <w:p w14:paraId="73CC28A2"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7A3FC276"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7B14338E"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510AD72E" w14:textId="77777777" w:rsidR="00BF7E7A" w:rsidRPr="00BF7E7A" w:rsidRDefault="00BF7E7A" w:rsidP="00BF7E7A">
            <w:pPr>
              <w:spacing w:after="0" w:line="240" w:lineRule="auto"/>
              <w:rPr>
                <w:rFonts w:eastAsia="Times New Roman" w:cs="Times New Roman"/>
                <w:sz w:val="20"/>
                <w:szCs w:val="20"/>
              </w:rPr>
            </w:pPr>
          </w:p>
        </w:tc>
        <w:tc>
          <w:tcPr>
            <w:tcW w:w="990" w:type="dxa"/>
            <w:tcBorders>
              <w:top w:val="nil"/>
              <w:left w:val="nil"/>
              <w:bottom w:val="nil"/>
              <w:right w:val="nil"/>
            </w:tcBorders>
            <w:shd w:val="clear" w:color="auto" w:fill="auto"/>
            <w:noWrap/>
            <w:vAlign w:val="bottom"/>
            <w:hideMark/>
          </w:tcPr>
          <w:p w14:paraId="27EDDEA6"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6B833F19" w14:textId="77777777" w:rsidR="00BF7E7A" w:rsidRPr="00BF7E7A" w:rsidRDefault="00BF7E7A" w:rsidP="00BF7E7A">
            <w:pPr>
              <w:spacing w:after="0" w:line="240" w:lineRule="auto"/>
              <w:rPr>
                <w:rFonts w:eastAsia="Times New Roman" w:cs="Times New Roman"/>
                <w:sz w:val="20"/>
                <w:szCs w:val="20"/>
              </w:rPr>
            </w:pPr>
          </w:p>
        </w:tc>
      </w:tr>
      <w:tr w:rsidR="00BF7E7A" w:rsidRPr="00BF7E7A" w14:paraId="43A96B1A" w14:textId="77777777" w:rsidTr="00BF7E7A">
        <w:trPr>
          <w:trHeight w:val="320"/>
        </w:trPr>
        <w:tc>
          <w:tcPr>
            <w:tcW w:w="990" w:type="dxa"/>
            <w:tcBorders>
              <w:top w:val="nil"/>
              <w:left w:val="nil"/>
              <w:bottom w:val="nil"/>
              <w:right w:val="nil"/>
            </w:tcBorders>
            <w:shd w:val="clear" w:color="auto" w:fill="auto"/>
            <w:noWrap/>
            <w:vAlign w:val="bottom"/>
            <w:hideMark/>
          </w:tcPr>
          <w:p w14:paraId="3B44F138"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810" w:type="dxa"/>
            <w:tcBorders>
              <w:top w:val="nil"/>
              <w:left w:val="nil"/>
              <w:bottom w:val="nil"/>
              <w:right w:val="nil"/>
            </w:tcBorders>
            <w:shd w:val="clear" w:color="auto" w:fill="auto"/>
            <w:noWrap/>
            <w:vAlign w:val="bottom"/>
            <w:hideMark/>
          </w:tcPr>
          <w:p w14:paraId="5EE6BAC6"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30T</w:t>
            </w:r>
          </w:p>
        </w:tc>
        <w:tc>
          <w:tcPr>
            <w:tcW w:w="1170" w:type="dxa"/>
            <w:tcBorders>
              <w:top w:val="nil"/>
              <w:left w:val="nil"/>
              <w:bottom w:val="nil"/>
              <w:right w:val="nil"/>
            </w:tcBorders>
            <w:shd w:val="clear" w:color="auto" w:fill="auto"/>
            <w:noWrap/>
            <w:vAlign w:val="bottom"/>
            <w:hideMark/>
          </w:tcPr>
          <w:p w14:paraId="54981811"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69E031B8"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58E04F1C"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3047DB43" w14:textId="77777777" w:rsidR="00BF7E7A" w:rsidRPr="00BF7E7A" w:rsidRDefault="00BF7E7A" w:rsidP="00BF7E7A">
            <w:pPr>
              <w:spacing w:after="0" w:line="240" w:lineRule="auto"/>
              <w:rPr>
                <w:rFonts w:eastAsia="Times New Roman" w:cs="Times New Roman"/>
                <w:sz w:val="20"/>
                <w:szCs w:val="20"/>
              </w:rPr>
            </w:pPr>
          </w:p>
        </w:tc>
        <w:tc>
          <w:tcPr>
            <w:tcW w:w="990" w:type="dxa"/>
            <w:tcBorders>
              <w:top w:val="nil"/>
              <w:left w:val="nil"/>
              <w:bottom w:val="nil"/>
              <w:right w:val="nil"/>
            </w:tcBorders>
            <w:shd w:val="clear" w:color="auto" w:fill="auto"/>
            <w:noWrap/>
            <w:vAlign w:val="bottom"/>
            <w:hideMark/>
          </w:tcPr>
          <w:p w14:paraId="4FB35701"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2E1DAE03" w14:textId="77777777" w:rsidR="00BF7E7A" w:rsidRPr="00BF7E7A" w:rsidRDefault="00BF7E7A" w:rsidP="00BF7E7A">
            <w:pPr>
              <w:spacing w:after="0" w:line="240" w:lineRule="auto"/>
              <w:rPr>
                <w:rFonts w:eastAsia="Times New Roman" w:cs="Times New Roman"/>
                <w:sz w:val="20"/>
                <w:szCs w:val="20"/>
              </w:rPr>
            </w:pPr>
          </w:p>
        </w:tc>
      </w:tr>
      <w:tr w:rsidR="00BF7E7A" w:rsidRPr="00BF7E7A" w14:paraId="28FE23D1" w14:textId="77777777" w:rsidTr="00BF7E7A">
        <w:trPr>
          <w:trHeight w:val="320"/>
        </w:trPr>
        <w:tc>
          <w:tcPr>
            <w:tcW w:w="990" w:type="dxa"/>
            <w:tcBorders>
              <w:top w:val="nil"/>
              <w:left w:val="nil"/>
              <w:bottom w:val="nil"/>
              <w:right w:val="nil"/>
            </w:tcBorders>
            <w:shd w:val="clear" w:color="auto" w:fill="auto"/>
            <w:noWrap/>
            <w:vAlign w:val="bottom"/>
            <w:hideMark/>
          </w:tcPr>
          <w:p w14:paraId="557E9F4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31G</w:t>
            </w:r>
          </w:p>
        </w:tc>
        <w:tc>
          <w:tcPr>
            <w:tcW w:w="810" w:type="dxa"/>
            <w:tcBorders>
              <w:top w:val="nil"/>
              <w:left w:val="nil"/>
              <w:bottom w:val="nil"/>
              <w:right w:val="nil"/>
            </w:tcBorders>
            <w:shd w:val="clear" w:color="auto" w:fill="auto"/>
            <w:noWrap/>
            <w:vAlign w:val="bottom"/>
            <w:hideMark/>
          </w:tcPr>
          <w:p w14:paraId="75B08682"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30G</w:t>
            </w:r>
          </w:p>
        </w:tc>
        <w:tc>
          <w:tcPr>
            <w:tcW w:w="1170" w:type="dxa"/>
            <w:tcBorders>
              <w:top w:val="nil"/>
              <w:left w:val="nil"/>
              <w:bottom w:val="nil"/>
              <w:right w:val="nil"/>
            </w:tcBorders>
            <w:shd w:val="clear" w:color="auto" w:fill="auto"/>
            <w:noWrap/>
            <w:vAlign w:val="bottom"/>
            <w:hideMark/>
          </w:tcPr>
          <w:p w14:paraId="102519C6"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7A5A6DCF"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7A3396D5"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282E544E" w14:textId="77777777" w:rsidR="00BF7E7A" w:rsidRPr="00BF7E7A" w:rsidRDefault="00BF7E7A" w:rsidP="00BF7E7A">
            <w:pPr>
              <w:spacing w:after="0" w:line="240" w:lineRule="auto"/>
              <w:rPr>
                <w:rFonts w:eastAsia="Times New Roman" w:cs="Times New Roman"/>
                <w:sz w:val="20"/>
                <w:szCs w:val="20"/>
              </w:rPr>
            </w:pPr>
          </w:p>
        </w:tc>
        <w:tc>
          <w:tcPr>
            <w:tcW w:w="990" w:type="dxa"/>
            <w:tcBorders>
              <w:top w:val="nil"/>
              <w:left w:val="nil"/>
              <w:bottom w:val="nil"/>
              <w:right w:val="nil"/>
            </w:tcBorders>
            <w:shd w:val="clear" w:color="auto" w:fill="auto"/>
            <w:noWrap/>
            <w:vAlign w:val="bottom"/>
            <w:hideMark/>
          </w:tcPr>
          <w:p w14:paraId="1464EF9B"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7F48DAC8" w14:textId="77777777" w:rsidR="00BF7E7A" w:rsidRPr="00BF7E7A" w:rsidRDefault="00BF7E7A" w:rsidP="00BF7E7A">
            <w:pPr>
              <w:spacing w:after="0" w:line="240" w:lineRule="auto"/>
              <w:rPr>
                <w:rFonts w:eastAsia="Times New Roman" w:cs="Times New Roman"/>
                <w:sz w:val="20"/>
                <w:szCs w:val="20"/>
              </w:rPr>
            </w:pPr>
          </w:p>
        </w:tc>
      </w:tr>
      <w:tr w:rsidR="00BF7E7A" w:rsidRPr="00BF7E7A" w14:paraId="4A2DF61D" w14:textId="77777777" w:rsidTr="00BF7E7A">
        <w:trPr>
          <w:trHeight w:val="320"/>
        </w:trPr>
        <w:tc>
          <w:tcPr>
            <w:tcW w:w="990" w:type="dxa"/>
            <w:tcBorders>
              <w:top w:val="nil"/>
              <w:left w:val="nil"/>
              <w:bottom w:val="nil"/>
              <w:right w:val="nil"/>
            </w:tcBorders>
            <w:shd w:val="clear" w:color="auto" w:fill="auto"/>
            <w:noWrap/>
            <w:vAlign w:val="bottom"/>
            <w:hideMark/>
          </w:tcPr>
          <w:p w14:paraId="38B0D7D3"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30A</w:t>
            </w:r>
          </w:p>
        </w:tc>
        <w:tc>
          <w:tcPr>
            <w:tcW w:w="810" w:type="dxa"/>
            <w:tcBorders>
              <w:top w:val="nil"/>
              <w:left w:val="nil"/>
              <w:bottom w:val="nil"/>
              <w:right w:val="nil"/>
            </w:tcBorders>
            <w:shd w:val="clear" w:color="auto" w:fill="auto"/>
            <w:noWrap/>
            <w:vAlign w:val="bottom"/>
            <w:hideMark/>
          </w:tcPr>
          <w:p w14:paraId="73549DC1"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1170" w:type="dxa"/>
            <w:tcBorders>
              <w:top w:val="nil"/>
              <w:left w:val="nil"/>
              <w:bottom w:val="nil"/>
              <w:right w:val="nil"/>
            </w:tcBorders>
            <w:shd w:val="clear" w:color="auto" w:fill="auto"/>
            <w:noWrap/>
            <w:vAlign w:val="bottom"/>
            <w:hideMark/>
          </w:tcPr>
          <w:p w14:paraId="1034E8BB"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58D10BE6"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66C258B5"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48D21602" w14:textId="77777777" w:rsidR="00BF7E7A" w:rsidRPr="00BF7E7A" w:rsidRDefault="00BF7E7A" w:rsidP="00BF7E7A">
            <w:pPr>
              <w:spacing w:after="0" w:line="240" w:lineRule="auto"/>
              <w:rPr>
                <w:rFonts w:eastAsia="Times New Roman" w:cs="Times New Roman"/>
                <w:sz w:val="20"/>
                <w:szCs w:val="20"/>
              </w:rPr>
            </w:pPr>
          </w:p>
        </w:tc>
        <w:tc>
          <w:tcPr>
            <w:tcW w:w="990" w:type="dxa"/>
            <w:tcBorders>
              <w:top w:val="nil"/>
              <w:left w:val="nil"/>
              <w:bottom w:val="nil"/>
              <w:right w:val="nil"/>
            </w:tcBorders>
            <w:shd w:val="clear" w:color="auto" w:fill="auto"/>
            <w:noWrap/>
            <w:vAlign w:val="bottom"/>
            <w:hideMark/>
          </w:tcPr>
          <w:p w14:paraId="3EA3270A"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141D7C15" w14:textId="77777777" w:rsidR="00BF7E7A" w:rsidRPr="00BF7E7A" w:rsidRDefault="00BF7E7A" w:rsidP="00BF7E7A">
            <w:pPr>
              <w:spacing w:after="0" w:line="240" w:lineRule="auto"/>
              <w:rPr>
                <w:rFonts w:eastAsia="Times New Roman" w:cs="Times New Roman"/>
                <w:sz w:val="20"/>
                <w:szCs w:val="20"/>
              </w:rPr>
            </w:pPr>
          </w:p>
        </w:tc>
      </w:tr>
      <w:tr w:rsidR="00BF7E7A" w:rsidRPr="00BF7E7A" w14:paraId="21DE8AC8" w14:textId="77777777" w:rsidTr="00BF7E7A">
        <w:trPr>
          <w:trHeight w:val="320"/>
        </w:trPr>
        <w:tc>
          <w:tcPr>
            <w:tcW w:w="990" w:type="dxa"/>
            <w:tcBorders>
              <w:top w:val="nil"/>
              <w:left w:val="nil"/>
              <w:bottom w:val="nil"/>
              <w:right w:val="nil"/>
            </w:tcBorders>
            <w:shd w:val="clear" w:color="auto" w:fill="auto"/>
            <w:noWrap/>
            <w:vAlign w:val="bottom"/>
            <w:hideMark/>
          </w:tcPr>
          <w:p w14:paraId="6047911F"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30T</w:t>
            </w:r>
          </w:p>
        </w:tc>
        <w:tc>
          <w:tcPr>
            <w:tcW w:w="810" w:type="dxa"/>
            <w:tcBorders>
              <w:top w:val="nil"/>
              <w:left w:val="nil"/>
              <w:bottom w:val="nil"/>
              <w:right w:val="nil"/>
            </w:tcBorders>
            <w:shd w:val="clear" w:color="auto" w:fill="auto"/>
            <w:noWrap/>
            <w:vAlign w:val="bottom"/>
            <w:hideMark/>
          </w:tcPr>
          <w:p w14:paraId="34974341"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1170" w:type="dxa"/>
            <w:tcBorders>
              <w:top w:val="nil"/>
              <w:left w:val="nil"/>
              <w:bottom w:val="nil"/>
              <w:right w:val="nil"/>
            </w:tcBorders>
            <w:shd w:val="clear" w:color="auto" w:fill="auto"/>
            <w:noWrap/>
            <w:vAlign w:val="bottom"/>
            <w:hideMark/>
          </w:tcPr>
          <w:p w14:paraId="29FBEB28"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40792F81"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042036C4"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62E1BAF1" w14:textId="77777777" w:rsidR="00BF7E7A" w:rsidRPr="00BF7E7A" w:rsidRDefault="00BF7E7A" w:rsidP="00BF7E7A">
            <w:pPr>
              <w:spacing w:after="0" w:line="240" w:lineRule="auto"/>
              <w:rPr>
                <w:rFonts w:eastAsia="Times New Roman" w:cs="Times New Roman"/>
                <w:sz w:val="20"/>
                <w:szCs w:val="20"/>
              </w:rPr>
            </w:pPr>
          </w:p>
        </w:tc>
        <w:tc>
          <w:tcPr>
            <w:tcW w:w="990" w:type="dxa"/>
            <w:tcBorders>
              <w:top w:val="nil"/>
              <w:left w:val="nil"/>
              <w:bottom w:val="nil"/>
              <w:right w:val="nil"/>
            </w:tcBorders>
            <w:shd w:val="clear" w:color="auto" w:fill="auto"/>
            <w:noWrap/>
            <w:vAlign w:val="bottom"/>
            <w:hideMark/>
          </w:tcPr>
          <w:p w14:paraId="08CDA32B"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53F96683" w14:textId="77777777" w:rsidR="00BF7E7A" w:rsidRPr="00BF7E7A" w:rsidRDefault="00BF7E7A" w:rsidP="00BF7E7A">
            <w:pPr>
              <w:spacing w:after="0" w:line="240" w:lineRule="auto"/>
              <w:rPr>
                <w:rFonts w:eastAsia="Times New Roman" w:cs="Times New Roman"/>
                <w:sz w:val="20"/>
                <w:szCs w:val="20"/>
              </w:rPr>
            </w:pPr>
          </w:p>
        </w:tc>
      </w:tr>
      <w:tr w:rsidR="00BF7E7A" w:rsidRPr="00BF7E7A" w14:paraId="5729557C" w14:textId="77777777" w:rsidTr="00BF7E7A">
        <w:trPr>
          <w:trHeight w:val="320"/>
        </w:trPr>
        <w:tc>
          <w:tcPr>
            <w:tcW w:w="990" w:type="dxa"/>
            <w:tcBorders>
              <w:top w:val="nil"/>
              <w:left w:val="nil"/>
              <w:bottom w:val="nil"/>
              <w:right w:val="nil"/>
            </w:tcBorders>
            <w:shd w:val="clear" w:color="auto" w:fill="auto"/>
            <w:noWrap/>
            <w:vAlign w:val="bottom"/>
            <w:hideMark/>
          </w:tcPr>
          <w:p w14:paraId="717ED04D"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30G</w:t>
            </w:r>
          </w:p>
        </w:tc>
        <w:tc>
          <w:tcPr>
            <w:tcW w:w="810" w:type="dxa"/>
            <w:tcBorders>
              <w:top w:val="nil"/>
              <w:left w:val="nil"/>
              <w:bottom w:val="nil"/>
              <w:right w:val="nil"/>
            </w:tcBorders>
            <w:shd w:val="clear" w:color="auto" w:fill="auto"/>
            <w:noWrap/>
            <w:vAlign w:val="bottom"/>
            <w:hideMark/>
          </w:tcPr>
          <w:p w14:paraId="290A1C46" w14:textId="77777777" w:rsidR="00BF7E7A" w:rsidRPr="00BF7E7A" w:rsidRDefault="00BF7E7A" w:rsidP="00BF7E7A">
            <w:pPr>
              <w:spacing w:after="0" w:line="240" w:lineRule="auto"/>
              <w:rPr>
                <w:rFonts w:ascii="Calibri" w:eastAsia="Times New Roman" w:hAnsi="Calibri" w:cs="Calibri"/>
                <w:color w:val="000000"/>
                <w:szCs w:val="24"/>
              </w:rPr>
            </w:pPr>
            <w:r w:rsidRPr="00BF7E7A">
              <w:rPr>
                <w:rFonts w:ascii="Calibri" w:eastAsia="Times New Roman" w:hAnsi="Calibri" w:cs="Calibri"/>
                <w:color w:val="000000"/>
                <w:szCs w:val="24"/>
              </w:rPr>
              <w:t>29C</w:t>
            </w:r>
          </w:p>
        </w:tc>
        <w:tc>
          <w:tcPr>
            <w:tcW w:w="1170" w:type="dxa"/>
            <w:tcBorders>
              <w:top w:val="nil"/>
              <w:left w:val="nil"/>
              <w:bottom w:val="nil"/>
              <w:right w:val="nil"/>
            </w:tcBorders>
            <w:shd w:val="clear" w:color="auto" w:fill="auto"/>
            <w:noWrap/>
            <w:vAlign w:val="bottom"/>
            <w:hideMark/>
          </w:tcPr>
          <w:p w14:paraId="03EB7E7A" w14:textId="77777777" w:rsidR="00BF7E7A" w:rsidRPr="00BF7E7A" w:rsidRDefault="00BF7E7A" w:rsidP="00BF7E7A">
            <w:pPr>
              <w:spacing w:after="0" w:line="240" w:lineRule="auto"/>
              <w:rPr>
                <w:rFonts w:ascii="Calibri" w:eastAsia="Times New Roman" w:hAnsi="Calibri" w:cs="Calibri"/>
                <w:color w:val="000000"/>
                <w:szCs w:val="24"/>
              </w:rPr>
            </w:pPr>
          </w:p>
        </w:tc>
        <w:tc>
          <w:tcPr>
            <w:tcW w:w="810" w:type="dxa"/>
            <w:tcBorders>
              <w:top w:val="nil"/>
              <w:left w:val="nil"/>
              <w:bottom w:val="nil"/>
              <w:right w:val="nil"/>
            </w:tcBorders>
            <w:shd w:val="clear" w:color="auto" w:fill="auto"/>
            <w:noWrap/>
            <w:vAlign w:val="bottom"/>
            <w:hideMark/>
          </w:tcPr>
          <w:p w14:paraId="7C5FC803"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0189160D"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031FA70D" w14:textId="77777777" w:rsidR="00BF7E7A" w:rsidRPr="00BF7E7A" w:rsidRDefault="00BF7E7A" w:rsidP="00BF7E7A">
            <w:pPr>
              <w:spacing w:after="0" w:line="240" w:lineRule="auto"/>
              <w:rPr>
                <w:rFonts w:eastAsia="Times New Roman" w:cs="Times New Roman"/>
                <w:sz w:val="20"/>
                <w:szCs w:val="20"/>
              </w:rPr>
            </w:pPr>
          </w:p>
        </w:tc>
        <w:tc>
          <w:tcPr>
            <w:tcW w:w="990" w:type="dxa"/>
            <w:tcBorders>
              <w:top w:val="nil"/>
              <w:left w:val="nil"/>
              <w:bottom w:val="nil"/>
              <w:right w:val="nil"/>
            </w:tcBorders>
            <w:shd w:val="clear" w:color="auto" w:fill="auto"/>
            <w:noWrap/>
            <w:vAlign w:val="bottom"/>
            <w:hideMark/>
          </w:tcPr>
          <w:p w14:paraId="70584549" w14:textId="77777777" w:rsidR="00BF7E7A" w:rsidRPr="00BF7E7A" w:rsidRDefault="00BF7E7A" w:rsidP="00BF7E7A">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0566E344" w14:textId="77777777" w:rsidR="00BF7E7A" w:rsidRPr="00BF7E7A" w:rsidRDefault="00BF7E7A" w:rsidP="00BF7E7A">
            <w:pPr>
              <w:spacing w:after="0" w:line="240" w:lineRule="auto"/>
              <w:rPr>
                <w:rFonts w:eastAsia="Times New Roman" w:cs="Times New Roman"/>
                <w:sz w:val="20"/>
                <w:szCs w:val="20"/>
              </w:rPr>
            </w:pPr>
          </w:p>
        </w:tc>
      </w:tr>
    </w:tbl>
    <w:p w14:paraId="663D8A72" w14:textId="6D1569D4" w:rsidR="00652EFE" w:rsidRDefault="00652EFE">
      <w:pPr>
        <w:rPr>
          <w:b/>
          <w:bCs/>
        </w:rPr>
      </w:pPr>
    </w:p>
    <w:p w14:paraId="33E69AD6" w14:textId="17CA9872" w:rsidR="00652EFE" w:rsidRDefault="00652EFE" w:rsidP="007D1E8E">
      <w:pPr>
        <w:jc w:val="both"/>
        <w:rPr>
          <w:b/>
          <w:bCs/>
        </w:rPr>
      </w:pPr>
    </w:p>
    <w:p w14:paraId="38AE4DB9" w14:textId="77777777" w:rsidR="00652EFE" w:rsidRDefault="00652EFE">
      <w:pPr>
        <w:rPr>
          <w:b/>
          <w:bCs/>
        </w:rPr>
      </w:pPr>
      <w:r>
        <w:rPr>
          <w:b/>
          <w:bCs/>
        </w:rPr>
        <w:br w:type="page"/>
      </w:r>
    </w:p>
    <w:p w14:paraId="799866A3" w14:textId="00B4F1D6" w:rsidR="007D1E8E" w:rsidRPr="000D3A00" w:rsidRDefault="00A349F2" w:rsidP="007D1E8E">
      <w:pPr>
        <w:jc w:val="both"/>
      </w:pPr>
      <w:r>
        <w:rPr>
          <w:b/>
          <w:bCs/>
        </w:rPr>
        <w:lastRenderedPageBreak/>
        <w:t xml:space="preserve">Figure </w:t>
      </w:r>
      <w:r w:rsidR="00D753DA">
        <w:rPr>
          <w:b/>
          <w:bCs/>
        </w:rPr>
        <w:t>S</w:t>
      </w:r>
      <w:r>
        <w:rPr>
          <w:b/>
          <w:bCs/>
        </w:rPr>
        <w:t>1</w:t>
      </w:r>
      <w:r w:rsidR="00D753DA">
        <w:rPr>
          <w:b/>
          <w:bCs/>
        </w:rPr>
        <w:t>.</w:t>
      </w:r>
      <w:r w:rsidR="00AC612A">
        <w:rPr>
          <w:b/>
          <w:bCs/>
        </w:rPr>
        <w:t xml:space="preserve"> Distribution of </w:t>
      </w:r>
      <w:r w:rsidR="00AC612A" w:rsidRPr="00F31864">
        <w:rPr>
          <w:b/>
          <w:bCs/>
          <w:i/>
          <w:iCs/>
        </w:rPr>
        <w:t>kA</w:t>
      </w:r>
      <w:r w:rsidR="00AC612A">
        <w:rPr>
          <w:b/>
          <w:bCs/>
        </w:rPr>
        <w:t xml:space="preserve"> Precisions</w:t>
      </w:r>
      <w:r w:rsidR="007D1E8E">
        <w:rPr>
          <w:b/>
          <w:bCs/>
        </w:rPr>
        <w:t xml:space="preserve">. </w:t>
      </w:r>
      <w:r w:rsidR="007D1E8E" w:rsidRPr="000D3A00">
        <w:t xml:space="preserve">Precision for </w:t>
      </w:r>
      <w:r w:rsidR="007D1E8E" w:rsidRPr="000D3A00">
        <w:rPr>
          <w:i/>
          <w:iCs/>
        </w:rPr>
        <w:t>kA</w:t>
      </w:r>
      <w:r w:rsidR="007D1E8E" w:rsidRPr="000D3A00">
        <w:t xml:space="preserve"> measured in the </w:t>
      </w:r>
      <w:r w:rsidR="007D1E8E" w:rsidRPr="000D3A00">
        <w:rPr>
          <w:i/>
          <w:iCs/>
        </w:rPr>
        <w:t>k</w:t>
      </w:r>
      <w:r w:rsidR="007D1E8E" w:rsidRPr="000D3A00">
        <w:t xml:space="preserve">-Seq experiment </w:t>
      </w:r>
      <w:r w:rsidR="007D1E8E">
        <w:t>wa</w:t>
      </w:r>
      <w:r w:rsidR="007D1E8E" w:rsidRPr="000D3A00">
        <w:t>s evaluated using fold</w:t>
      </w:r>
      <w:r w:rsidR="007D1E8E">
        <w:t>-</w:t>
      </w:r>
      <w:r w:rsidR="007D1E8E" w:rsidRPr="000D3A00">
        <w:t xml:space="preserve">range from bootstrapping (i.e., the ratio between the 97.5 percentile value and 2.5 percentile value). The number of triple mutants with different precision is shown as a histogram (left y-axis) and the accumulated fraction of mutants within </w:t>
      </w:r>
      <w:r w:rsidR="00F31864">
        <w:t xml:space="preserve">different levels of </w:t>
      </w:r>
      <w:r w:rsidR="007D1E8E" w:rsidRPr="000D3A00">
        <w:t>precision is shown as a stepwise curve</w:t>
      </w:r>
      <w:r w:rsidR="00F31864">
        <w:t xml:space="preserve"> </w:t>
      </w:r>
      <w:r w:rsidR="00F31864" w:rsidRPr="000D3A00">
        <w:t>(right y-axis)</w:t>
      </w:r>
      <w:r w:rsidR="007D1E8E" w:rsidRPr="000D3A00">
        <w:t>. Most of the triple mutants are not precisely estimated (e.g., fold range &gt; 10) due to the limit of sequencing depth.</w:t>
      </w:r>
    </w:p>
    <w:p w14:paraId="3B61C6FE" w14:textId="79C99C5B" w:rsidR="00DD2981" w:rsidRDefault="00F31864" w:rsidP="00DD2981">
      <w:pPr>
        <w:jc w:val="both"/>
        <w:rPr>
          <w:b/>
          <w:bCs/>
        </w:rPr>
      </w:pPr>
      <w:r>
        <w:rPr>
          <w:b/>
          <w:bCs/>
          <w:noProof/>
        </w:rPr>
        <w:drawing>
          <wp:inline distT="0" distB="0" distL="0" distR="0" wp14:anchorId="468050C2" wp14:editId="0E4ED913">
            <wp:extent cx="4105922" cy="2543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130381" cy="2558822"/>
                    </a:xfrm>
                    <a:prstGeom prst="rect">
                      <a:avLst/>
                    </a:prstGeom>
                  </pic:spPr>
                </pic:pic>
              </a:graphicData>
            </a:graphic>
          </wp:inline>
        </w:drawing>
      </w:r>
    </w:p>
    <w:p w14:paraId="6EDA20C0" w14:textId="288411EE" w:rsidR="00A349F2" w:rsidRDefault="00A349F2" w:rsidP="00C01C7D">
      <w:pPr>
        <w:jc w:val="center"/>
        <w:rPr>
          <w:b/>
          <w:bCs/>
        </w:rPr>
      </w:pPr>
    </w:p>
    <w:p w14:paraId="1B10E5A0" w14:textId="77777777" w:rsidR="005647BA" w:rsidRDefault="005647BA" w:rsidP="00DD2981">
      <w:pPr>
        <w:jc w:val="both"/>
        <w:rPr>
          <w:b/>
          <w:bCs/>
        </w:rPr>
      </w:pPr>
    </w:p>
    <w:p w14:paraId="7EFABA49" w14:textId="6026C013" w:rsidR="007D1E8E" w:rsidRDefault="007D1E8E">
      <w:pPr>
        <w:rPr>
          <w:b/>
          <w:bCs/>
        </w:rPr>
      </w:pPr>
      <w:r>
        <w:rPr>
          <w:b/>
          <w:bCs/>
        </w:rPr>
        <w:br w:type="page"/>
      </w:r>
    </w:p>
    <w:p w14:paraId="49A38DB7" w14:textId="77777777" w:rsidR="005647BA" w:rsidRDefault="005647BA" w:rsidP="00DD2981">
      <w:pPr>
        <w:jc w:val="both"/>
        <w:rPr>
          <w:b/>
          <w:bCs/>
        </w:rPr>
      </w:pPr>
    </w:p>
    <w:p w14:paraId="3673E510" w14:textId="49735A15" w:rsidR="007D1E8E" w:rsidRPr="00CA2C3C" w:rsidRDefault="00F96AD1" w:rsidP="007D1E8E">
      <w:pPr>
        <w:jc w:val="both"/>
        <w:rPr>
          <w:b/>
          <w:bCs/>
        </w:rPr>
      </w:pPr>
      <w:r>
        <w:rPr>
          <w:b/>
          <w:bCs/>
        </w:rPr>
        <w:t xml:space="preserve">Figure </w:t>
      </w:r>
      <w:r w:rsidR="00D753DA">
        <w:rPr>
          <w:b/>
          <w:bCs/>
        </w:rPr>
        <w:t>S</w:t>
      </w:r>
      <w:r>
        <w:rPr>
          <w:b/>
          <w:bCs/>
        </w:rPr>
        <w:t>2</w:t>
      </w:r>
      <w:r w:rsidR="00D753DA">
        <w:rPr>
          <w:b/>
          <w:bCs/>
        </w:rPr>
        <w:t xml:space="preserve">. </w:t>
      </w:r>
      <w:r w:rsidR="00AC612A">
        <w:rPr>
          <w:b/>
          <w:bCs/>
        </w:rPr>
        <w:t xml:space="preserve">Distribution of </w:t>
      </w:r>
      <w:r w:rsidR="00AC612A">
        <w:rPr>
          <w:b/>
          <w:bCs/>
          <w:i/>
          <w:iCs/>
        </w:rPr>
        <w:t xml:space="preserve">kA </w:t>
      </w:r>
      <w:r w:rsidR="00AC612A">
        <w:rPr>
          <w:b/>
          <w:bCs/>
        </w:rPr>
        <w:t>Precision for Top 80 Median Activities</w:t>
      </w:r>
      <w:r w:rsidR="007D1E8E">
        <w:rPr>
          <w:b/>
          <w:bCs/>
        </w:rPr>
        <w:t xml:space="preserve">. </w:t>
      </w:r>
      <w:r w:rsidR="007D1E8E">
        <w:t xml:space="preserve">Number of mutants vs. precision for </w:t>
      </w:r>
      <w:r w:rsidR="007D1E8E" w:rsidRPr="000D3A00">
        <w:rPr>
          <w:i/>
          <w:iCs/>
        </w:rPr>
        <w:t>kA</w:t>
      </w:r>
      <w:r w:rsidR="007D1E8E">
        <w:t xml:space="preserve"> measured in the </w:t>
      </w:r>
      <w:r w:rsidR="007D1E8E">
        <w:rPr>
          <w:i/>
          <w:iCs/>
        </w:rPr>
        <w:t>k</w:t>
      </w:r>
      <w:r w:rsidR="007D1E8E">
        <w:t xml:space="preserve">-Seq experiment, for </w:t>
      </w:r>
      <w:r w:rsidR="00F31864">
        <w:t xml:space="preserve">triple </w:t>
      </w:r>
      <w:r w:rsidR="007D1E8E">
        <w:t>mutants with top 80 median activities. Mutants with higher activities are more precisely estimated in that almost all 80 mutants have fold-range &lt; 10.</w:t>
      </w:r>
    </w:p>
    <w:p w14:paraId="08CCC535" w14:textId="3FFA7C72" w:rsidR="00F96AD1" w:rsidRPr="00AC612A" w:rsidRDefault="00F31864" w:rsidP="00DD2981">
      <w:pPr>
        <w:jc w:val="both"/>
        <w:rPr>
          <w:b/>
          <w:bCs/>
        </w:rPr>
      </w:pPr>
      <w:r>
        <w:rPr>
          <w:b/>
          <w:bCs/>
          <w:noProof/>
        </w:rPr>
        <w:drawing>
          <wp:inline distT="0" distB="0" distL="0" distR="0" wp14:anchorId="0784EAFF" wp14:editId="2748A90D">
            <wp:extent cx="3981637" cy="265442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4029565" cy="2686376"/>
                    </a:xfrm>
                    <a:prstGeom prst="rect">
                      <a:avLst/>
                    </a:prstGeom>
                  </pic:spPr>
                </pic:pic>
              </a:graphicData>
            </a:graphic>
          </wp:inline>
        </w:drawing>
      </w:r>
    </w:p>
    <w:p w14:paraId="4159486A" w14:textId="5D4E3A4E" w:rsidR="00F96AD1" w:rsidRDefault="00F96AD1" w:rsidP="007D1E8E">
      <w:pPr>
        <w:jc w:val="center"/>
        <w:rPr>
          <w:b/>
          <w:bCs/>
        </w:rPr>
      </w:pPr>
    </w:p>
    <w:p w14:paraId="07BD199E" w14:textId="77777777" w:rsidR="007D1E8E" w:rsidRDefault="007D1E8E" w:rsidP="00DD2981">
      <w:pPr>
        <w:jc w:val="both"/>
        <w:rPr>
          <w:b/>
          <w:bCs/>
        </w:rPr>
        <w:sectPr w:rsidR="007D1E8E">
          <w:footerReference w:type="even" r:id="rId10"/>
          <w:footerReference w:type="default" r:id="rId11"/>
          <w:pgSz w:w="12240" w:h="15840"/>
          <w:pgMar w:top="1440" w:right="1440" w:bottom="1440" w:left="1440" w:header="720" w:footer="720" w:gutter="0"/>
          <w:cols w:space="720"/>
          <w:docGrid w:linePitch="360"/>
        </w:sectPr>
      </w:pPr>
    </w:p>
    <w:p w14:paraId="36FA1725" w14:textId="5D2C6768" w:rsidR="00F96AD1" w:rsidRPr="007D1E8E" w:rsidRDefault="00F96AD1" w:rsidP="00DD2981">
      <w:pPr>
        <w:jc w:val="both"/>
      </w:pPr>
      <w:r>
        <w:rPr>
          <w:b/>
          <w:bCs/>
        </w:rPr>
        <w:lastRenderedPageBreak/>
        <w:t xml:space="preserve">Figure </w:t>
      </w:r>
      <w:r w:rsidR="00D753DA">
        <w:rPr>
          <w:b/>
          <w:bCs/>
        </w:rPr>
        <w:t>S</w:t>
      </w:r>
      <w:r>
        <w:rPr>
          <w:b/>
          <w:bCs/>
        </w:rPr>
        <w:t>3</w:t>
      </w:r>
      <w:r w:rsidR="00D753DA">
        <w:rPr>
          <w:b/>
          <w:bCs/>
        </w:rPr>
        <w:t>.</w:t>
      </w:r>
      <w:r w:rsidR="00AC612A">
        <w:rPr>
          <w:b/>
          <w:bCs/>
        </w:rPr>
        <w:t xml:space="preserve"> </w:t>
      </w:r>
      <w:r w:rsidR="001E665B">
        <w:rPr>
          <w:b/>
          <w:bCs/>
        </w:rPr>
        <w:t xml:space="preserve">Scatter Plot of Median </w:t>
      </w:r>
      <w:r w:rsidR="001E665B">
        <w:rPr>
          <w:b/>
          <w:bCs/>
          <w:i/>
          <w:iCs/>
        </w:rPr>
        <w:t xml:space="preserve">kA </w:t>
      </w:r>
      <w:r w:rsidR="001E665B">
        <w:rPr>
          <w:b/>
          <w:bCs/>
        </w:rPr>
        <w:t xml:space="preserve">vs. </w:t>
      </w:r>
      <w:r w:rsidR="001E665B">
        <w:rPr>
          <w:b/>
          <w:bCs/>
          <w:i/>
          <w:iCs/>
        </w:rPr>
        <w:t xml:space="preserve">kA </w:t>
      </w:r>
      <w:r w:rsidR="001E665B">
        <w:rPr>
          <w:b/>
          <w:bCs/>
        </w:rPr>
        <w:t>Precisions</w:t>
      </w:r>
      <w:r w:rsidR="007D1E8E">
        <w:rPr>
          <w:b/>
          <w:bCs/>
        </w:rPr>
        <w:t xml:space="preserve">. </w:t>
      </w:r>
      <w:r w:rsidR="007D1E8E" w:rsidRPr="000D3A00">
        <w:t xml:space="preserve">The distribution of the activity (median </w:t>
      </w:r>
      <w:r w:rsidR="007D1E8E" w:rsidRPr="000D3A00">
        <w:rPr>
          <w:i/>
          <w:iCs/>
        </w:rPr>
        <w:t>kA</w:t>
      </w:r>
      <w:r w:rsidR="007D1E8E" w:rsidRPr="000D3A00">
        <w:t xml:space="preserve">) and measurement precision (fold range for </w:t>
      </w:r>
      <w:r w:rsidR="007D1E8E" w:rsidRPr="000D3A00">
        <w:rPr>
          <w:i/>
          <w:iCs/>
        </w:rPr>
        <w:t>kA</w:t>
      </w:r>
      <w:r w:rsidR="007D1E8E" w:rsidRPr="000D3A00">
        <w:t xml:space="preserve">) for all triple mutants analyzed in the </w:t>
      </w:r>
      <w:r w:rsidR="007D1E8E" w:rsidRPr="000D3A00">
        <w:rPr>
          <w:i/>
          <w:iCs/>
        </w:rPr>
        <w:t>k</w:t>
      </w:r>
      <w:r w:rsidR="007D1E8E" w:rsidRPr="000D3A00">
        <w:t>-Seq experiments (blue circles) vs</w:t>
      </w:r>
      <w:r w:rsidR="00DB41BF">
        <w:t>.</w:t>
      </w:r>
      <w:r w:rsidR="007D1E8E" w:rsidRPr="000D3A00">
        <w:t xml:space="preserve"> triple mutants </w:t>
      </w:r>
      <w:r w:rsidR="00DB41BF">
        <w:t xml:space="preserve">predicted </w:t>
      </w:r>
      <w:r w:rsidR="007D1E8E" w:rsidRPr="000D3A00">
        <w:t>from the model (orange stars).</w:t>
      </w:r>
      <w:r w:rsidR="007D1E8E">
        <w:t xml:space="preserve"> Mutants with lower estimated activities (e.g., &lt; 10 min</w:t>
      </w:r>
      <w:r w:rsidR="007D1E8E" w:rsidRPr="000D3A00">
        <w:rPr>
          <w:vertAlign w:val="superscript"/>
        </w:rPr>
        <w:t>-1</w:t>
      </w:r>
      <w:r w:rsidR="00DB41BF">
        <w:rPr>
          <w:rFonts w:ascii="cdot" w:hAnsi="cdot"/>
          <w:vertAlign w:val="superscript"/>
        </w:rPr>
        <w:t xml:space="preserve"> </w:t>
      </w:r>
      <w:bookmarkStart w:id="0" w:name="OLE_LINK1"/>
      <w:r w:rsidR="00DB41BF" w:rsidRPr="00872D92">
        <w:t>·</w:t>
      </w:r>
      <w:bookmarkEnd w:id="0"/>
      <w:r w:rsidR="00DB41BF">
        <w:t>M</w:t>
      </w:r>
      <w:r w:rsidR="00DB41BF" w:rsidRPr="000D3A00">
        <w:rPr>
          <w:vertAlign w:val="superscript"/>
        </w:rPr>
        <w:t>-1</w:t>
      </w:r>
      <w:r w:rsidR="007D1E8E">
        <w:t>) have wide range of precisions while those with higher estimated activities (e.g., &gt; 10 min</w:t>
      </w:r>
      <w:r w:rsidR="007D1E8E" w:rsidRPr="000D3A00">
        <w:rPr>
          <w:vertAlign w:val="superscript"/>
        </w:rPr>
        <w:t>-1</w:t>
      </w:r>
      <w:r w:rsidR="00DB41BF" w:rsidRPr="00232255">
        <w:t>·</w:t>
      </w:r>
      <w:r w:rsidR="00DB41BF">
        <w:t>M</w:t>
      </w:r>
      <w:r w:rsidR="00DB41BF" w:rsidRPr="000D3A00">
        <w:rPr>
          <w:vertAlign w:val="superscript"/>
        </w:rPr>
        <w:t>-1</w:t>
      </w:r>
      <w:r w:rsidR="007D1E8E">
        <w:t>), including predicted triple mutants, can be precisely estimated (fold range &lt; 10).</w:t>
      </w:r>
    </w:p>
    <w:p w14:paraId="5EE1ECE3" w14:textId="03139B52" w:rsidR="00F96AD1" w:rsidRDefault="00F96AD1" w:rsidP="007D1E8E">
      <w:pPr>
        <w:jc w:val="center"/>
        <w:rPr>
          <w:b/>
          <w:bCs/>
        </w:rPr>
      </w:pPr>
    </w:p>
    <w:p w14:paraId="12E5B1BB" w14:textId="09E9A023" w:rsidR="00DD2981" w:rsidRPr="00DD2981" w:rsidRDefault="00DB41BF" w:rsidP="00DD2981">
      <w:pPr>
        <w:jc w:val="both"/>
        <w:rPr>
          <w:b/>
          <w:bCs/>
        </w:rPr>
      </w:pPr>
      <w:r>
        <w:rPr>
          <w:b/>
          <w:bCs/>
          <w:noProof/>
        </w:rPr>
        <w:drawing>
          <wp:inline distT="0" distB="0" distL="0" distR="0" wp14:anchorId="62B1193B" wp14:editId="7DC19E05">
            <wp:extent cx="4354036" cy="292519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4355353" cy="2926077"/>
                    </a:xfrm>
                    <a:prstGeom prst="rect">
                      <a:avLst/>
                    </a:prstGeom>
                  </pic:spPr>
                </pic:pic>
              </a:graphicData>
            </a:graphic>
          </wp:inline>
        </w:drawing>
      </w:r>
    </w:p>
    <w:p w14:paraId="4E54672E" w14:textId="478555C8" w:rsidR="00A80902" w:rsidRDefault="00A80902">
      <w:r>
        <w:br w:type="page"/>
      </w:r>
    </w:p>
    <w:p w14:paraId="6138C21B" w14:textId="6C785F73" w:rsidR="00860AA0" w:rsidRDefault="00A80902" w:rsidP="00C628DF">
      <w:r w:rsidRPr="00A80902">
        <w:rPr>
          <w:b/>
          <w:bCs/>
        </w:rPr>
        <w:lastRenderedPageBreak/>
        <w:t>Table S2.</w:t>
      </w:r>
      <w:r>
        <w:t xml:space="preserve"> Number of mutant sequences having activity greater than or equal to the seed sequence.</w:t>
      </w:r>
      <w:r w:rsidR="00F425B3">
        <w:t xml:space="preserve"> From Shen et al., 2021 (Reference 7). </w:t>
      </w:r>
    </w:p>
    <w:tbl>
      <w:tblPr>
        <w:tblW w:w="8844" w:type="dxa"/>
        <w:tblLook w:val="04A0" w:firstRow="1" w:lastRow="0" w:firstColumn="1" w:lastColumn="0" w:noHBand="0" w:noVBand="1"/>
      </w:tblPr>
      <w:tblGrid>
        <w:gridCol w:w="1350"/>
        <w:gridCol w:w="1750"/>
        <w:gridCol w:w="1480"/>
        <w:gridCol w:w="1457"/>
        <w:gridCol w:w="1457"/>
        <w:gridCol w:w="1350"/>
      </w:tblGrid>
      <w:tr w:rsidR="00A80902" w:rsidRPr="00A80902" w14:paraId="5DB43FDC" w14:textId="77777777" w:rsidTr="00A80902">
        <w:trPr>
          <w:trHeight w:val="684"/>
        </w:trPr>
        <w:tc>
          <w:tcPr>
            <w:tcW w:w="1350" w:type="dxa"/>
            <w:tcBorders>
              <w:top w:val="nil"/>
              <w:left w:val="nil"/>
              <w:bottom w:val="nil"/>
              <w:right w:val="nil"/>
            </w:tcBorders>
            <w:shd w:val="clear" w:color="auto" w:fill="auto"/>
            <w:vAlign w:val="bottom"/>
            <w:hideMark/>
          </w:tcPr>
          <w:p w14:paraId="730E2B54" w14:textId="77777777" w:rsidR="00A80902" w:rsidRPr="00A80902" w:rsidRDefault="00A80902" w:rsidP="00A80902">
            <w:pPr>
              <w:spacing w:after="0" w:line="240" w:lineRule="auto"/>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Number of mutations</w:t>
            </w:r>
          </w:p>
        </w:tc>
        <w:tc>
          <w:tcPr>
            <w:tcW w:w="1750" w:type="dxa"/>
            <w:tcBorders>
              <w:top w:val="nil"/>
              <w:left w:val="nil"/>
              <w:bottom w:val="nil"/>
              <w:right w:val="nil"/>
            </w:tcBorders>
            <w:shd w:val="clear" w:color="auto" w:fill="auto"/>
            <w:vAlign w:val="bottom"/>
            <w:hideMark/>
          </w:tcPr>
          <w:p w14:paraId="01A13A4B" w14:textId="6081E0DA" w:rsidR="00A80902" w:rsidRPr="00A80902" w:rsidRDefault="00A80902" w:rsidP="00A80902">
            <w:pPr>
              <w:spacing w:after="0" w:line="240" w:lineRule="auto"/>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Number of possible unique sequences</w:t>
            </w:r>
            <w:r w:rsidRPr="00A80902">
              <w:rPr>
                <w:rFonts w:ascii="Helvetica" w:eastAsia="Times New Roman" w:hAnsi="Helvetica" w:cs="Calibri"/>
                <w:color w:val="000000"/>
                <w:sz w:val="20"/>
                <w:szCs w:val="20"/>
              </w:rPr>
              <w:t xml:space="preserve"> (N</w:t>
            </w:r>
            <w:r w:rsidRPr="00A80902">
              <w:rPr>
                <w:rFonts w:ascii="Helvetica" w:eastAsia="Times New Roman" w:hAnsi="Helvetica" w:cs="Calibri"/>
                <w:color w:val="000000"/>
                <w:sz w:val="20"/>
                <w:szCs w:val="20"/>
                <w:vertAlign w:val="subscript"/>
              </w:rPr>
              <w:t>u</w:t>
            </w:r>
            <w:r w:rsidRPr="00A80902">
              <w:rPr>
                <w:rFonts w:ascii="Helvetica" w:eastAsia="Times New Roman" w:hAnsi="Helvetica" w:cs="Calibri"/>
                <w:color w:val="000000"/>
                <w:sz w:val="20"/>
                <w:szCs w:val="20"/>
              </w:rPr>
              <w:t>)</w:t>
            </w:r>
          </w:p>
        </w:tc>
        <w:tc>
          <w:tcPr>
            <w:tcW w:w="1480" w:type="dxa"/>
            <w:tcBorders>
              <w:top w:val="nil"/>
              <w:left w:val="nil"/>
              <w:bottom w:val="nil"/>
              <w:right w:val="nil"/>
            </w:tcBorders>
            <w:shd w:val="clear" w:color="auto" w:fill="auto"/>
            <w:vAlign w:val="bottom"/>
            <w:hideMark/>
          </w:tcPr>
          <w:p w14:paraId="2145FDA1" w14:textId="654A65BE" w:rsidR="00A80902" w:rsidRPr="00A80902" w:rsidRDefault="00A80902" w:rsidP="00A80902">
            <w:pPr>
              <w:spacing w:after="0" w:line="240" w:lineRule="auto"/>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 xml:space="preserve">Number of sequences measured by </w:t>
            </w:r>
            <w:r w:rsidRPr="00A80902">
              <w:rPr>
                <w:rFonts w:ascii="Helvetica" w:eastAsia="Times New Roman" w:hAnsi="Helvetica" w:cs="Calibri"/>
                <w:i/>
                <w:iCs/>
                <w:color w:val="000000"/>
                <w:sz w:val="20"/>
                <w:szCs w:val="20"/>
              </w:rPr>
              <w:t>k</w:t>
            </w:r>
            <w:r w:rsidRPr="00A80902">
              <w:rPr>
                <w:rFonts w:ascii="Helvetica" w:eastAsia="Times New Roman" w:hAnsi="Helvetica" w:cs="Calibri"/>
                <w:color w:val="000000"/>
                <w:sz w:val="20"/>
                <w:szCs w:val="20"/>
              </w:rPr>
              <w:t>-Seq</w:t>
            </w:r>
            <w:r w:rsidRPr="00A80902">
              <w:rPr>
                <w:rFonts w:ascii="Helvetica" w:eastAsia="Times New Roman" w:hAnsi="Helvetica" w:cs="Calibri"/>
                <w:color w:val="000000"/>
                <w:sz w:val="20"/>
                <w:szCs w:val="20"/>
              </w:rPr>
              <w:t xml:space="preserve"> (N</w:t>
            </w:r>
            <w:r w:rsidRPr="00A80902">
              <w:rPr>
                <w:rFonts w:ascii="Helvetica" w:eastAsia="Times New Roman" w:hAnsi="Helvetica" w:cs="Calibri"/>
                <w:color w:val="000000"/>
                <w:sz w:val="20"/>
                <w:szCs w:val="20"/>
                <w:vertAlign w:val="subscript"/>
              </w:rPr>
              <w:t>m</w:t>
            </w:r>
            <w:r w:rsidRPr="00A80902">
              <w:rPr>
                <w:rFonts w:ascii="Helvetica" w:eastAsia="Times New Roman" w:hAnsi="Helvetica" w:cs="Calibri"/>
                <w:color w:val="000000"/>
                <w:sz w:val="20"/>
                <w:szCs w:val="20"/>
              </w:rPr>
              <w:t>)</w:t>
            </w:r>
          </w:p>
        </w:tc>
        <w:tc>
          <w:tcPr>
            <w:tcW w:w="1457" w:type="dxa"/>
            <w:tcBorders>
              <w:top w:val="nil"/>
              <w:left w:val="nil"/>
              <w:bottom w:val="nil"/>
              <w:right w:val="nil"/>
            </w:tcBorders>
            <w:shd w:val="clear" w:color="auto" w:fill="auto"/>
            <w:vAlign w:val="bottom"/>
            <w:hideMark/>
          </w:tcPr>
          <w:p w14:paraId="151FCDAD" w14:textId="35E0113D" w:rsidR="00A80902" w:rsidRPr="00A80902" w:rsidRDefault="00A80902" w:rsidP="00A80902">
            <w:pPr>
              <w:spacing w:after="0" w:line="240" w:lineRule="auto"/>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Coverage (N</w:t>
            </w:r>
            <w:r w:rsidRPr="00A80902">
              <w:rPr>
                <w:rFonts w:ascii="Helvetica" w:eastAsia="Times New Roman" w:hAnsi="Helvetica" w:cs="Calibri"/>
                <w:color w:val="000000"/>
                <w:sz w:val="20"/>
                <w:szCs w:val="20"/>
                <w:vertAlign w:val="subscript"/>
              </w:rPr>
              <w:t>m</w:t>
            </w:r>
            <w:r w:rsidRPr="00A80902">
              <w:rPr>
                <w:rFonts w:ascii="Helvetica" w:eastAsia="Times New Roman" w:hAnsi="Helvetica" w:cs="Calibri"/>
                <w:color w:val="000000"/>
                <w:sz w:val="20"/>
                <w:szCs w:val="20"/>
              </w:rPr>
              <w:t>/N</w:t>
            </w:r>
            <w:r w:rsidRPr="00A80902">
              <w:rPr>
                <w:rFonts w:ascii="Helvetica" w:eastAsia="Times New Roman" w:hAnsi="Helvetica" w:cs="Calibri"/>
                <w:color w:val="000000"/>
                <w:sz w:val="20"/>
                <w:szCs w:val="20"/>
                <w:vertAlign w:val="subscript"/>
              </w:rPr>
              <w:t>u</w:t>
            </w:r>
            <w:r w:rsidRPr="00A80902">
              <w:rPr>
                <w:rFonts w:ascii="Helvetica" w:eastAsia="Times New Roman" w:hAnsi="Helvetica" w:cs="Calibri"/>
                <w:color w:val="000000"/>
                <w:sz w:val="20"/>
                <w:szCs w:val="20"/>
              </w:rPr>
              <w:t>)</w:t>
            </w:r>
          </w:p>
        </w:tc>
        <w:tc>
          <w:tcPr>
            <w:tcW w:w="1457" w:type="dxa"/>
            <w:tcBorders>
              <w:top w:val="nil"/>
              <w:left w:val="nil"/>
              <w:bottom w:val="nil"/>
              <w:right w:val="nil"/>
            </w:tcBorders>
            <w:shd w:val="clear" w:color="auto" w:fill="auto"/>
            <w:vAlign w:val="bottom"/>
            <w:hideMark/>
          </w:tcPr>
          <w:p w14:paraId="00223011" w14:textId="2E0E9561" w:rsidR="00A80902" w:rsidRPr="00A80902" w:rsidRDefault="00A80902" w:rsidP="00A80902">
            <w:pPr>
              <w:spacing w:after="0" w:line="240" w:lineRule="auto"/>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 xml:space="preserve">Number of sequences with activity ≥ </w:t>
            </w:r>
            <w:proofErr w:type="spellStart"/>
            <w:r w:rsidRPr="00A80902">
              <w:rPr>
                <w:rFonts w:ascii="Helvetica" w:eastAsia="Times New Roman" w:hAnsi="Helvetica" w:cs="Calibri"/>
                <w:i/>
                <w:iCs/>
                <w:color w:val="000000"/>
                <w:sz w:val="20"/>
                <w:szCs w:val="20"/>
              </w:rPr>
              <w:t>a</w:t>
            </w:r>
            <w:r w:rsidRPr="00A80902">
              <w:rPr>
                <w:rFonts w:ascii="Helvetica" w:eastAsia="Times New Roman" w:hAnsi="Helvetica" w:cs="Calibri"/>
                <w:color w:val="000000"/>
                <w:sz w:val="20"/>
                <w:szCs w:val="20"/>
                <w:vertAlign w:val="subscript"/>
              </w:rPr>
              <w:t>seed</w:t>
            </w:r>
            <w:proofErr w:type="spellEnd"/>
            <w:r>
              <w:rPr>
                <w:rFonts w:ascii="Helvetica" w:eastAsia="Times New Roman" w:hAnsi="Helvetica" w:cs="Calibri"/>
                <w:color w:val="000000"/>
                <w:sz w:val="20"/>
                <w:szCs w:val="20"/>
                <w:vertAlign w:val="subscript"/>
              </w:rPr>
              <w:t xml:space="preserve"> </w:t>
            </w:r>
            <w:r w:rsidR="007D695E">
              <w:rPr>
                <w:rFonts w:ascii="Helvetica" w:eastAsia="Times New Roman" w:hAnsi="Helvetica" w:cs="Calibri"/>
                <w:color w:val="000000"/>
                <w:sz w:val="20"/>
                <w:szCs w:val="20"/>
              </w:rPr>
              <w:t xml:space="preserve">as measured by </w:t>
            </w:r>
            <w:r w:rsidR="007D695E" w:rsidRPr="007D695E">
              <w:rPr>
                <w:rFonts w:ascii="Helvetica" w:eastAsia="Times New Roman" w:hAnsi="Helvetica" w:cs="Calibri"/>
                <w:i/>
                <w:iCs/>
                <w:color w:val="000000"/>
                <w:sz w:val="20"/>
                <w:szCs w:val="20"/>
              </w:rPr>
              <w:t>k</w:t>
            </w:r>
            <w:r w:rsidR="007D695E">
              <w:rPr>
                <w:rFonts w:ascii="Helvetica" w:eastAsia="Times New Roman" w:hAnsi="Helvetica" w:cs="Calibri"/>
                <w:color w:val="000000"/>
                <w:sz w:val="20"/>
                <w:szCs w:val="20"/>
              </w:rPr>
              <w:t>-Seq</w:t>
            </w:r>
            <w:r>
              <w:rPr>
                <w:rFonts w:ascii="Helvetica" w:eastAsia="Times New Roman" w:hAnsi="Helvetica" w:cs="Calibri"/>
                <w:color w:val="000000"/>
                <w:sz w:val="20"/>
                <w:szCs w:val="20"/>
                <w:vertAlign w:val="subscript"/>
              </w:rPr>
              <w:t xml:space="preserve"> </w:t>
            </w:r>
            <w:r>
              <w:rPr>
                <w:rFonts w:ascii="Helvetica" w:eastAsia="Times New Roman" w:hAnsi="Helvetica" w:cs="Calibri"/>
                <w:color w:val="000000"/>
                <w:sz w:val="20"/>
                <w:szCs w:val="20"/>
              </w:rPr>
              <w:t>(N</w:t>
            </w:r>
            <w:r w:rsidRPr="00A80902">
              <w:rPr>
                <w:rFonts w:ascii="Helvetica" w:eastAsia="Times New Roman" w:hAnsi="Helvetica" w:cs="Calibri"/>
                <w:color w:val="000000"/>
                <w:sz w:val="20"/>
                <w:szCs w:val="20"/>
                <w:vertAlign w:val="subscript"/>
              </w:rPr>
              <w:t>a</w:t>
            </w:r>
            <w:r>
              <w:rPr>
                <w:rFonts w:ascii="Helvetica" w:eastAsia="Times New Roman" w:hAnsi="Helvetica" w:cs="Calibri"/>
                <w:color w:val="000000"/>
                <w:sz w:val="20"/>
                <w:szCs w:val="20"/>
              </w:rPr>
              <w:t>)</w:t>
            </w:r>
          </w:p>
        </w:tc>
        <w:tc>
          <w:tcPr>
            <w:tcW w:w="1350" w:type="dxa"/>
            <w:tcBorders>
              <w:top w:val="nil"/>
              <w:left w:val="nil"/>
              <w:bottom w:val="nil"/>
              <w:right w:val="nil"/>
            </w:tcBorders>
            <w:shd w:val="clear" w:color="auto" w:fill="auto"/>
            <w:vAlign w:val="bottom"/>
            <w:hideMark/>
          </w:tcPr>
          <w:p w14:paraId="3A9ABF93" w14:textId="1834F101" w:rsidR="00A80902" w:rsidRPr="00A80902" w:rsidRDefault="00A80902" w:rsidP="00A80902">
            <w:pPr>
              <w:spacing w:after="0" w:line="240" w:lineRule="auto"/>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 xml:space="preserve">Fraction of </w:t>
            </w:r>
            <w:r>
              <w:rPr>
                <w:rFonts w:ascii="Helvetica" w:eastAsia="Times New Roman" w:hAnsi="Helvetica" w:cs="Calibri"/>
                <w:color w:val="000000"/>
                <w:sz w:val="20"/>
                <w:szCs w:val="20"/>
              </w:rPr>
              <w:t>high activity sequences (N</w:t>
            </w:r>
            <w:r w:rsidRPr="00A80902">
              <w:rPr>
                <w:rFonts w:ascii="Helvetica" w:eastAsia="Times New Roman" w:hAnsi="Helvetica" w:cs="Calibri"/>
                <w:color w:val="000000"/>
                <w:sz w:val="20"/>
                <w:szCs w:val="20"/>
                <w:vertAlign w:val="subscript"/>
              </w:rPr>
              <w:t>a</w:t>
            </w:r>
            <w:r>
              <w:rPr>
                <w:rFonts w:ascii="Helvetica" w:eastAsia="Times New Roman" w:hAnsi="Helvetica" w:cs="Calibri"/>
                <w:color w:val="000000"/>
                <w:sz w:val="20"/>
                <w:szCs w:val="20"/>
              </w:rPr>
              <w:t>/N</w:t>
            </w:r>
            <w:r w:rsidRPr="00A80902">
              <w:rPr>
                <w:rFonts w:ascii="Helvetica" w:eastAsia="Times New Roman" w:hAnsi="Helvetica" w:cs="Calibri"/>
                <w:color w:val="000000"/>
                <w:sz w:val="20"/>
                <w:szCs w:val="20"/>
                <w:vertAlign w:val="subscript"/>
              </w:rPr>
              <w:t>m</w:t>
            </w:r>
            <w:r>
              <w:rPr>
                <w:rFonts w:ascii="Helvetica" w:eastAsia="Times New Roman" w:hAnsi="Helvetica" w:cs="Calibri"/>
                <w:color w:val="000000"/>
                <w:sz w:val="20"/>
                <w:szCs w:val="20"/>
              </w:rPr>
              <w:t>)</w:t>
            </w:r>
          </w:p>
        </w:tc>
      </w:tr>
      <w:tr w:rsidR="00A80902" w:rsidRPr="00A80902" w14:paraId="6605F245" w14:textId="77777777" w:rsidTr="00A80902">
        <w:trPr>
          <w:trHeight w:val="320"/>
        </w:trPr>
        <w:tc>
          <w:tcPr>
            <w:tcW w:w="1350" w:type="dxa"/>
            <w:tcBorders>
              <w:top w:val="nil"/>
              <w:left w:val="nil"/>
              <w:bottom w:val="nil"/>
              <w:right w:val="nil"/>
            </w:tcBorders>
            <w:shd w:val="clear" w:color="auto" w:fill="auto"/>
            <w:noWrap/>
            <w:vAlign w:val="bottom"/>
            <w:hideMark/>
          </w:tcPr>
          <w:p w14:paraId="6702B61C" w14:textId="77777777" w:rsidR="00A80902" w:rsidRPr="00A80902" w:rsidRDefault="00A80902" w:rsidP="00A80902">
            <w:pPr>
              <w:spacing w:after="0" w:line="240" w:lineRule="auto"/>
              <w:rPr>
                <w:rFonts w:ascii="Helvetica" w:eastAsia="Times New Roman" w:hAnsi="Helvetica" w:cs="Calibri"/>
                <w:b/>
                <w:bCs/>
                <w:color w:val="000000"/>
                <w:sz w:val="20"/>
                <w:szCs w:val="20"/>
              </w:rPr>
            </w:pPr>
          </w:p>
        </w:tc>
        <w:tc>
          <w:tcPr>
            <w:tcW w:w="1750" w:type="dxa"/>
            <w:tcBorders>
              <w:top w:val="nil"/>
              <w:left w:val="nil"/>
              <w:bottom w:val="nil"/>
              <w:right w:val="nil"/>
            </w:tcBorders>
            <w:shd w:val="clear" w:color="auto" w:fill="auto"/>
            <w:noWrap/>
            <w:vAlign w:val="bottom"/>
            <w:hideMark/>
          </w:tcPr>
          <w:p w14:paraId="6E112C2E" w14:textId="77777777" w:rsidR="00A80902" w:rsidRPr="00A80902" w:rsidRDefault="00A80902" w:rsidP="00A80902">
            <w:pPr>
              <w:spacing w:after="0" w:line="240" w:lineRule="auto"/>
              <w:rPr>
                <w:rFonts w:eastAsia="Times New Roman" w:cs="Times New Roman"/>
                <w:sz w:val="20"/>
                <w:szCs w:val="20"/>
              </w:rPr>
            </w:pPr>
          </w:p>
        </w:tc>
        <w:tc>
          <w:tcPr>
            <w:tcW w:w="1480" w:type="dxa"/>
            <w:tcBorders>
              <w:top w:val="nil"/>
              <w:left w:val="nil"/>
              <w:bottom w:val="nil"/>
              <w:right w:val="nil"/>
            </w:tcBorders>
            <w:shd w:val="clear" w:color="auto" w:fill="auto"/>
            <w:noWrap/>
            <w:vAlign w:val="bottom"/>
            <w:hideMark/>
          </w:tcPr>
          <w:p w14:paraId="23D8E303" w14:textId="77777777" w:rsidR="00A80902" w:rsidRPr="00A80902" w:rsidRDefault="00A80902" w:rsidP="00A80902">
            <w:pPr>
              <w:spacing w:after="0" w:line="240" w:lineRule="auto"/>
              <w:rPr>
                <w:rFonts w:eastAsia="Times New Roman" w:cs="Times New Roman"/>
                <w:sz w:val="20"/>
                <w:szCs w:val="20"/>
              </w:rPr>
            </w:pPr>
          </w:p>
        </w:tc>
        <w:tc>
          <w:tcPr>
            <w:tcW w:w="1457" w:type="dxa"/>
            <w:tcBorders>
              <w:top w:val="nil"/>
              <w:left w:val="nil"/>
              <w:bottom w:val="nil"/>
              <w:right w:val="nil"/>
            </w:tcBorders>
            <w:shd w:val="clear" w:color="auto" w:fill="auto"/>
            <w:noWrap/>
            <w:vAlign w:val="bottom"/>
            <w:hideMark/>
          </w:tcPr>
          <w:p w14:paraId="5289BF22" w14:textId="77777777" w:rsidR="00A80902" w:rsidRPr="00A80902" w:rsidRDefault="00A80902" w:rsidP="00A80902">
            <w:pPr>
              <w:spacing w:after="0" w:line="240" w:lineRule="auto"/>
              <w:rPr>
                <w:rFonts w:eastAsia="Times New Roman" w:cs="Times New Roman"/>
                <w:sz w:val="20"/>
                <w:szCs w:val="20"/>
              </w:rPr>
            </w:pPr>
          </w:p>
        </w:tc>
        <w:tc>
          <w:tcPr>
            <w:tcW w:w="1457" w:type="dxa"/>
            <w:tcBorders>
              <w:top w:val="nil"/>
              <w:left w:val="nil"/>
              <w:bottom w:val="nil"/>
              <w:right w:val="nil"/>
            </w:tcBorders>
            <w:shd w:val="clear" w:color="auto" w:fill="auto"/>
            <w:noWrap/>
            <w:vAlign w:val="bottom"/>
            <w:hideMark/>
          </w:tcPr>
          <w:p w14:paraId="09765B6A" w14:textId="77777777" w:rsidR="00A80902" w:rsidRPr="00A80902" w:rsidRDefault="00A80902" w:rsidP="00A80902">
            <w:pPr>
              <w:spacing w:after="0" w:line="240" w:lineRule="auto"/>
              <w:rPr>
                <w:rFonts w:eastAsia="Times New Roman" w:cs="Times New Roman"/>
                <w:sz w:val="20"/>
                <w:szCs w:val="20"/>
              </w:rPr>
            </w:pPr>
          </w:p>
        </w:tc>
        <w:tc>
          <w:tcPr>
            <w:tcW w:w="1350" w:type="dxa"/>
            <w:tcBorders>
              <w:top w:val="nil"/>
              <w:left w:val="nil"/>
              <w:bottom w:val="nil"/>
              <w:right w:val="nil"/>
            </w:tcBorders>
            <w:shd w:val="clear" w:color="auto" w:fill="auto"/>
            <w:noWrap/>
            <w:vAlign w:val="bottom"/>
            <w:hideMark/>
          </w:tcPr>
          <w:p w14:paraId="1C9D9FBE" w14:textId="77777777" w:rsidR="00A80902" w:rsidRPr="00A80902" w:rsidRDefault="00A80902" w:rsidP="00A80902">
            <w:pPr>
              <w:spacing w:after="0" w:line="240" w:lineRule="auto"/>
              <w:rPr>
                <w:rFonts w:eastAsia="Times New Roman" w:cs="Times New Roman"/>
                <w:sz w:val="20"/>
                <w:szCs w:val="20"/>
              </w:rPr>
            </w:pPr>
          </w:p>
        </w:tc>
      </w:tr>
      <w:tr w:rsidR="00A80902" w:rsidRPr="00A80902" w14:paraId="29E5A157" w14:textId="77777777" w:rsidTr="00A80902">
        <w:trPr>
          <w:trHeight w:val="320"/>
        </w:trPr>
        <w:tc>
          <w:tcPr>
            <w:tcW w:w="1350" w:type="dxa"/>
            <w:tcBorders>
              <w:top w:val="nil"/>
              <w:left w:val="nil"/>
              <w:bottom w:val="nil"/>
              <w:right w:val="nil"/>
            </w:tcBorders>
            <w:shd w:val="clear" w:color="auto" w:fill="auto"/>
            <w:noWrap/>
            <w:vAlign w:val="bottom"/>
            <w:hideMark/>
          </w:tcPr>
          <w:p w14:paraId="0D2C2E64"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0</w:t>
            </w:r>
          </w:p>
        </w:tc>
        <w:tc>
          <w:tcPr>
            <w:tcW w:w="1750" w:type="dxa"/>
            <w:tcBorders>
              <w:top w:val="nil"/>
              <w:left w:val="nil"/>
              <w:bottom w:val="nil"/>
              <w:right w:val="nil"/>
            </w:tcBorders>
            <w:shd w:val="clear" w:color="auto" w:fill="auto"/>
            <w:noWrap/>
            <w:vAlign w:val="bottom"/>
            <w:hideMark/>
          </w:tcPr>
          <w:p w14:paraId="72FC6653"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w:t>
            </w:r>
          </w:p>
        </w:tc>
        <w:tc>
          <w:tcPr>
            <w:tcW w:w="1480" w:type="dxa"/>
            <w:tcBorders>
              <w:top w:val="nil"/>
              <w:left w:val="nil"/>
              <w:bottom w:val="nil"/>
              <w:right w:val="nil"/>
            </w:tcBorders>
            <w:shd w:val="clear" w:color="auto" w:fill="auto"/>
            <w:noWrap/>
            <w:vAlign w:val="bottom"/>
            <w:hideMark/>
          </w:tcPr>
          <w:p w14:paraId="57EE809A"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w:t>
            </w:r>
          </w:p>
        </w:tc>
        <w:tc>
          <w:tcPr>
            <w:tcW w:w="1457" w:type="dxa"/>
            <w:tcBorders>
              <w:top w:val="nil"/>
              <w:left w:val="nil"/>
              <w:bottom w:val="nil"/>
              <w:right w:val="nil"/>
            </w:tcBorders>
            <w:shd w:val="clear" w:color="auto" w:fill="auto"/>
            <w:noWrap/>
            <w:vAlign w:val="bottom"/>
            <w:hideMark/>
          </w:tcPr>
          <w:p w14:paraId="73C876EC"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w:t>
            </w:r>
          </w:p>
        </w:tc>
        <w:tc>
          <w:tcPr>
            <w:tcW w:w="1457" w:type="dxa"/>
            <w:tcBorders>
              <w:top w:val="nil"/>
              <w:left w:val="nil"/>
              <w:bottom w:val="nil"/>
              <w:right w:val="nil"/>
            </w:tcBorders>
            <w:shd w:val="clear" w:color="auto" w:fill="auto"/>
            <w:noWrap/>
            <w:vAlign w:val="bottom"/>
            <w:hideMark/>
          </w:tcPr>
          <w:p w14:paraId="6C8739E9"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w:t>
            </w:r>
          </w:p>
        </w:tc>
        <w:tc>
          <w:tcPr>
            <w:tcW w:w="1350" w:type="dxa"/>
            <w:tcBorders>
              <w:top w:val="nil"/>
              <w:left w:val="nil"/>
              <w:bottom w:val="nil"/>
              <w:right w:val="nil"/>
            </w:tcBorders>
            <w:shd w:val="clear" w:color="auto" w:fill="auto"/>
            <w:noWrap/>
            <w:vAlign w:val="bottom"/>
            <w:hideMark/>
          </w:tcPr>
          <w:p w14:paraId="1AC59B5B"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w:t>
            </w:r>
          </w:p>
        </w:tc>
      </w:tr>
      <w:tr w:rsidR="00A80902" w:rsidRPr="00A80902" w14:paraId="71EE34F3" w14:textId="77777777" w:rsidTr="00A80902">
        <w:trPr>
          <w:trHeight w:val="320"/>
        </w:trPr>
        <w:tc>
          <w:tcPr>
            <w:tcW w:w="1350" w:type="dxa"/>
            <w:tcBorders>
              <w:top w:val="nil"/>
              <w:left w:val="nil"/>
              <w:bottom w:val="nil"/>
              <w:right w:val="nil"/>
            </w:tcBorders>
            <w:shd w:val="clear" w:color="auto" w:fill="auto"/>
            <w:noWrap/>
            <w:vAlign w:val="bottom"/>
            <w:hideMark/>
          </w:tcPr>
          <w:p w14:paraId="696B51AE"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w:t>
            </w:r>
          </w:p>
        </w:tc>
        <w:tc>
          <w:tcPr>
            <w:tcW w:w="1750" w:type="dxa"/>
            <w:tcBorders>
              <w:top w:val="nil"/>
              <w:left w:val="nil"/>
              <w:bottom w:val="nil"/>
              <w:right w:val="nil"/>
            </w:tcBorders>
            <w:shd w:val="clear" w:color="auto" w:fill="auto"/>
            <w:noWrap/>
            <w:vAlign w:val="bottom"/>
            <w:hideMark/>
          </w:tcPr>
          <w:p w14:paraId="55298090"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63</w:t>
            </w:r>
          </w:p>
        </w:tc>
        <w:tc>
          <w:tcPr>
            <w:tcW w:w="1480" w:type="dxa"/>
            <w:tcBorders>
              <w:top w:val="nil"/>
              <w:left w:val="nil"/>
              <w:bottom w:val="nil"/>
              <w:right w:val="nil"/>
            </w:tcBorders>
            <w:shd w:val="clear" w:color="auto" w:fill="auto"/>
            <w:noWrap/>
            <w:vAlign w:val="bottom"/>
            <w:hideMark/>
          </w:tcPr>
          <w:p w14:paraId="3435F3EC"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63</w:t>
            </w:r>
          </w:p>
        </w:tc>
        <w:tc>
          <w:tcPr>
            <w:tcW w:w="1457" w:type="dxa"/>
            <w:tcBorders>
              <w:top w:val="nil"/>
              <w:left w:val="nil"/>
              <w:bottom w:val="nil"/>
              <w:right w:val="nil"/>
            </w:tcBorders>
            <w:shd w:val="clear" w:color="auto" w:fill="auto"/>
            <w:noWrap/>
            <w:vAlign w:val="bottom"/>
            <w:hideMark/>
          </w:tcPr>
          <w:p w14:paraId="14DB75E2"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w:t>
            </w:r>
          </w:p>
        </w:tc>
        <w:tc>
          <w:tcPr>
            <w:tcW w:w="1457" w:type="dxa"/>
            <w:tcBorders>
              <w:top w:val="nil"/>
              <w:left w:val="nil"/>
              <w:bottom w:val="nil"/>
              <w:right w:val="nil"/>
            </w:tcBorders>
            <w:shd w:val="clear" w:color="auto" w:fill="auto"/>
            <w:noWrap/>
            <w:vAlign w:val="bottom"/>
            <w:hideMark/>
          </w:tcPr>
          <w:p w14:paraId="42462E13"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3</w:t>
            </w:r>
          </w:p>
        </w:tc>
        <w:tc>
          <w:tcPr>
            <w:tcW w:w="1350" w:type="dxa"/>
            <w:tcBorders>
              <w:top w:val="nil"/>
              <w:left w:val="nil"/>
              <w:bottom w:val="nil"/>
              <w:right w:val="nil"/>
            </w:tcBorders>
            <w:shd w:val="clear" w:color="auto" w:fill="auto"/>
            <w:noWrap/>
            <w:vAlign w:val="bottom"/>
            <w:hideMark/>
          </w:tcPr>
          <w:p w14:paraId="196279FA"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0.048</w:t>
            </w:r>
          </w:p>
        </w:tc>
      </w:tr>
      <w:tr w:rsidR="00A80902" w:rsidRPr="00A80902" w14:paraId="0539AC54" w14:textId="77777777" w:rsidTr="00A80902">
        <w:trPr>
          <w:trHeight w:val="320"/>
        </w:trPr>
        <w:tc>
          <w:tcPr>
            <w:tcW w:w="1350" w:type="dxa"/>
            <w:tcBorders>
              <w:top w:val="nil"/>
              <w:left w:val="nil"/>
              <w:bottom w:val="nil"/>
              <w:right w:val="nil"/>
            </w:tcBorders>
            <w:shd w:val="clear" w:color="auto" w:fill="auto"/>
            <w:noWrap/>
            <w:vAlign w:val="bottom"/>
            <w:hideMark/>
          </w:tcPr>
          <w:p w14:paraId="5A7232E8"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2</w:t>
            </w:r>
          </w:p>
        </w:tc>
        <w:tc>
          <w:tcPr>
            <w:tcW w:w="1750" w:type="dxa"/>
            <w:tcBorders>
              <w:top w:val="nil"/>
              <w:left w:val="nil"/>
              <w:bottom w:val="nil"/>
              <w:right w:val="nil"/>
            </w:tcBorders>
            <w:shd w:val="clear" w:color="auto" w:fill="auto"/>
            <w:noWrap/>
            <w:vAlign w:val="bottom"/>
            <w:hideMark/>
          </w:tcPr>
          <w:p w14:paraId="6A17C605"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1890</w:t>
            </w:r>
          </w:p>
        </w:tc>
        <w:tc>
          <w:tcPr>
            <w:tcW w:w="1480" w:type="dxa"/>
            <w:tcBorders>
              <w:top w:val="nil"/>
              <w:left w:val="nil"/>
              <w:bottom w:val="nil"/>
              <w:right w:val="nil"/>
            </w:tcBorders>
            <w:shd w:val="clear" w:color="auto" w:fill="auto"/>
            <w:noWrap/>
            <w:vAlign w:val="bottom"/>
            <w:hideMark/>
          </w:tcPr>
          <w:p w14:paraId="2D14A28E"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1890</w:t>
            </w:r>
          </w:p>
        </w:tc>
        <w:tc>
          <w:tcPr>
            <w:tcW w:w="1457" w:type="dxa"/>
            <w:tcBorders>
              <w:top w:val="nil"/>
              <w:left w:val="nil"/>
              <w:bottom w:val="nil"/>
              <w:right w:val="nil"/>
            </w:tcBorders>
            <w:shd w:val="clear" w:color="auto" w:fill="auto"/>
            <w:noWrap/>
            <w:vAlign w:val="bottom"/>
            <w:hideMark/>
          </w:tcPr>
          <w:p w14:paraId="0BACFB47"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w:t>
            </w:r>
          </w:p>
        </w:tc>
        <w:tc>
          <w:tcPr>
            <w:tcW w:w="1457" w:type="dxa"/>
            <w:tcBorders>
              <w:top w:val="nil"/>
              <w:left w:val="nil"/>
              <w:bottom w:val="nil"/>
              <w:right w:val="nil"/>
            </w:tcBorders>
            <w:shd w:val="clear" w:color="auto" w:fill="auto"/>
            <w:noWrap/>
            <w:vAlign w:val="bottom"/>
            <w:hideMark/>
          </w:tcPr>
          <w:p w14:paraId="06309688"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24</w:t>
            </w:r>
          </w:p>
        </w:tc>
        <w:tc>
          <w:tcPr>
            <w:tcW w:w="1350" w:type="dxa"/>
            <w:tcBorders>
              <w:top w:val="nil"/>
              <w:left w:val="nil"/>
              <w:bottom w:val="nil"/>
              <w:right w:val="nil"/>
            </w:tcBorders>
            <w:shd w:val="clear" w:color="auto" w:fill="auto"/>
            <w:noWrap/>
            <w:vAlign w:val="bottom"/>
            <w:hideMark/>
          </w:tcPr>
          <w:p w14:paraId="110B9AAD"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0.013</w:t>
            </w:r>
          </w:p>
        </w:tc>
      </w:tr>
      <w:tr w:rsidR="00A80902" w:rsidRPr="00A80902" w14:paraId="3E902F88" w14:textId="77777777" w:rsidTr="00A80902">
        <w:trPr>
          <w:trHeight w:val="320"/>
        </w:trPr>
        <w:tc>
          <w:tcPr>
            <w:tcW w:w="1350" w:type="dxa"/>
            <w:tcBorders>
              <w:top w:val="nil"/>
              <w:left w:val="nil"/>
              <w:bottom w:val="nil"/>
              <w:right w:val="nil"/>
            </w:tcBorders>
            <w:shd w:val="clear" w:color="auto" w:fill="auto"/>
            <w:noWrap/>
            <w:vAlign w:val="bottom"/>
            <w:hideMark/>
          </w:tcPr>
          <w:p w14:paraId="1094BEF4"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3</w:t>
            </w:r>
          </w:p>
        </w:tc>
        <w:tc>
          <w:tcPr>
            <w:tcW w:w="1750" w:type="dxa"/>
            <w:tcBorders>
              <w:top w:val="nil"/>
              <w:left w:val="nil"/>
              <w:bottom w:val="nil"/>
              <w:right w:val="nil"/>
            </w:tcBorders>
            <w:shd w:val="clear" w:color="auto" w:fill="auto"/>
            <w:noWrap/>
            <w:vAlign w:val="bottom"/>
            <w:hideMark/>
          </w:tcPr>
          <w:p w14:paraId="356E3F1A"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35910</w:t>
            </w:r>
          </w:p>
        </w:tc>
        <w:tc>
          <w:tcPr>
            <w:tcW w:w="1480" w:type="dxa"/>
            <w:tcBorders>
              <w:top w:val="nil"/>
              <w:left w:val="nil"/>
              <w:bottom w:val="nil"/>
              <w:right w:val="nil"/>
            </w:tcBorders>
            <w:shd w:val="clear" w:color="auto" w:fill="auto"/>
            <w:noWrap/>
            <w:vAlign w:val="bottom"/>
            <w:hideMark/>
          </w:tcPr>
          <w:p w14:paraId="6177A594"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35907</w:t>
            </w:r>
          </w:p>
        </w:tc>
        <w:tc>
          <w:tcPr>
            <w:tcW w:w="1457" w:type="dxa"/>
            <w:tcBorders>
              <w:top w:val="nil"/>
              <w:left w:val="nil"/>
              <w:bottom w:val="nil"/>
              <w:right w:val="nil"/>
            </w:tcBorders>
            <w:shd w:val="clear" w:color="auto" w:fill="auto"/>
            <w:noWrap/>
            <w:vAlign w:val="bottom"/>
            <w:hideMark/>
          </w:tcPr>
          <w:p w14:paraId="46181680"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~1.000</w:t>
            </w:r>
          </w:p>
        </w:tc>
        <w:tc>
          <w:tcPr>
            <w:tcW w:w="1457" w:type="dxa"/>
            <w:tcBorders>
              <w:top w:val="nil"/>
              <w:left w:val="nil"/>
              <w:bottom w:val="nil"/>
              <w:right w:val="nil"/>
            </w:tcBorders>
            <w:shd w:val="clear" w:color="auto" w:fill="auto"/>
            <w:noWrap/>
            <w:vAlign w:val="bottom"/>
            <w:hideMark/>
          </w:tcPr>
          <w:p w14:paraId="25241062"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83</w:t>
            </w:r>
          </w:p>
        </w:tc>
        <w:tc>
          <w:tcPr>
            <w:tcW w:w="1350" w:type="dxa"/>
            <w:tcBorders>
              <w:top w:val="nil"/>
              <w:left w:val="nil"/>
              <w:bottom w:val="nil"/>
              <w:right w:val="nil"/>
            </w:tcBorders>
            <w:shd w:val="clear" w:color="auto" w:fill="auto"/>
            <w:noWrap/>
            <w:vAlign w:val="bottom"/>
            <w:hideMark/>
          </w:tcPr>
          <w:p w14:paraId="739537F2"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0.002</w:t>
            </w:r>
          </w:p>
        </w:tc>
      </w:tr>
      <w:tr w:rsidR="00A80902" w:rsidRPr="00A80902" w14:paraId="5A97DD2A" w14:textId="77777777" w:rsidTr="00A80902">
        <w:trPr>
          <w:trHeight w:val="320"/>
        </w:trPr>
        <w:tc>
          <w:tcPr>
            <w:tcW w:w="1350" w:type="dxa"/>
            <w:tcBorders>
              <w:top w:val="nil"/>
              <w:left w:val="nil"/>
              <w:bottom w:val="nil"/>
              <w:right w:val="nil"/>
            </w:tcBorders>
            <w:shd w:val="clear" w:color="auto" w:fill="auto"/>
            <w:noWrap/>
            <w:vAlign w:val="bottom"/>
            <w:hideMark/>
          </w:tcPr>
          <w:p w14:paraId="3C7C4E8C"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4</w:t>
            </w:r>
          </w:p>
        </w:tc>
        <w:tc>
          <w:tcPr>
            <w:tcW w:w="1750" w:type="dxa"/>
            <w:tcBorders>
              <w:top w:val="nil"/>
              <w:left w:val="nil"/>
              <w:bottom w:val="nil"/>
              <w:right w:val="nil"/>
            </w:tcBorders>
            <w:shd w:val="clear" w:color="auto" w:fill="auto"/>
            <w:noWrap/>
            <w:vAlign w:val="bottom"/>
            <w:hideMark/>
          </w:tcPr>
          <w:p w14:paraId="07DE180C"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484785</w:t>
            </w:r>
          </w:p>
        </w:tc>
        <w:tc>
          <w:tcPr>
            <w:tcW w:w="1480" w:type="dxa"/>
            <w:tcBorders>
              <w:top w:val="nil"/>
              <w:left w:val="nil"/>
              <w:bottom w:val="nil"/>
              <w:right w:val="nil"/>
            </w:tcBorders>
            <w:shd w:val="clear" w:color="auto" w:fill="auto"/>
            <w:noWrap/>
            <w:vAlign w:val="bottom"/>
            <w:hideMark/>
          </w:tcPr>
          <w:p w14:paraId="6E4D26E6"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162592</w:t>
            </w:r>
          </w:p>
        </w:tc>
        <w:tc>
          <w:tcPr>
            <w:tcW w:w="1457" w:type="dxa"/>
            <w:tcBorders>
              <w:top w:val="nil"/>
              <w:left w:val="nil"/>
              <w:bottom w:val="nil"/>
              <w:right w:val="nil"/>
            </w:tcBorders>
            <w:shd w:val="clear" w:color="auto" w:fill="auto"/>
            <w:noWrap/>
            <w:vAlign w:val="bottom"/>
            <w:hideMark/>
          </w:tcPr>
          <w:p w14:paraId="20DA3BA5"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~0.335</w:t>
            </w:r>
          </w:p>
        </w:tc>
        <w:tc>
          <w:tcPr>
            <w:tcW w:w="1457" w:type="dxa"/>
            <w:tcBorders>
              <w:top w:val="nil"/>
              <w:left w:val="nil"/>
              <w:bottom w:val="nil"/>
              <w:right w:val="nil"/>
            </w:tcBorders>
            <w:shd w:val="clear" w:color="auto" w:fill="auto"/>
            <w:noWrap/>
            <w:vAlign w:val="bottom"/>
            <w:hideMark/>
          </w:tcPr>
          <w:p w14:paraId="6F2EE69B"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206</w:t>
            </w:r>
          </w:p>
        </w:tc>
        <w:tc>
          <w:tcPr>
            <w:tcW w:w="1350" w:type="dxa"/>
            <w:tcBorders>
              <w:top w:val="nil"/>
              <w:left w:val="nil"/>
              <w:bottom w:val="nil"/>
              <w:right w:val="nil"/>
            </w:tcBorders>
            <w:shd w:val="clear" w:color="auto" w:fill="auto"/>
            <w:noWrap/>
            <w:vAlign w:val="bottom"/>
            <w:hideMark/>
          </w:tcPr>
          <w:p w14:paraId="7551B4F4" w14:textId="77777777" w:rsidR="00A80902" w:rsidRPr="00A80902" w:rsidRDefault="00A80902" w:rsidP="00A80902">
            <w:pPr>
              <w:spacing w:after="0" w:line="240" w:lineRule="auto"/>
              <w:jc w:val="right"/>
              <w:rPr>
                <w:rFonts w:ascii="Helvetica" w:eastAsia="Times New Roman" w:hAnsi="Helvetica" w:cs="Calibri"/>
                <w:color w:val="000000"/>
                <w:sz w:val="20"/>
                <w:szCs w:val="20"/>
              </w:rPr>
            </w:pPr>
            <w:r w:rsidRPr="00A80902">
              <w:rPr>
                <w:rFonts w:ascii="Helvetica" w:eastAsia="Times New Roman" w:hAnsi="Helvetica" w:cs="Calibri"/>
                <w:color w:val="000000"/>
                <w:sz w:val="20"/>
                <w:szCs w:val="20"/>
              </w:rPr>
              <w:t>&lt;0.001</w:t>
            </w:r>
          </w:p>
        </w:tc>
      </w:tr>
    </w:tbl>
    <w:p w14:paraId="02CCEB0B" w14:textId="77777777" w:rsidR="00A80902" w:rsidRPr="00860AA0" w:rsidRDefault="00A80902" w:rsidP="00C628DF"/>
    <w:sectPr w:rsidR="00A80902" w:rsidRPr="00860A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1F8AA" w14:textId="77777777" w:rsidR="00F92A2C" w:rsidRDefault="00F92A2C" w:rsidP="00D24A50">
      <w:pPr>
        <w:spacing w:after="0" w:line="240" w:lineRule="auto"/>
      </w:pPr>
      <w:r>
        <w:separator/>
      </w:r>
    </w:p>
  </w:endnote>
  <w:endnote w:type="continuationSeparator" w:id="0">
    <w:p w14:paraId="73ED6010" w14:textId="77777777" w:rsidR="00F92A2C" w:rsidRDefault="00F92A2C" w:rsidP="00D24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do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906009"/>
      <w:docPartObj>
        <w:docPartGallery w:val="Page Numbers (Bottom of Page)"/>
        <w:docPartUnique/>
      </w:docPartObj>
    </w:sdtPr>
    <w:sdtContent>
      <w:p w14:paraId="79B7A835" w14:textId="09CF9C77" w:rsidR="00D24A50" w:rsidRDefault="00D24A50" w:rsidP="007E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CCA3E0" w14:textId="77777777" w:rsidR="00D24A50" w:rsidRDefault="00D24A50" w:rsidP="00D24A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4304282"/>
      <w:docPartObj>
        <w:docPartGallery w:val="Page Numbers (Bottom of Page)"/>
        <w:docPartUnique/>
      </w:docPartObj>
    </w:sdtPr>
    <w:sdtContent>
      <w:p w14:paraId="5F886E78" w14:textId="095B5440" w:rsidR="00D24A50" w:rsidRDefault="00D24A50" w:rsidP="007E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E22A95" w14:textId="77777777" w:rsidR="00D24A50" w:rsidRDefault="00D24A50" w:rsidP="00D24A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E842A" w14:textId="77777777" w:rsidR="00F92A2C" w:rsidRDefault="00F92A2C" w:rsidP="00D24A50">
      <w:pPr>
        <w:spacing w:after="0" w:line="240" w:lineRule="auto"/>
      </w:pPr>
      <w:r>
        <w:separator/>
      </w:r>
    </w:p>
  </w:footnote>
  <w:footnote w:type="continuationSeparator" w:id="0">
    <w:p w14:paraId="373F1499" w14:textId="77777777" w:rsidR="00F92A2C" w:rsidRDefault="00F92A2C" w:rsidP="00D24A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C0"/>
    <w:rsid w:val="00077D9B"/>
    <w:rsid w:val="000800C8"/>
    <w:rsid w:val="00083CBC"/>
    <w:rsid w:val="0008441F"/>
    <w:rsid w:val="00104AD9"/>
    <w:rsid w:val="00117AE5"/>
    <w:rsid w:val="001617C7"/>
    <w:rsid w:val="001738FD"/>
    <w:rsid w:val="00186FE0"/>
    <w:rsid w:val="00195B89"/>
    <w:rsid w:val="001A003D"/>
    <w:rsid w:val="001A559C"/>
    <w:rsid w:val="001C0DC9"/>
    <w:rsid w:val="001C7419"/>
    <w:rsid w:val="001E665B"/>
    <w:rsid w:val="001F5709"/>
    <w:rsid w:val="00203F68"/>
    <w:rsid w:val="0020465F"/>
    <w:rsid w:val="00216A96"/>
    <w:rsid w:val="002257CC"/>
    <w:rsid w:val="00234C51"/>
    <w:rsid w:val="002467D2"/>
    <w:rsid w:val="00253C91"/>
    <w:rsid w:val="0027774A"/>
    <w:rsid w:val="002A67A0"/>
    <w:rsid w:val="002A6F4E"/>
    <w:rsid w:val="002C07C5"/>
    <w:rsid w:val="002D676C"/>
    <w:rsid w:val="002E23A6"/>
    <w:rsid w:val="003217B8"/>
    <w:rsid w:val="003323A6"/>
    <w:rsid w:val="00345C4B"/>
    <w:rsid w:val="00351B83"/>
    <w:rsid w:val="00356C2C"/>
    <w:rsid w:val="00365583"/>
    <w:rsid w:val="00381E89"/>
    <w:rsid w:val="003B7C71"/>
    <w:rsid w:val="003F0BD8"/>
    <w:rsid w:val="0040596B"/>
    <w:rsid w:val="004112FB"/>
    <w:rsid w:val="00420971"/>
    <w:rsid w:val="0043227E"/>
    <w:rsid w:val="004A1E97"/>
    <w:rsid w:val="004A5CFA"/>
    <w:rsid w:val="004A689E"/>
    <w:rsid w:val="004C2501"/>
    <w:rsid w:val="004D5071"/>
    <w:rsid w:val="00501A1C"/>
    <w:rsid w:val="00515B5C"/>
    <w:rsid w:val="0055682B"/>
    <w:rsid w:val="0055796C"/>
    <w:rsid w:val="00561911"/>
    <w:rsid w:val="005647BA"/>
    <w:rsid w:val="00567B7E"/>
    <w:rsid w:val="005B5DB2"/>
    <w:rsid w:val="005C15BD"/>
    <w:rsid w:val="005D5101"/>
    <w:rsid w:val="005F2A48"/>
    <w:rsid w:val="00603746"/>
    <w:rsid w:val="0061513D"/>
    <w:rsid w:val="00623200"/>
    <w:rsid w:val="006402AB"/>
    <w:rsid w:val="00652EFE"/>
    <w:rsid w:val="006635AA"/>
    <w:rsid w:val="006960B1"/>
    <w:rsid w:val="006C5AE1"/>
    <w:rsid w:val="006E5F39"/>
    <w:rsid w:val="006F3AF0"/>
    <w:rsid w:val="0071356D"/>
    <w:rsid w:val="00715ABB"/>
    <w:rsid w:val="007304F9"/>
    <w:rsid w:val="007671EB"/>
    <w:rsid w:val="007800B0"/>
    <w:rsid w:val="0078688F"/>
    <w:rsid w:val="00790362"/>
    <w:rsid w:val="007A2F07"/>
    <w:rsid w:val="007A3D55"/>
    <w:rsid w:val="007D1E8E"/>
    <w:rsid w:val="007D5BEC"/>
    <w:rsid w:val="007D695E"/>
    <w:rsid w:val="00822E61"/>
    <w:rsid w:val="00843A11"/>
    <w:rsid w:val="008531EC"/>
    <w:rsid w:val="00860AA0"/>
    <w:rsid w:val="00872D92"/>
    <w:rsid w:val="00874A90"/>
    <w:rsid w:val="00953057"/>
    <w:rsid w:val="00955E5A"/>
    <w:rsid w:val="00965D66"/>
    <w:rsid w:val="00976D0D"/>
    <w:rsid w:val="009A3FD6"/>
    <w:rsid w:val="009A5B5C"/>
    <w:rsid w:val="009B293A"/>
    <w:rsid w:val="009D2192"/>
    <w:rsid w:val="009E7D14"/>
    <w:rsid w:val="00A349F2"/>
    <w:rsid w:val="00A80902"/>
    <w:rsid w:val="00A96E89"/>
    <w:rsid w:val="00AA3ED0"/>
    <w:rsid w:val="00AA7062"/>
    <w:rsid w:val="00AB3CA1"/>
    <w:rsid w:val="00AC612A"/>
    <w:rsid w:val="00AE0C78"/>
    <w:rsid w:val="00AE5455"/>
    <w:rsid w:val="00AF5BF5"/>
    <w:rsid w:val="00B01E48"/>
    <w:rsid w:val="00B31342"/>
    <w:rsid w:val="00B6140B"/>
    <w:rsid w:val="00B62E66"/>
    <w:rsid w:val="00B63AC0"/>
    <w:rsid w:val="00B87D83"/>
    <w:rsid w:val="00B91395"/>
    <w:rsid w:val="00BA1116"/>
    <w:rsid w:val="00BD5B74"/>
    <w:rsid w:val="00BF76CB"/>
    <w:rsid w:val="00BF7E7A"/>
    <w:rsid w:val="00C01C7D"/>
    <w:rsid w:val="00C41B15"/>
    <w:rsid w:val="00C628DF"/>
    <w:rsid w:val="00C714DA"/>
    <w:rsid w:val="00CA6709"/>
    <w:rsid w:val="00CB0C11"/>
    <w:rsid w:val="00CB278D"/>
    <w:rsid w:val="00CC2926"/>
    <w:rsid w:val="00CE1EB4"/>
    <w:rsid w:val="00CF48E5"/>
    <w:rsid w:val="00D204ED"/>
    <w:rsid w:val="00D24A50"/>
    <w:rsid w:val="00D35EB4"/>
    <w:rsid w:val="00D60BE8"/>
    <w:rsid w:val="00D628CD"/>
    <w:rsid w:val="00D753DA"/>
    <w:rsid w:val="00D7729A"/>
    <w:rsid w:val="00DA441A"/>
    <w:rsid w:val="00DA673B"/>
    <w:rsid w:val="00DB41BF"/>
    <w:rsid w:val="00DC49AD"/>
    <w:rsid w:val="00DD2981"/>
    <w:rsid w:val="00DE27E9"/>
    <w:rsid w:val="00DE66A3"/>
    <w:rsid w:val="00DF0879"/>
    <w:rsid w:val="00E11EEA"/>
    <w:rsid w:val="00E21031"/>
    <w:rsid w:val="00E538A0"/>
    <w:rsid w:val="00E96963"/>
    <w:rsid w:val="00EA2043"/>
    <w:rsid w:val="00EB071D"/>
    <w:rsid w:val="00ED6E4F"/>
    <w:rsid w:val="00EE4385"/>
    <w:rsid w:val="00F31864"/>
    <w:rsid w:val="00F425B3"/>
    <w:rsid w:val="00F531A0"/>
    <w:rsid w:val="00F654EE"/>
    <w:rsid w:val="00F658BA"/>
    <w:rsid w:val="00F70556"/>
    <w:rsid w:val="00F909AE"/>
    <w:rsid w:val="00F92A2C"/>
    <w:rsid w:val="00F96AD1"/>
    <w:rsid w:val="00FC1081"/>
    <w:rsid w:val="00FC5334"/>
    <w:rsid w:val="00FC647B"/>
    <w:rsid w:val="00FF3D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BBF36"/>
  <w15:chartTrackingRefBased/>
  <w15:docId w15:val="{5BB44DD8-6F48-4B3A-AB48-E4B08C8A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A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3AC0"/>
    <w:rPr>
      <w:color w:val="808080"/>
    </w:rPr>
  </w:style>
  <w:style w:type="table" w:styleId="TableGrid">
    <w:name w:val="Table Grid"/>
    <w:basedOn w:val="TableNormal"/>
    <w:uiPriority w:val="39"/>
    <w:rsid w:val="00C62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3200"/>
    <w:rPr>
      <w:sz w:val="16"/>
      <w:szCs w:val="16"/>
    </w:rPr>
  </w:style>
  <w:style w:type="paragraph" w:styleId="CommentText">
    <w:name w:val="annotation text"/>
    <w:basedOn w:val="Normal"/>
    <w:link w:val="CommentTextChar"/>
    <w:uiPriority w:val="99"/>
    <w:semiHidden/>
    <w:unhideWhenUsed/>
    <w:rsid w:val="00623200"/>
    <w:pPr>
      <w:spacing w:line="240" w:lineRule="auto"/>
    </w:pPr>
    <w:rPr>
      <w:sz w:val="20"/>
      <w:szCs w:val="20"/>
    </w:rPr>
  </w:style>
  <w:style w:type="character" w:customStyle="1" w:styleId="CommentTextChar">
    <w:name w:val="Comment Text Char"/>
    <w:basedOn w:val="DefaultParagraphFont"/>
    <w:link w:val="CommentText"/>
    <w:uiPriority w:val="99"/>
    <w:semiHidden/>
    <w:rsid w:val="00623200"/>
    <w:rPr>
      <w:sz w:val="20"/>
      <w:szCs w:val="20"/>
    </w:rPr>
  </w:style>
  <w:style w:type="paragraph" w:styleId="CommentSubject">
    <w:name w:val="annotation subject"/>
    <w:basedOn w:val="CommentText"/>
    <w:next w:val="CommentText"/>
    <w:link w:val="CommentSubjectChar"/>
    <w:uiPriority w:val="99"/>
    <w:semiHidden/>
    <w:unhideWhenUsed/>
    <w:rsid w:val="00623200"/>
    <w:rPr>
      <w:b/>
      <w:bCs/>
    </w:rPr>
  </w:style>
  <w:style w:type="character" w:customStyle="1" w:styleId="CommentSubjectChar">
    <w:name w:val="Comment Subject Char"/>
    <w:basedOn w:val="CommentTextChar"/>
    <w:link w:val="CommentSubject"/>
    <w:uiPriority w:val="99"/>
    <w:semiHidden/>
    <w:rsid w:val="00623200"/>
    <w:rPr>
      <w:b/>
      <w:bCs/>
      <w:sz w:val="20"/>
      <w:szCs w:val="20"/>
    </w:rPr>
  </w:style>
  <w:style w:type="paragraph" w:styleId="Revision">
    <w:name w:val="Revision"/>
    <w:hidden/>
    <w:uiPriority w:val="99"/>
    <w:semiHidden/>
    <w:rsid w:val="00F31864"/>
    <w:pPr>
      <w:spacing w:after="0" w:line="240" w:lineRule="auto"/>
    </w:pPr>
  </w:style>
  <w:style w:type="paragraph" w:styleId="Footer">
    <w:name w:val="footer"/>
    <w:basedOn w:val="Normal"/>
    <w:link w:val="FooterChar"/>
    <w:uiPriority w:val="99"/>
    <w:unhideWhenUsed/>
    <w:rsid w:val="00D24A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50"/>
  </w:style>
  <w:style w:type="character" w:styleId="PageNumber">
    <w:name w:val="page number"/>
    <w:basedOn w:val="DefaultParagraphFont"/>
    <w:uiPriority w:val="99"/>
    <w:semiHidden/>
    <w:unhideWhenUsed/>
    <w:rsid w:val="00D24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55186">
      <w:bodyDiv w:val="1"/>
      <w:marLeft w:val="0"/>
      <w:marRight w:val="0"/>
      <w:marTop w:val="0"/>
      <w:marBottom w:val="0"/>
      <w:divBdr>
        <w:top w:val="none" w:sz="0" w:space="0" w:color="auto"/>
        <w:left w:val="none" w:sz="0" w:space="0" w:color="auto"/>
        <w:bottom w:val="none" w:sz="0" w:space="0" w:color="auto"/>
        <w:right w:val="none" w:sz="0" w:space="0" w:color="auto"/>
      </w:divBdr>
    </w:div>
    <w:div w:id="625700893">
      <w:bodyDiv w:val="1"/>
      <w:marLeft w:val="0"/>
      <w:marRight w:val="0"/>
      <w:marTop w:val="0"/>
      <w:marBottom w:val="0"/>
      <w:divBdr>
        <w:top w:val="none" w:sz="0" w:space="0" w:color="auto"/>
        <w:left w:val="none" w:sz="0" w:space="0" w:color="auto"/>
        <w:bottom w:val="none" w:sz="0" w:space="0" w:color="auto"/>
        <w:right w:val="none" w:sz="0" w:space="0" w:color="auto"/>
      </w:divBdr>
    </w:div>
    <w:div w:id="142430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13</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 Charest</dc:creator>
  <cp:keywords/>
  <dc:description/>
  <cp:lastModifiedBy>Irene Chen</cp:lastModifiedBy>
  <cp:revision>9</cp:revision>
  <dcterms:created xsi:type="dcterms:W3CDTF">2023-04-10T23:22:00Z</dcterms:created>
  <dcterms:modified xsi:type="dcterms:W3CDTF">2023-05-10T21:45:00Z</dcterms:modified>
</cp:coreProperties>
</file>