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EF2" w14:textId="416B3251" w:rsidR="00F1166A" w:rsidRPr="006D7A7A" w:rsidRDefault="00F1166A" w:rsidP="004B29B9">
      <w:pPr>
        <w:spacing w:line="480" w:lineRule="auto"/>
        <w:contextualSpacing/>
        <w:jc w:val="both"/>
        <w:rPr>
          <w:rFonts w:ascii="Times New Roman" w:hAnsi="Times New Roman" w:cs="Times New Roman"/>
          <w:b/>
          <w:bCs/>
          <w:sz w:val="20"/>
          <w:szCs w:val="20"/>
        </w:rPr>
      </w:pPr>
      <w:r w:rsidRPr="006D7A7A">
        <w:rPr>
          <w:rFonts w:ascii="Times New Roman" w:hAnsi="Times New Roman" w:cs="Times New Roman"/>
          <w:b/>
          <w:bCs/>
          <w:sz w:val="20"/>
          <w:szCs w:val="20"/>
        </w:rPr>
        <w:t>MLE</w:t>
      </w:r>
      <w:r w:rsidR="009A7CE5">
        <w:rPr>
          <w:rFonts w:ascii="Times New Roman" w:hAnsi="Times New Roman" w:cs="Times New Roman"/>
          <w:b/>
          <w:bCs/>
          <w:sz w:val="20"/>
          <w:szCs w:val="20"/>
        </w:rPr>
        <w:t xml:space="preserve"> </w:t>
      </w:r>
      <w:r w:rsidRPr="006D7A7A">
        <w:rPr>
          <w:rFonts w:ascii="Times New Roman" w:hAnsi="Times New Roman" w:cs="Times New Roman"/>
          <w:b/>
          <w:bCs/>
          <w:sz w:val="20"/>
          <w:szCs w:val="20"/>
        </w:rPr>
        <w:t>implementation details</w:t>
      </w:r>
    </w:p>
    <w:p w14:paraId="30C57410" w14:textId="17EDB974" w:rsidR="00E555A4" w:rsidRPr="009A7CE5" w:rsidRDefault="00E555A4" w:rsidP="004B29B9">
      <w:pPr>
        <w:spacing w:line="480" w:lineRule="auto"/>
        <w:contextualSpacing/>
        <w:jc w:val="both"/>
        <w:rPr>
          <w:rFonts w:ascii="Times New Roman" w:hAnsi="Times New Roman" w:cs="Times New Roman"/>
          <w:b/>
          <w:bCs/>
          <w:sz w:val="20"/>
          <w:szCs w:val="20"/>
        </w:rPr>
      </w:pPr>
      <w:r w:rsidRPr="006D7A7A">
        <w:rPr>
          <w:rFonts w:ascii="Times New Roman" w:hAnsi="Times New Roman" w:cs="Times New Roman"/>
          <w:sz w:val="20"/>
          <w:szCs w:val="20"/>
        </w:rPr>
        <w:t xml:space="preserve">The MLE implementation </w:t>
      </w:r>
      <w:r w:rsidR="004B29B9">
        <w:rPr>
          <w:rFonts w:ascii="Times New Roman" w:hAnsi="Times New Roman" w:cs="Times New Roman"/>
          <w:sz w:val="20"/>
          <w:szCs w:val="20"/>
        </w:rPr>
        <w:t xml:space="preserve">makes use of the generative model presented in </w:t>
      </w:r>
      <w:r w:rsidR="004B29B9">
        <w:rPr>
          <w:rFonts w:ascii="Times New Roman" w:hAnsi="Times New Roman" w:cs="Times New Roman"/>
          <w:b/>
          <w:bCs/>
          <w:sz w:val="20"/>
          <w:szCs w:val="20"/>
        </w:rPr>
        <w:t>Methods.</w:t>
      </w:r>
      <w:r w:rsidR="00E75CEB" w:rsidRPr="006D7A7A">
        <w:rPr>
          <w:rFonts w:ascii="Times New Roman" w:hAnsi="Times New Roman" w:cs="Times New Roman"/>
          <w:sz w:val="20"/>
          <w:szCs w:val="20"/>
        </w:rPr>
        <w:t xml:space="preserve"> Rather than using Stan to sample from the posterior</w:t>
      </w:r>
      <w:r w:rsidR="002509A3">
        <w:rPr>
          <w:rFonts w:ascii="Times New Roman" w:hAnsi="Times New Roman" w:cs="Times New Roman"/>
          <w:sz w:val="20"/>
          <w:szCs w:val="20"/>
        </w:rPr>
        <w:t xml:space="preserve"> using Hamiltonian Monte Carlo</w:t>
      </w:r>
      <w:r w:rsidR="004B29B9">
        <w:rPr>
          <w:rFonts w:ascii="Times New Roman" w:hAnsi="Times New Roman" w:cs="Times New Roman"/>
          <w:sz w:val="20"/>
          <w:szCs w:val="20"/>
        </w:rPr>
        <w:t xml:space="preserve"> like in the MCMC implementation</w:t>
      </w:r>
      <w:r w:rsidR="00E75CEB" w:rsidRPr="006D7A7A">
        <w:rPr>
          <w:rFonts w:ascii="Times New Roman" w:hAnsi="Times New Roman" w:cs="Times New Roman"/>
          <w:sz w:val="20"/>
          <w:szCs w:val="20"/>
        </w:rPr>
        <w:t xml:space="preserve">, the MLE implementation makes several approximations to </w:t>
      </w:r>
      <w:r w:rsidR="00E92C4F">
        <w:rPr>
          <w:rFonts w:ascii="Times New Roman" w:hAnsi="Times New Roman" w:cs="Times New Roman"/>
          <w:sz w:val="20"/>
          <w:szCs w:val="20"/>
        </w:rPr>
        <w:t>increase efficiency</w:t>
      </w:r>
      <w:r w:rsidR="00E75CEB" w:rsidRPr="006D7A7A">
        <w:rPr>
          <w:rFonts w:ascii="Times New Roman" w:hAnsi="Times New Roman" w:cs="Times New Roman"/>
          <w:sz w:val="20"/>
          <w:szCs w:val="20"/>
        </w:rPr>
        <w:t xml:space="preserve">. The MLE implementation can be broken down into four parts, each of which will be described in detail, those being mutation rate estimation, </w:t>
      </w:r>
      <m:oMath>
        <m:r>
          <w:rPr>
            <w:rFonts w:ascii="Cambria Math" w:hAnsi="Cambria Math" w:cs="Times New Roman"/>
            <w:sz w:val="20"/>
            <w:szCs w:val="20"/>
          </w:rPr>
          <m:t>θ</m:t>
        </m:r>
      </m:oMath>
      <w:r w:rsidR="00E75CEB" w:rsidRPr="006D7A7A">
        <w:rPr>
          <w:rFonts w:ascii="Times New Roman" w:eastAsiaTheme="minorEastAsia" w:hAnsi="Times New Roman" w:cs="Times New Roman"/>
          <w:iCs w:val="0"/>
          <w:sz w:val="20"/>
          <w:szCs w:val="20"/>
        </w:rPr>
        <w:t xml:space="preserve"> estimation and uncertainty quantification in each </w:t>
      </w:r>
      <w:r w:rsidR="00000DB4" w:rsidRPr="006D7A7A">
        <w:rPr>
          <w:rFonts w:ascii="Times New Roman" w:hAnsi="Times New Roman" w:cs="Times New Roman"/>
          <w:sz w:val="20"/>
          <w:szCs w:val="20"/>
        </w:rPr>
        <w:t>s</w:t>
      </w:r>
      <w:r w:rsidR="00000DB4" w:rsidRPr="006D7A7A">
        <w:rPr>
          <w:rFonts w:ascii="Times New Roman" w:hAnsi="Times New Roman" w:cs="Times New Roman"/>
          <w:sz w:val="20"/>
          <w:szCs w:val="20"/>
          <w:vertAlign w:val="superscript"/>
        </w:rPr>
        <w:t>4</w:t>
      </w:r>
      <w:r w:rsidR="00000DB4" w:rsidRPr="006D7A7A">
        <w:rPr>
          <w:rFonts w:ascii="Times New Roman" w:hAnsi="Times New Roman" w:cs="Times New Roman"/>
          <w:sz w:val="20"/>
          <w:szCs w:val="20"/>
        </w:rPr>
        <w:t>U</w:t>
      </w:r>
      <w:r w:rsidR="00E75CEB" w:rsidRPr="006D7A7A">
        <w:rPr>
          <w:rFonts w:ascii="Times New Roman" w:eastAsiaTheme="minorEastAsia" w:hAnsi="Times New Roman" w:cs="Times New Roman"/>
          <w:iCs w:val="0"/>
          <w:sz w:val="20"/>
          <w:szCs w:val="20"/>
        </w:rPr>
        <w:t xml:space="preserve"> treated sample for each transcript, linear modeling of the replicate variability trend, and approximate partial pooling. </w:t>
      </w:r>
    </w:p>
    <w:p w14:paraId="2B2192FB" w14:textId="09C3CCE2" w:rsidR="00E75CEB" w:rsidRPr="006D7A7A" w:rsidRDefault="00E75CEB" w:rsidP="004B29B9">
      <w:pPr>
        <w:spacing w:line="480" w:lineRule="auto"/>
        <w:contextualSpacing/>
        <w:jc w:val="both"/>
        <w:rPr>
          <w:rFonts w:ascii="Times New Roman" w:eastAsiaTheme="minorEastAsia" w:hAnsi="Times New Roman" w:cs="Times New Roman"/>
          <w:i/>
          <w:sz w:val="20"/>
          <w:szCs w:val="20"/>
        </w:rPr>
      </w:pPr>
      <w:r w:rsidRPr="006D7A7A">
        <w:rPr>
          <w:rFonts w:ascii="Times New Roman" w:eastAsiaTheme="minorEastAsia" w:hAnsi="Times New Roman" w:cs="Times New Roman"/>
          <w:i/>
          <w:sz w:val="20"/>
          <w:szCs w:val="20"/>
        </w:rPr>
        <w:t>Mutation rate estimation</w:t>
      </w:r>
    </w:p>
    <w:p w14:paraId="3797B1A0" w14:textId="56537CC9" w:rsidR="00E75CEB" w:rsidRPr="006D7A7A" w:rsidRDefault="00E75CEB" w:rsidP="004B29B9">
      <w:pPr>
        <w:spacing w:line="480" w:lineRule="auto"/>
        <w:contextualSpacing/>
        <w:jc w:val="both"/>
        <w:rPr>
          <w:rFonts w:ascii="Times New Roman" w:eastAsiaTheme="minorEastAsia" w:hAnsi="Times New Roman" w:cs="Times New Roman"/>
          <w:sz w:val="20"/>
          <w:szCs w:val="20"/>
        </w:rPr>
      </w:pPr>
      <w:r w:rsidRPr="006D7A7A">
        <w:rPr>
          <w:rFonts w:ascii="Times New Roman" w:eastAsiaTheme="minorEastAsia" w:hAnsi="Times New Roman" w:cs="Times New Roman"/>
          <w:iCs w:val="0"/>
          <w:sz w:val="20"/>
          <w:szCs w:val="20"/>
        </w:rPr>
        <w:t xml:space="preserve">The MLE implementation uses the method of maximum likelihood </w:t>
      </w:r>
      <w:r w:rsidR="00FC2A44" w:rsidRPr="006D7A7A">
        <w:rPr>
          <w:rFonts w:ascii="Times New Roman" w:eastAsiaTheme="minorEastAsia" w:hAnsi="Times New Roman" w:cs="Times New Roman"/>
          <w:iCs w:val="0"/>
          <w:sz w:val="20"/>
          <w:szCs w:val="20"/>
        </w:rPr>
        <w:t xml:space="preserve">to estimate </w:t>
      </w:r>
      <m:oMath>
        <m:r>
          <w:rPr>
            <w:rFonts w:ascii="Cambria Math" w:hAnsi="Cambria Math" w:cs="Times New Roman"/>
            <w:sz w:val="20"/>
            <w:szCs w:val="20"/>
          </w:rPr>
          <m:t>θ</m:t>
        </m:r>
      </m:oMath>
      <w:r w:rsidR="00FC2A44" w:rsidRPr="006D7A7A">
        <w:rPr>
          <w:rFonts w:ascii="Times New Roman" w:eastAsiaTheme="minorEastAsia" w:hAnsi="Times New Roman" w:cs="Times New Roman"/>
          <w:iCs w:val="0"/>
          <w:sz w:val="20"/>
          <w:szCs w:val="20"/>
        </w:rPr>
        <w:t xml:space="preserve"> </w:t>
      </w:r>
      <w:r w:rsidR="00B6643B" w:rsidRPr="006D7A7A">
        <w:rPr>
          <w:rFonts w:ascii="Times New Roman" w:eastAsiaTheme="minorEastAsia" w:hAnsi="Times New Roman" w:cs="Times New Roman"/>
          <w:iCs w:val="0"/>
          <w:sz w:val="20"/>
          <w:szCs w:val="20"/>
        </w:rPr>
        <w:t xml:space="preserve">(or more specifically </w:t>
      </w:r>
      <w:proofErr w:type="gramStart"/>
      <w:r w:rsidR="00B6643B" w:rsidRPr="006D7A7A">
        <w:rPr>
          <w:rFonts w:ascii="Times New Roman" w:eastAsiaTheme="minorEastAsia" w:hAnsi="Times New Roman" w:cs="Times New Roman"/>
          <w:iCs w:val="0"/>
          <w:sz w:val="20"/>
          <w:szCs w:val="20"/>
        </w:rPr>
        <w:t>logit(</w:t>
      </w:r>
      <w:proofErr w:type="gramEnd"/>
      <m:oMath>
        <m:r>
          <w:rPr>
            <w:rFonts w:ascii="Cambria Math" w:hAnsi="Cambria Math" w:cs="Times New Roman"/>
            <w:sz w:val="20"/>
            <w:szCs w:val="20"/>
          </w:rPr>
          <m:t>θ</m:t>
        </m:r>
      </m:oMath>
      <w:r w:rsidR="00B6643B" w:rsidRPr="006D7A7A">
        <w:rPr>
          <w:rFonts w:ascii="Times New Roman" w:eastAsiaTheme="minorEastAsia" w:hAnsi="Times New Roman" w:cs="Times New Roman"/>
          <w:sz w:val="20"/>
          <w:szCs w:val="20"/>
        </w:rPr>
        <w:t>)</w:t>
      </w:r>
      <w:r w:rsidR="00B6643B" w:rsidRPr="006D7A7A">
        <w:rPr>
          <w:rFonts w:ascii="Times New Roman" w:eastAsiaTheme="minorEastAsia" w:hAnsi="Times New Roman" w:cs="Times New Roman"/>
          <w:iCs w:val="0"/>
          <w:sz w:val="20"/>
          <w:szCs w:val="20"/>
        </w:rPr>
        <w:t>)</w:t>
      </w:r>
      <w:r w:rsidR="00AC1A87">
        <w:rPr>
          <w:rFonts w:ascii="Times New Roman" w:eastAsiaTheme="minorEastAsia" w:hAnsi="Times New Roman" w:cs="Times New Roman"/>
          <w:iCs w:val="0"/>
          <w:sz w:val="20"/>
          <w:szCs w:val="20"/>
        </w:rPr>
        <w:t xml:space="preserve"> </w:t>
      </w:r>
      <w:r w:rsidR="00FC2A44" w:rsidRPr="006D7A7A">
        <w:rPr>
          <w:rFonts w:ascii="Times New Roman" w:eastAsiaTheme="minorEastAsia" w:hAnsi="Times New Roman" w:cs="Times New Roman"/>
          <w:iCs w:val="0"/>
          <w:sz w:val="20"/>
          <w:szCs w:val="20"/>
        </w:rPr>
        <w:t xml:space="preserve">for each transcript in each sample. Performing maximum likelihood estimation and using the Fisher Information to approximate </w:t>
      </w:r>
      <w:r w:rsidR="005A1BB4">
        <w:rPr>
          <w:rFonts w:ascii="Times New Roman" w:eastAsiaTheme="minorEastAsia" w:hAnsi="Times New Roman" w:cs="Times New Roman"/>
          <w:iCs w:val="0"/>
          <w:sz w:val="20"/>
          <w:szCs w:val="20"/>
        </w:rPr>
        <w:t xml:space="preserve">estimate </w:t>
      </w:r>
      <w:r w:rsidR="00FC2A44" w:rsidRPr="006D7A7A">
        <w:rPr>
          <w:rFonts w:ascii="Times New Roman" w:eastAsiaTheme="minorEastAsia" w:hAnsi="Times New Roman" w:cs="Times New Roman"/>
          <w:iCs w:val="0"/>
          <w:sz w:val="20"/>
          <w:szCs w:val="20"/>
        </w:rPr>
        <w:t xml:space="preserve">uncertainty is fundamentally impossible with </w:t>
      </w:r>
      <w:r w:rsidR="00730E10">
        <w:rPr>
          <w:rFonts w:ascii="Times New Roman" w:eastAsiaTheme="minorEastAsia" w:hAnsi="Times New Roman" w:cs="Times New Roman"/>
          <w:iCs w:val="0"/>
          <w:sz w:val="20"/>
          <w:szCs w:val="20"/>
        </w:rPr>
        <w:t>a mixture model though</w:t>
      </w:r>
      <w:r w:rsidR="00FC2A44" w:rsidRPr="006D7A7A">
        <w:rPr>
          <w:rFonts w:ascii="Times New Roman" w:eastAsiaTheme="minorEastAsia" w:hAnsi="Times New Roman" w:cs="Times New Roman"/>
          <w:iCs w:val="0"/>
          <w:sz w:val="20"/>
          <w:szCs w:val="20"/>
        </w:rPr>
        <w:t xml:space="preserve">. </w:t>
      </w:r>
      <w:r w:rsidR="00A54B78">
        <w:rPr>
          <w:rFonts w:ascii="Times New Roman" w:eastAsiaTheme="minorEastAsia" w:hAnsi="Times New Roman" w:cs="Times New Roman"/>
          <w:iCs w:val="0"/>
          <w:sz w:val="20"/>
          <w:szCs w:val="20"/>
        </w:rPr>
        <w:t xml:space="preserve">To get around the problem of mixture models being singular, the </w:t>
      </w:r>
      <w:r w:rsidR="00A54B78" w:rsidRPr="006D7A7A">
        <w:rPr>
          <w:rFonts w:ascii="Times New Roman" w:eastAsiaTheme="minorEastAsia" w:hAnsi="Times New Roman" w:cs="Times New Roman"/>
          <w:iCs w:val="0"/>
          <w:sz w:val="20"/>
          <w:szCs w:val="20"/>
        </w:rPr>
        <w:t>MLE implementation starts by estimating the mutation rates (</w:t>
      </w:r>
      <m:oMath>
        <m:sSub>
          <m:sSubPr>
            <m:ctrlPr>
              <w:rPr>
                <w:rFonts w:ascii="Cambria Math" w:hAnsi="Cambria Math" w:cs="Times New Roman"/>
                <w:i/>
                <w:sz w:val="20"/>
                <w:szCs w:val="20"/>
              </w:rPr>
            </m:ctrlPr>
          </m:sSubPr>
          <m:e>
            <m:r>
              <w:rPr>
                <w:rFonts w:ascii="Cambria Math" w:hAnsi="Cambria Math" w:cs="Times New Roman"/>
                <w:sz w:val="20"/>
                <w:szCs w:val="20"/>
              </w:rPr>
              <m:t>λnew</m:t>
            </m:r>
          </m:e>
          <m:sub>
            <m:r>
              <m:rPr>
                <m:sty m:val="p"/>
              </m:rPr>
              <w:rPr>
                <w:rFonts w:ascii="Cambria Math" w:hAnsi="Cambria Math" w:cs="Times New Roman"/>
                <w:sz w:val="20"/>
                <w:szCs w:val="20"/>
              </w:rPr>
              <m:t>e</m:t>
            </m:r>
          </m:sub>
        </m:sSub>
      </m:oMath>
      <w:r w:rsidR="00A54B78" w:rsidRPr="006D7A7A">
        <w:rPr>
          <w:rFonts w:ascii="Times New Roman" w:eastAsiaTheme="minorEastAsia" w:hAnsi="Times New Roman" w:cs="Times New Roman"/>
          <w:sz w:val="20"/>
          <w:szCs w:val="20"/>
        </w:rPr>
        <w:t xml:space="preserve"> and </w:t>
      </w:r>
      <m:oMath>
        <m:r>
          <w:rPr>
            <w:rFonts w:ascii="Cambria Math" w:hAnsi="Cambria Math" w:cs="Times New Roman"/>
            <w:sz w:val="20"/>
            <w:szCs w:val="20"/>
          </w:rPr>
          <m:t>λold</m:t>
        </m:r>
      </m:oMath>
      <w:r w:rsidR="00A54B78" w:rsidRPr="006D7A7A">
        <w:rPr>
          <w:rFonts w:ascii="Times New Roman" w:eastAsiaTheme="minorEastAsia" w:hAnsi="Times New Roman" w:cs="Times New Roman"/>
          <w:sz w:val="20"/>
          <w:szCs w:val="20"/>
        </w:rPr>
        <w:t xml:space="preserve">), using these fixed estimates when finding the </w:t>
      </w:r>
      <m:oMath>
        <m:r>
          <w:rPr>
            <w:rFonts w:ascii="Cambria Math" w:hAnsi="Cambria Math" w:cs="Times New Roman"/>
            <w:sz w:val="20"/>
            <w:szCs w:val="20"/>
          </w:rPr>
          <m:t>θ</m:t>
        </m:r>
      </m:oMath>
      <w:r w:rsidR="00A54B78" w:rsidRPr="006D7A7A">
        <w:rPr>
          <w:rFonts w:ascii="Times New Roman" w:eastAsiaTheme="minorEastAsia" w:hAnsi="Times New Roman" w:cs="Times New Roman"/>
          <w:sz w:val="20"/>
          <w:szCs w:val="20"/>
        </w:rPr>
        <w:t xml:space="preserve"> MLE for each transcript in each sample, and adding a prior penalization to avoid boundary estimates (i.e., fraction new</w:t>
      </w:r>
      <w:r w:rsidR="00A54B78">
        <w:rPr>
          <w:rFonts w:ascii="Times New Roman" w:eastAsiaTheme="minorEastAsia" w:hAnsi="Times New Roman" w:cs="Times New Roman"/>
          <w:sz w:val="20"/>
          <w:szCs w:val="20"/>
        </w:rPr>
        <w:t xml:space="preserve"> estimates </w:t>
      </w:r>
      <w:r w:rsidR="00A54B78" w:rsidRPr="006D7A7A">
        <w:rPr>
          <w:rFonts w:ascii="Times New Roman" w:eastAsiaTheme="minorEastAsia" w:hAnsi="Times New Roman" w:cs="Times New Roman"/>
          <w:sz w:val="20"/>
          <w:szCs w:val="20"/>
        </w:rPr>
        <w:t>of 0 or 1)</w:t>
      </w:r>
      <w:r w:rsidR="006E7620" w:rsidRPr="006D7A7A">
        <w:rPr>
          <w:rFonts w:ascii="Times New Roman" w:eastAsiaTheme="minorEastAsia" w:hAnsi="Times New Roman" w:cs="Times New Roman"/>
          <w:iCs w:val="0"/>
          <w:sz w:val="20"/>
          <w:szCs w:val="20"/>
        </w:rPr>
        <w:t xml:space="preserve"> </w:t>
      </w:r>
      <w:r w:rsidR="006E7620" w:rsidRPr="006D7A7A">
        <w:rPr>
          <w:rFonts w:ascii="Times New Roman" w:eastAsiaTheme="minorEastAsia" w:hAnsi="Times New Roman" w:cs="Times New Roman"/>
          <w:iCs w:val="0"/>
          <w:sz w:val="20"/>
          <w:szCs w:val="20"/>
        </w:rPr>
        <w:fldChar w:fldCharType="begin"/>
      </w:r>
      <w:r w:rsidR="0019245C">
        <w:rPr>
          <w:rFonts w:ascii="Times New Roman" w:eastAsiaTheme="minorEastAsia" w:hAnsi="Times New Roman" w:cs="Times New Roman"/>
          <w:iCs w:val="0"/>
          <w:sz w:val="20"/>
          <w:szCs w:val="20"/>
        </w:rPr>
        <w:instrText xml:space="preserve"> ADDIN EN.CITE &lt;EndNote&gt;&lt;Cite&gt;&lt;Author&gt;Gelman&lt;/Author&gt;&lt;Year&gt;2014&lt;/Year&gt;&lt;RecNum&gt;214&lt;/RecNum&gt;&lt;DisplayText&gt;(Gelman 2014)&lt;/DisplayText&gt;&lt;record&gt;&lt;rec-number&gt;214&lt;/rec-number&gt;&lt;foreign-keys&gt;&lt;key app="EN" db-id="r5e2wrs295ra9gedvxi5p090rwreppdxtewr" timestamp="1648650801"&gt;214&lt;/key&gt;&lt;/foreign-keys&gt;&lt;ref-type name="Book"&gt;6&lt;/ref-type&gt;&lt;contributors&gt;&lt;authors&gt;&lt;author&gt;Gelman, Andrew&lt;/author&gt;&lt;/authors&gt;&lt;/contributors&gt;&lt;titles&gt;&lt;title&gt;Bayesian data analysis&lt;/title&gt;&lt;secondary-title&gt;Chapman &amp;amp; Hall/CRC texts in statistical science&lt;/secondary-title&gt;&lt;/titles&gt;&lt;pages&gt;xiv, 661 pages&lt;/pages&gt;&lt;edition&gt;Third edition.&lt;/edition&gt;&lt;keywords&gt;&lt;keyword&gt;Bayesian statistical decision theory.&lt;/keyword&gt;&lt;keyword&gt;MATHEMATICS / Probability &amp;amp; Statistics / General.&lt;/keyword&gt;&lt;/keywords&gt;&lt;dates&gt;&lt;year&gt;2014&lt;/year&gt;&lt;/dates&gt;&lt;pub-location&gt;Boca Raton&lt;/pub-location&gt;&lt;publisher&gt;CRC Press&lt;/publisher&gt;&lt;isbn&gt;9781439840955 (hardback)&lt;/isbn&gt;&lt;accession-num&gt;17902843&lt;/accession-num&gt;&lt;call-num&gt;Jefferson or Adams Building Reading Rooms (FLM1) QA279.5 .G45 2014&lt;/call-num&gt;&lt;urls&gt;&lt;related-urls&gt;&lt;url&gt;Cover image http://images.tandf.co.uk/common/jackets/websmall/978143984/9781439840955.jpg&lt;/url&gt;&lt;/related-urls&gt;&lt;/urls&gt;&lt;/record&gt;&lt;/Cite&gt;&lt;/EndNote&gt;</w:instrText>
      </w:r>
      <w:r w:rsidR="006E7620" w:rsidRPr="006D7A7A">
        <w:rPr>
          <w:rFonts w:ascii="Times New Roman" w:eastAsiaTheme="minorEastAsia" w:hAnsi="Times New Roman" w:cs="Times New Roman"/>
          <w:iCs w:val="0"/>
          <w:sz w:val="20"/>
          <w:szCs w:val="20"/>
        </w:rPr>
        <w:fldChar w:fldCharType="separate"/>
      </w:r>
      <w:r w:rsidR="0019245C">
        <w:rPr>
          <w:rFonts w:ascii="Times New Roman" w:eastAsiaTheme="minorEastAsia" w:hAnsi="Times New Roman" w:cs="Times New Roman"/>
          <w:iCs w:val="0"/>
          <w:noProof/>
          <w:sz w:val="20"/>
          <w:szCs w:val="20"/>
        </w:rPr>
        <w:t>(Gelman 2014)</w:t>
      </w:r>
      <w:r w:rsidR="006E7620" w:rsidRPr="006D7A7A">
        <w:rPr>
          <w:rFonts w:ascii="Times New Roman" w:eastAsiaTheme="minorEastAsia" w:hAnsi="Times New Roman" w:cs="Times New Roman"/>
          <w:iCs w:val="0"/>
          <w:sz w:val="20"/>
          <w:szCs w:val="20"/>
        </w:rPr>
        <w:fldChar w:fldCharType="end"/>
      </w:r>
      <w:r w:rsidR="00FC2A44" w:rsidRPr="006D7A7A">
        <w:rPr>
          <w:rFonts w:ascii="Times New Roman" w:eastAsiaTheme="minorEastAsia" w:hAnsi="Times New Roman" w:cs="Times New Roman"/>
          <w:iCs w:val="0"/>
          <w:sz w:val="20"/>
          <w:szCs w:val="20"/>
        </w:rPr>
        <w:t xml:space="preserve">. </w:t>
      </w:r>
      <w:r w:rsidR="00FC2A44" w:rsidRPr="006D7A7A">
        <w:rPr>
          <w:rFonts w:ascii="Times New Roman" w:eastAsiaTheme="minorEastAsia" w:hAnsi="Times New Roman" w:cs="Times New Roman"/>
          <w:sz w:val="20"/>
          <w:szCs w:val="20"/>
        </w:rPr>
        <w:t xml:space="preserve">In </w:t>
      </w:r>
      <w:proofErr w:type="spellStart"/>
      <w:r w:rsidR="00FC2A44" w:rsidRPr="006D7A7A">
        <w:rPr>
          <w:rFonts w:ascii="Times New Roman" w:eastAsiaTheme="minorEastAsia" w:hAnsi="Times New Roman" w:cs="Times New Roman"/>
          <w:sz w:val="20"/>
          <w:szCs w:val="20"/>
        </w:rPr>
        <w:t>bakR</w:t>
      </w:r>
      <w:proofErr w:type="spellEnd"/>
      <w:r w:rsidR="00C8499E">
        <w:rPr>
          <w:rFonts w:ascii="Times New Roman" w:eastAsiaTheme="minorEastAsia" w:hAnsi="Times New Roman" w:cs="Times New Roman"/>
          <w:sz w:val="20"/>
          <w:szCs w:val="20"/>
        </w:rPr>
        <w:t xml:space="preserve"> version 0.1.0</w:t>
      </w:r>
      <w:r w:rsidR="00FC2A44" w:rsidRPr="006D7A7A">
        <w:rPr>
          <w:rFonts w:ascii="Times New Roman" w:eastAsiaTheme="minorEastAsia" w:hAnsi="Times New Roman" w:cs="Times New Roman"/>
          <w:sz w:val="20"/>
          <w:szCs w:val="20"/>
        </w:rPr>
        <w:t xml:space="preserve">, there are two options for how to estimate the mutation rates. The default option assumes that </w:t>
      </w:r>
      <w:r w:rsidR="00401605" w:rsidRPr="006D7A7A">
        <w:rPr>
          <w:rFonts w:ascii="Times New Roman" w:eastAsiaTheme="minorEastAsia" w:hAnsi="Times New Roman" w:cs="Times New Roman"/>
          <w:sz w:val="20"/>
          <w:szCs w:val="20"/>
        </w:rPr>
        <w:t xml:space="preserve">some transcripts have a </w:t>
      </w:r>
      <m:oMath>
        <m:r>
          <w:rPr>
            <w:rFonts w:ascii="Cambria Math" w:hAnsi="Cambria Math" w:cs="Times New Roman"/>
            <w:sz w:val="20"/>
            <w:szCs w:val="20"/>
          </w:rPr>
          <m:t>θ</m:t>
        </m:r>
      </m:oMath>
      <w:r w:rsidR="00401605" w:rsidRPr="006D7A7A">
        <w:rPr>
          <w:rFonts w:ascii="Times New Roman" w:eastAsiaTheme="minorEastAsia" w:hAnsi="Times New Roman" w:cs="Times New Roman"/>
          <w:iCs w:val="0"/>
          <w:sz w:val="20"/>
          <w:szCs w:val="20"/>
        </w:rPr>
        <w:t xml:space="preserve"> close to 1, and that some have a </w:t>
      </w:r>
      <m:oMath>
        <m:r>
          <w:rPr>
            <w:rFonts w:ascii="Cambria Math" w:hAnsi="Cambria Math" w:cs="Times New Roman"/>
            <w:sz w:val="20"/>
            <w:szCs w:val="20"/>
          </w:rPr>
          <m:t>θ</m:t>
        </m:r>
      </m:oMath>
      <w:r w:rsidR="00401605" w:rsidRPr="006D7A7A">
        <w:rPr>
          <w:rFonts w:ascii="Times New Roman" w:eastAsiaTheme="minorEastAsia" w:hAnsi="Times New Roman" w:cs="Times New Roman"/>
          <w:iCs w:val="0"/>
          <w:sz w:val="20"/>
          <w:szCs w:val="20"/>
        </w:rPr>
        <w:t xml:space="preserve"> close to 0. Thus, it uses the highest and lowest average empirical mutation rates (number of mutations in sequencing reads divided by number of Us in the sequencing reads) of transcripts with sufficient sequencing depth (100 reads is the default cutoff, but this cutoff is a parameter which can be changed by the user) as the estimates of</w:t>
      </w:r>
      <w:r w:rsidR="0019245C">
        <w:rPr>
          <w:rFonts w:ascii="Times New Roman" w:eastAsiaTheme="minorEastAsia" w:hAnsi="Times New Roman" w:cs="Times New Roman"/>
          <w:iCs w:val="0"/>
          <w:sz w:val="20"/>
          <w:szCs w:val="20"/>
        </w:rPr>
        <w:t xml:space="preserve"> </w:t>
      </w:r>
      <w:proofErr w:type="spellStart"/>
      <w:proofErr w:type="gramStart"/>
      <w:r w:rsidR="0019245C">
        <w:rPr>
          <w:rFonts w:ascii="Times New Roman" w:eastAsiaTheme="minorEastAsia" w:hAnsi="Times New Roman" w:cs="Times New Roman"/>
          <w:iCs w:val="0"/>
          <w:sz w:val="20"/>
          <w:szCs w:val="20"/>
        </w:rPr>
        <w:t>p</w:t>
      </w:r>
      <w:r w:rsidR="0019245C" w:rsidRPr="0019245C">
        <w:rPr>
          <w:rFonts w:ascii="Times New Roman" w:eastAsiaTheme="minorEastAsia" w:hAnsi="Times New Roman" w:cs="Times New Roman"/>
          <w:iCs w:val="0"/>
          <w:sz w:val="20"/>
          <w:szCs w:val="20"/>
          <w:vertAlign w:val="subscript"/>
        </w:rPr>
        <w:t>new</w:t>
      </w:r>
      <w:r w:rsidR="0019245C">
        <w:rPr>
          <w:rFonts w:ascii="Times New Roman" w:eastAsiaTheme="minorEastAsia" w:hAnsi="Times New Roman" w:cs="Times New Roman"/>
          <w:iCs w:val="0"/>
          <w:sz w:val="20"/>
          <w:szCs w:val="20"/>
          <w:vertAlign w:val="subscript"/>
        </w:rPr>
        <w:t>,</w:t>
      </w:r>
      <w:r w:rsidR="0019245C" w:rsidRPr="0019245C">
        <w:rPr>
          <w:rFonts w:ascii="Times New Roman" w:eastAsiaTheme="minorEastAsia" w:hAnsi="Times New Roman" w:cs="Times New Roman"/>
          <w:iCs w:val="0"/>
          <w:sz w:val="20"/>
          <w:szCs w:val="20"/>
          <w:vertAlign w:val="subscript"/>
        </w:rPr>
        <w:t>s</w:t>
      </w:r>
      <w:proofErr w:type="spellEnd"/>
      <w:proofErr w:type="gramEnd"/>
      <w:r w:rsidR="0019245C">
        <w:rPr>
          <w:rFonts w:ascii="Times New Roman" w:eastAsiaTheme="minorEastAsia" w:hAnsi="Times New Roman" w:cs="Times New Roman"/>
          <w:iCs w:val="0"/>
          <w:sz w:val="20"/>
          <w:szCs w:val="20"/>
        </w:rPr>
        <w:t xml:space="preserve"> and </w:t>
      </w:r>
      <w:proofErr w:type="spellStart"/>
      <w:r w:rsidR="0019245C">
        <w:rPr>
          <w:rFonts w:ascii="Times New Roman" w:eastAsiaTheme="minorEastAsia" w:hAnsi="Times New Roman" w:cs="Times New Roman"/>
          <w:iCs w:val="0"/>
          <w:sz w:val="20"/>
          <w:szCs w:val="20"/>
        </w:rPr>
        <w:t>p</w:t>
      </w:r>
      <w:r w:rsidR="0019245C" w:rsidRPr="0019245C">
        <w:rPr>
          <w:rFonts w:ascii="Times New Roman" w:eastAsiaTheme="minorEastAsia" w:hAnsi="Times New Roman" w:cs="Times New Roman"/>
          <w:iCs w:val="0"/>
          <w:sz w:val="20"/>
          <w:szCs w:val="20"/>
          <w:vertAlign w:val="subscript"/>
        </w:rPr>
        <w:t>old</w:t>
      </w:r>
      <w:proofErr w:type="spellEnd"/>
      <w:r w:rsidR="0019245C">
        <w:rPr>
          <w:rFonts w:ascii="Times New Roman" w:eastAsiaTheme="minorEastAsia" w:hAnsi="Times New Roman" w:cs="Times New Roman"/>
          <w:iCs w:val="0"/>
          <w:sz w:val="20"/>
          <w:szCs w:val="20"/>
        </w:rPr>
        <w:t>.</w:t>
      </w:r>
      <w:r w:rsidR="00401605" w:rsidRPr="006D7A7A">
        <w:rPr>
          <w:rFonts w:ascii="Times New Roman" w:eastAsiaTheme="minorEastAsia" w:hAnsi="Times New Roman" w:cs="Times New Roman"/>
          <w:iCs w:val="0"/>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λnew</m:t>
            </m:r>
          </m:e>
          <m:sub>
            <m:r>
              <m:rPr>
                <m:sty m:val="p"/>
              </m:rPr>
              <w:rPr>
                <w:rFonts w:ascii="Cambria Math" w:hAnsi="Cambria Math" w:cs="Times New Roman"/>
                <w:sz w:val="20"/>
                <w:szCs w:val="20"/>
              </w:rPr>
              <m:t>s</m:t>
            </m:r>
          </m:sub>
        </m:sSub>
      </m:oMath>
      <w:r w:rsidR="0019245C">
        <w:rPr>
          <w:rFonts w:ascii="Times New Roman" w:eastAsiaTheme="minorEastAsia" w:hAnsi="Times New Roman" w:cs="Times New Roman"/>
          <w:sz w:val="20"/>
          <w:szCs w:val="20"/>
        </w:rPr>
        <w:t xml:space="preserve"> </w:t>
      </w:r>
      <w:r w:rsidR="00401605" w:rsidRPr="006D7A7A">
        <w:rPr>
          <w:rFonts w:ascii="Times New Roman" w:eastAsiaTheme="minorEastAsia" w:hAnsi="Times New Roman" w:cs="Times New Roman"/>
          <w:sz w:val="20"/>
          <w:szCs w:val="20"/>
        </w:rPr>
        <w:t xml:space="preserve"> </w:t>
      </w:r>
      <w:r w:rsidR="0019245C">
        <w:rPr>
          <w:rFonts w:ascii="Times New Roman" w:eastAsiaTheme="minorEastAsia" w:hAnsi="Times New Roman" w:cs="Times New Roman"/>
          <w:sz w:val="20"/>
          <w:szCs w:val="20"/>
        </w:rPr>
        <w:t>(</w:t>
      </w:r>
      <m:oMath>
        <m:r>
          <w:rPr>
            <w:rFonts w:ascii="Cambria Math" w:hAnsi="Cambria Math" w:cs="Times New Roman"/>
            <w:sz w:val="20"/>
            <w:szCs w:val="20"/>
          </w:rPr>
          <m:t>λold</m:t>
        </m:r>
      </m:oMath>
      <w:r w:rsidR="0019245C">
        <w:rPr>
          <w:rFonts w:ascii="Times New Roman" w:eastAsiaTheme="minorEastAsia" w:hAnsi="Times New Roman" w:cs="Times New Roman"/>
          <w:sz w:val="20"/>
          <w:szCs w:val="20"/>
        </w:rPr>
        <w:t>)</w:t>
      </w:r>
      <w:r w:rsidR="0019245C">
        <w:rPr>
          <w:rFonts w:ascii="Times New Roman" w:eastAsiaTheme="minorEastAsia" w:hAnsi="Times New Roman" w:cs="Times New Roman"/>
          <w:i/>
          <w:iCs w:val="0"/>
          <w:sz w:val="20"/>
          <w:szCs w:val="20"/>
        </w:rPr>
        <w:t xml:space="preserve"> </w:t>
      </w:r>
      <w:r w:rsidR="0019245C">
        <w:rPr>
          <w:rFonts w:ascii="Times New Roman" w:eastAsiaTheme="minorEastAsia" w:hAnsi="Times New Roman" w:cs="Times New Roman"/>
          <w:sz w:val="20"/>
          <w:szCs w:val="20"/>
        </w:rPr>
        <w:t xml:space="preserve">are then calculated for each group of reads with the same number of mutations and from the same sample and </w:t>
      </w:r>
      <w:proofErr w:type="spellStart"/>
      <w:r w:rsidR="0019245C">
        <w:rPr>
          <w:rFonts w:ascii="Times New Roman" w:eastAsiaTheme="minorEastAsia" w:hAnsi="Times New Roman" w:cs="Times New Roman"/>
          <w:sz w:val="20"/>
          <w:szCs w:val="20"/>
        </w:rPr>
        <w:t>transciprt</w:t>
      </w:r>
      <w:proofErr w:type="spellEnd"/>
      <w:r w:rsidR="0019245C">
        <w:rPr>
          <w:rFonts w:ascii="Times New Roman" w:eastAsiaTheme="minorEastAsia" w:hAnsi="Times New Roman" w:cs="Times New Roman"/>
          <w:sz w:val="20"/>
          <w:szCs w:val="20"/>
        </w:rPr>
        <w:t xml:space="preserve"> as </w:t>
      </w:r>
      <w:proofErr w:type="spellStart"/>
      <w:r w:rsidR="0019245C">
        <w:rPr>
          <w:rFonts w:ascii="Times New Roman" w:eastAsiaTheme="minorEastAsia" w:hAnsi="Times New Roman" w:cs="Times New Roman"/>
          <w:sz w:val="20"/>
          <w:szCs w:val="20"/>
        </w:rPr>
        <w:t>p</w:t>
      </w:r>
      <w:r w:rsidR="0019245C" w:rsidRPr="0019245C">
        <w:rPr>
          <w:rFonts w:ascii="Times New Roman" w:eastAsiaTheme="minorEastAsia" w:hAnsi="Times New Roman" w:cs="Times New Roman"/>
          <w:sz w:val="20"/>
          <w:szCs w:val="20"/>
          <w:vertAlign w:val="subscript"/>
        </w:rPr>
        <w:t>new</w:t>
      </w:r>
      <w:proofErr w:type="spellEnd"/>
      <w:r w:rsidR="0019245C">
        <w:rPr>
          <w:rFonts w:ascii="Times New Roman" w:eastAsiaTheme="minorEastAsia" w:hAnsi="Times New Roman" w:cs="Times New Roman"/>
          <w:sz w:val="20"/>
          <w:szCs w:val="20"/>
        </w:rPr>
        <w:t xml:space="preserve"> (</w:t>
      </w:r>
      <w:proofErr w:type="spellStart"/>
      <w:r w:rsidR="0019245C">
        <w:rPr>
          <w:rFonts w:ascii="Times New Roman" w:eastAsiaTheme="minorEastAsia" w:hAnsi="Times New Roman" w:cs="Times New Roman"/>
          <w:sz w:val="20"/>
          <w:szCs w:val="20"/>
        </w:rPr>
        <w:t>p</w:t>
      </w:r>
      <w:r w:rsidR="0019245C" w:rsidRPr="0019245C">
        <w:rPr>
          <w:rFonts w:ascii="Times New Roman" w:eastAsiaTheme="minorEastAsia" w:hAnsi="Times New Roman" w:cs="Times New Roman"/>
          <w:sz w:val="20"/>
          <w:szCs w:val="20"/>
          <w:vertAlign w:val="subscript"/>
        </w:rPr>
        <w:t>old</w:t>
      </w:r>
      <w:proofErr w:type="spellEnd"/>
      <w:r w:rsidR="0019245C">
        <w:rPr>
          <w:rFonts w:ascii="Times New Roman" w:eastAsiaTheme="minorEastAsia" w:hAnsi="Times New Roman" w:cs="Times New Roman"/>
          <w:sz w:val="20"/>
          <w:szCs w:val="20"/>
        </w:rPr>
        <w:t>) multiplied by the average number of Us in those reads</w:t>
      </w:r>
      <w:r w:rsidR="007A0775" w:rsidRPr="006D7A7A">
        <w:rPr>
          <w:rFonts w:ascii="Times New Roman" w:eastAsiaTheme="minorEastAsia" w:hAnsi="Times New Roman" w:cs="Times New Roman"/>
          <w:sz w:val="20"/>
          <w:szCs w:val="20"/>
        </w:rPr>
        <w:t xml:space="preserve">. The lack of s subscript in </w:t>
      </w:r>
      <m:oMath>
        <m:r>
          <w:rPr>
            <w:rFonts w:ascii="Cambria Math" w:hAnsi="Cambria Math" w:cs="Times New Roman"/>
            <w:sz w:val="20"/>
            <w:szCs w:val="20"/>
          </w:rPr>
          <m:t>λold</m:t>
        </m:r>
      </m:oMath>
      <w:r w:rsidR="007A0775" w:rsidRPr="006D7A7A">
        <w:rPr>
          <w:rFonts w:ascii="Times New Roman" w:eastAsiaTheme="minorEastAsia" w:hAnsi="Times New Roman" w:cs="Times New Roman"/>
          <w:i/>
          <w:iCs w:val="0"/>
          <w:sz w:val="20"/>
          <w:szCs w:val="20"/>
        </w:rPr>
        <w:t xml:space="preserve"> </w:t>
      </w:r>
      <w:r w:rsidR="007A0775" w:rsidRPr="006D7A7A">
        <w:rPr>
          <w:rFonts w:ascii="Times New Roman" w:eastAsiaTheme="minorEastAsia" w:hAnsi="Times New Roman" w:cs="Times New Roman"/>
          <w:sz w:val="20"/>
          <w:szCs w:val="20"/>
        </w:rPr>
        <w:t>is because a single background mutation rate is estimated for all samples</w:t>
      </w:r>
      <w:r w:rsidR="00401605" w:rsidRPr="006D7A7A">
        <w:rPr>
          <w:rFonts w:ascii="Times New Roman" w:eastAsiaTheme="minorEastAsia" w:hAnsi="Times New Roman" w:cs="Times New Roman"/>
          <w:sz w:val="20"/>
          <w:szCs w:val="20"/>
        </w:rPr>
        <w:t>.</w:t>
      </w:r>
      <w:r w:rsidR="007A0775" w:rsidRPr="006D7A7A">
        <w:rPr>
          <w:rFonts w:ascii="Times New Roman" w:eastAsiaTheme="minorEastAsia" w:hAnsi="Times New Roman" w:cs="Times New Roman"/>
          <w:sz w:val="20"/>
          <w:szCs w:val="20"/>
        </w:rPr>
        <w:t xml:space="preserve"> One reason for this is because the background mutation rate is mostly determined by the library prep kit and sequencer that is used, which is typically constant across samples. In addition, if </w:t>
      </w:r>
      <w:r w:rsidR="00401605" w:rsidRPr="006D7A7A">
        <w:rPr>
          <w:rFonts w:ascii="Times New Roman" w:eastAsiaTheme="minorEastAsia" w:hAnsi="Times New Roman" w:cs="Times New Roman"/>
          <w:sz w:val="20"/>
          <w:szCs w:val="20"/>
        </w:rPr>
        <w:t xml:space="preserve">the user has included samples in which no </w:t>
      </w:r>
      <w:r w:rsidR="00000DB4" w:rsidRPr="006D7A7A">
        <w:rPr>
          <w:rFonts w:ascii="Times New Roman" w:hAnsi="Times New Roman" w:cs="Times New Roman"/>
          <w:sz w:val="20"/>
          <w:szCs w:val="20"/>
        </w:rPr>
        <w:t>s</w:t>
      </w:r>
      <w:r w:rsidR="00000DB4" w:rsidRPr="006D7A7A">
        <w:rPr>
          <w:rFonts w:ascii="Times New Roman" w:hAnsi="Times New Roman" w:cs="Times New Roman"/>
          <w:sz w:val="20"/>
          <w:szCs w:val="20"/>
          <w:vertAlign w:val="superscript"/>
        </w:rPr>
        <w:t>4</w:t>
      </w:r>
      <w:r w:rsidR="00000DB4" w:rsidRPr="006D7A7A">
        <w:rPr>
          <w:rFonts w:ascii="Times New Roman" w:hAnsi="Times New Roman" w:cs="Times New Roman"/>
          <w:sz w:val="20"/>
          <w:szCs w:val="20"/>
        </w:rPr>
        <w:t>U</w:t>
      </w:r>
      <w:r w:rsidR="00401605" w:rsidRPr="006D7A7A">
        <w:rPr>
          <w:rFonts w:ascii="Times New Roman" w:eastAsiaTheme="minorEastAsia" w:hAnsi="Times New Roman" w:cs="Times New Roman"/>
          <w:sz w:val="20"/>
          <w:szCs w:val="20"/>
        </w:rPr>
        <w:t xml:space="preserve"> feed was conducted (so called </w:t>
      </w:r>
      <w:r w:rsidR="00DA4140" w:rsidRPr="006D7A7A">
        <w:rPr>
          <w:rFonts w:ascii="Times New Roman" w:eastAsiaTheme="minorEastAsia" w:hAnsi="Times New Roman" w:cs="Times New Roman"/>
          <w:sz w:val="20"/>
          <w:szCs w:val="20"/>
        </w:rPr>
        <w:t>-</w:t>
      </w:r>
      <w:r w:rsidR="00000DB4" w:rsidRPr="006D7A7A">
        <w:rPr>
          <w:rFonts w:ascii="Times New Roman" w:hAnsi="Times New Roman" w:cs="Times New Roman"/>
          <w:sz w:val="20"/>
          <w:szCs w:val="20"/>
        </w:rPr>
        <w:t>s</w:t>
      </w:r>
      <w:r w:rsidR="00000DB4" w:rsidRPr="006D7A7A">
        <w:rPr>
          <w:rFonts w:ascii="Times New Roman" w:hAnsi="Times New Roman" w:cs="Times New Roman"/>
          <w:sz w:val="20"/>
          <w:szCs w:val="20"/>
          <w:vertAlign w:val="superscript"/>
        </w:rPr>
        <w:t>4</w:t>
      </w:r>
      <w:r w:rsidR="00000DB4" w:rsidRPr="006D7A7A">
        <w:rPr>
          <w:rFonts w:ascii="Times New Roman" w:hAnsi="Times New Roman" w:cs="Times New Roman"/>
          <w:sz w:val="20"/>
          <w:szCs w:val="20"/>
        </w:rPr>
        <w:t>U</w:t>
      </w:r>
      <w:r w:rsidR="00401605" w:rsidRPr="006D7A7A">
        <w:rPr>
          <w:rFonts w:ascii="Times New Roman" w:eastAsiaTheme="minorEastAsia" w:hAnsi="Times New Roman" w:cs="Times New Roman"/>
          <w:sz w:val="20"/>
          <w:szCs w:val="20"/>
        </w:rPr>
        <w:t xml:space="preserve"> controls), then the average empirical mutation rates in the</w:t>
      </w:r>
      <w:r w:rsidR="00DA4140" w:rsidRPr="006D7A7A">
        <w:rPr>
          <w:rFonts w:ascii="Times New Roman" w:eastAsiaTheme="minorEastAsia" w:hAnsi="Times New Roman" w:cs="Times New Roman"/>
          <w:sz w:val="20"/>
          <w:szCs w:val="20"/>
        </w:rPr>
        <w:t xml:space="preserve"> -</w:t>
      </w:r>
      <w:r w:rsidR="00000DB4" w:rsidRPr="006D7A7A">
        <w:rPr>
          <w:rFonts w:ascii="Times New Roman" w:hAnsi="Times New Roman" w:cs="Times New Roman"/>
          <w:sz w:val="20"/>
          <w:szCs w:val="20"/>
        </w:rPr>
        <w:t>s</w:t>
      </w:r>
      <w:r w:rsidR="00000DB4" w:rsidRPr="006D7A7A">
        <w:rPr>
          <w:rFonts w:ascii="Times New Roman" w:hAnsi="Times New Roman" w:cs="Times New Roman"/>
          <w:sz w:val="20"/>
          <w:szCs w:val="20"/>
          <w:vertAlign w:val="superscript"/>
        </w:rPr>
        <w:t>4</w:t>
      </w:r>
      <w:r w:rsidR="00000DB4" w:rsidRPr="006D7A7A">
        <w:rPr>
          <w:rFonts w:ascii="Times New Roman" w:hAnsi="Times New Roman" w:cs="Times New Roman"/>
          <w:sz w:val="20"/>
          <w:szCs w:val="20"/>
        </w:rPr>
        <w:t>U</w:t>
      </w:r>
      <w:r w:rsidR="00401605" w:rsidRPr="006D7A7A">
        <w:rPr>
          <w:rFonts w:ascii="Times New Roman" w:eastAsiaTheme="minorEastAsia" w:hAnsi="Times New Roman" w:cs="Times New Roman"/>
          <w:sz w:val="20"/>
          <w:szCs w:val="20"/>
        </w:rPr>
        <w:t xml:space="preserve"> controls </w:t>
      </w:r>
      <w:r w:rsidR="007A0775" w:rsidRPr="006D7A7A">
        <w:rPr>
          <w:rFonts w:ascii="Times New Roman" w:eastAsiaTheme="minorEastAsia" w:hAnsi="Times New Roman" w:cs="Times New Roman"/>
          <w:sz w:val="20"/>
          <w:szCs w:val="20"/>
        </w:rPr>
        <w:t xml:space="preserve">can be </w:t>
      </w:r>
      <w:r w:rsidR="00401605" w:rsidRPr="006D7A7A">
        <w:rPr>
          <w:rFonts w:ascii="Times New Roman" w:eastAsiaTheme="minorEastAsia" w:hAnsi="Times New Roman" w:cs="Times New Roman"/>
          <w:sz w:val="20"/>
          <w:szCs w:val="20"/>
        </w:rPr>
        <w:t>used to estimate</w:t>
      </w:r>
      <w:r w:rsidR="007A0775" w:rsidRPr="006D7A7A">
        <w:rPr>
          <w:rFonts w:ascii="Times New Roman" w:eastAsiaTheme="minorEastAsia" w:hAnsi="Times New Roman" w:cs="Times New Roman"/>
          <w:i/>
          <w:iCs w:val="0"/>
          <w:sz w:val="20"/>
          <w:szCs w:val="20"/>
        </w:rPr>
        <w:t xml:space="preserve"> </w:t>
      </w:r>
      <m:oMath>
        <m:r>
          <w:rPr>
            <w:rFonts w:ascii="Cambria Math" w:hAnsi="Cambria Math" w:cs="Times New Roman"/>
            <w:sz w:val="20"/>
            <w:szCs w:val="20"/>
          </w:rPr>
          <m:t>λold</m:t>
        </m:r>
      </m:oMath>
      <w:r w:rsidR="007A0775" w:rsidRPr="006D7A7A">
        <w:rPr>
          <w:rFonts w:ascii="Times New Roman" w:eastAsiaTheme="minorEastAsia" w:hAnsi="Times New Roman" w:cs="Times New Roman"/>
          <w:i/>
          <w:iCs w:val="0"/>
          <w:sz w:val="20"/>
          <w:szCs w:val="20"/>
        </w:rPr>
        <w:t xml:space="preserve"> </w:t>
      </w:r>
      <w:r w:rsidR="007A0775" w:rsidRPr="006D7A7A">
        <w:rPr>
          <w:rFonts w:ascii="Times New Roman" w:eastAsiaTheme="minorEastAsia" w:hAnsi="Times New Roman" w:cs="Times New Roman"/>
          <w:sz w:val="20"/>
          <w:szCs w:val="20"/>
        </w:rPr>
        <w:t>more accurately</w:t>
      </w:r>
      <w:r w:rsidR="00401605" w:rsidRPr="006D7A7A">
        <w:rPr>
          <w:rFonts w:ascii="Times New Roman" w:eastAsiaTheme="minorEastAsia" w:hAnsi="Times New Roman" w:cs="Times New Roman"/>
          <w:sz w:val="20"/>
          <w:szCs w:val="20"/>
        </w:rPr>
        <w:t>.</w:t>
      </w:r>
      <w:r w:rsidR="00B97C48" w:rsidRPr="006D7A7A">
        <w:rPr>
          <w:rFonts w:ascii="Times New Roman" w:eastAsiaTheme="minorEastAsia" w:hAnsi="Times New Roman" w:cs="Times New Roman"/>
          <w:sz w:val="20"/>
          <w:szCs w:val="20"/>
        </w:rPr>
        <w:t xml:space="preserve"> </w:t>
      </w:r>
      <w:r w:rsidR="007A0775" w:rsidRPr="006D7A7A">
        <w:rPr>
          <w:rFonts w:ascii="Times New Roman" w:eastAsiaTheme="minorEastAsia" w:hAnsi="Times New Roman" w:cs="Times New Roman"/>
          <w:sz w:val="20"/>
          <w:szCs w:val="20"/>
        </w:rPr>
        <w:t xml:space="preserve">For </w:t>
      </w:r>
      <m:oMath>
        <m:sSub>
          <m:sSubPr>
            <m:ctrlPr>
              <w:rPr>
                <w:rFonts w:ascii="Cambria Math" w:hAnsi="Cambria Math" w:cs="Times New Roman"/>
                <w:i/>
                <w:sz w:val="20"/>
                <w:szCs w:val="20"/>
              </w:rPr>
            </m:ctrlPr>
          </m:sSubPr>
          <m:e>
            <m:r>
              <w:rPr>
                <w:rFonts w:ascii="Cambria Math" w:hAnsi="Cambria Math" w:cs="Times New Roman"/>
                <w:sz w:val="20"/>
                <w:szCs w:val="20"/>
              </w:rPr>
              <m:t>λnew</m:t>
            </m:r>
          </m:e>
          <m:sub>
            <m:r>
              <m:rPr>
                <m:sty m:val="p"/>
              </m:rPr>
              <w:rPr>
                <w:rFonts w:ascii="Cambria Math" w:hAnsi="Cambria Math" w:cs="Times New Roman"/>
                <w:sz w:val="20"/>
                <w:szCs w:val="20"/>
              </w:rPr>
              <m:t>s</m:t>
            </m:r>
          </m:sub>
        </m:sSub>
      </m:oMath>
      <w:r w:rsidR="007A0775" w:rsidRPr="006D7A7A">
        <w:rPr>
          <w:rFonts w:ascii="Times New Roman" w:eastAsiaTheme="minorEastAsia" w:hAnsi="Times New Roman" w:cs="Times New Roman"/>
          <w:sz w:val="20"/>
          <w:szCs w:val="20"/>
        </w:rPr>
        <w:t xml:space="preserve"> and </w:t>
      </w:r>
      <m:oMath>
        <m:r>
          <w:rPr>
            <w:rFonts w:ascii="Cambria Math" w:hAnsi="Cambria Math" w:cs="Times New Roman"/>
            <w:sz w:val="20"/>
            <w:szCs w:val="20"/>
          </w:rPr>
          <m:t>λold</m:t>
        </m:r>
      </m:oMath>
      <w:r w:rsidR="00B97C48" w:rsidRPr="006D7A7A">
        <w:rPr>
          <w:rFonts w:ascii="Times New Roman" w:eastAsiaTheme="minorEastAsia" w:hAnsi="Times New Roman" w:cs="Times New Roman"/>
          <w:sz w:val="20"/>
          <w:szCs w:val="20"/>
        </w:rPr>
        <w:t xml:space="preserve"> </w:t>
      </w:r>
      <w:r w:rsidR="00DA4140" w:rsidRPr="006D7A7A">
        <w:rPr>
          <w:rFonts w:ascii="Times New Roman" w:eastAsiaTheme="minorEastAsia" w:hAnsi="Times New Roman" w:cs="Times New Roman"/>
          <w:sz w:val="20"/>
          <w:szCs w:val="20"/>
        </w:rPr>
        <w:t xml:space="preserve">estimation, the </w:t>
      </w:r>
      <w:r w:rsidR="00B97C48" w:rsidRPr="006D7A7A">
        <w:rPr>
          <w:rFonts w:ascii="Times New Roman" w:eastAsiaTheme="minorEastAsia" w:hAnsi="Times New Roman" w:cs="Times New Roman"/>
          <w:sz w:val="20"/>
          <w:szCs w:val="20"/>
        </w:rPr>
        <w:t xml:space="preserve">default setting in </w:t>
      </w:r>
      <w:proofErr w:type="spellStart"/>
      <w:r w:rsidR="00B97C48" w:rsidRPr="006D7A7A">
        <w:rPr>
          <w:rFonts w:ascii="Times New Roman" w:eastAsiaTheme="minorEastAsia" w:hAnsi="Times New Roman" w:cs="Times New Roman"/>
          <w:sz w:val="20"/>
          <w:szCs w:val="20"/>
        </w:rPr>
        <w:t>bakR</w:t>
      </w:r>
      <w:proofErr w:type="spellEnd"/>
      <w:r w:rsidR="00B97C48" w:rsidRPr="006D7A7A">
        <w:rPr>
          <w:rFonts w:ascii="Times New Roman" w:eastAsiaTheme="minorEastAsia" w:hAnsi="Times New Roman" w:cs="Times New Roman"/>
          <w:sz w:val="20"/>
          <w:szCs w:val="20"/>
        </w:rPr>
        <w:t xml:space="preserve"> is to use the 7 highest and lowest empirical mutation rates, though the user can also change this setting.</w:t>
      </w:r>
    </w:p>
    <w:p w14:paraId="3069CCBB" w14:textId="09D4CA7B" w:rsidR="00264FCC" w:rsidRPr="006D7A7A" w:rsidRDefault="00401605" w:rsidP="004B29B9">
      <w:pPr>
        <w:spacing w:line="480" w:lineRule="auto"/>
        <w:contextualSpacing/>
        <w:jc w:val="both"/>
        <w:rPr>
          <w:rFonts w:ascii="Times New Roman" w:eastAsiaTheme="minorEastAsia" w:hAnsi="Times New Roman" w:cs="Times New Roman"/>
          <w:sz w:val="20"/>
          <w:szCs w:val="20"/>
        </w:rPr>
      </w:pPr>
      <w:r w:rsidRPr="006D7A7A">
        <w:rPr>
          <w:rFonts w:ascii="Times New Roman" w:eastAsiaTheme="minorEastAsia" w:hAnsi="Times New Roman" w:cs="Times New Roman"/>
          <w:sz w:val="20"/>
          <w:szCs w:val="20"/>
        </w:rPr>
        <w:t xml:space="preserve">The default strategy will provide decent mutation rate estimates if </w:t>
      </w:r>
      <w:r w:rsidR="00DA4140" w:rsidRPr="006D7A7A">
        <w:rPr>
          <w:rFonts w:ascii="Times New Roman" w:eastAsiaTheme="minorEastAsia" w:hAnsi="Times New Roman" w:cs="Times New Roman"/>
          <w:sz w:val="20"/>
          <w:szCs w:val="20"/>
        </w:rPr>
        <w:t>-</w:t>
      </w:r>
      <w:r w:rsidR="00000DB4" w:rsidRPr="006D7A7A">
        <w:rPr>
          <w:rFonts w:ascii="Times New Roman" w:hAnsi="Times New Roman" w:cs="Times New Roman"/>
          <w:sz w:val="20"/>
          <w:szCs w:val="20"/>
        </w:rPr>
        <w:t>s</w:t>
      </w:r>
      <w:r w:rsidR="00000DB4" w:rsidRPr="006D7A7A">
        <w:rPr>
          <w:rFonts w:ascii="Times New Roman" w:hAnsi="Times New Roman" w:cs="Times New Roman"/>
          <w:sz w:val="20"/>
          <w:szCs w:val="20"/>
          <w:vertAlign w:val="superscript"/>
        </w:rPr>
        <w:t>4</w:t>
      </w:r>
      <w:r w:rsidR="00000DB4" w:rsidRPr="006D7A7A">
        <w:rPr>
          <w:rFonts w:ascii="Times New Roman" w:hAnsi="Times New Roman" w:cs="Times New Roman"/>
          <w:sz w:val="20"/>
          <w:szCs w:val="20"/>
        </w:rPr>
        <w:t>U</w:t>
      </w:r>
      <w:r w:rsidRPr="006D7A7A">
        <w:rPr>
          <w:rFonts w:ascii="Times New Roman" w:eastAsiaTheme="minorEastAsia" w:hAnsi="Times New Roman" w:cs="Times New Roman"/>
          <w:sz w:val="20"/>
          <w:szCs w:val="20"/>
        </w:rPr>
        <w:t xml:space="preserve"> controls are present and if the </w:t>
      </w:r>
      <w:r w:rsidR="00000DB4" w:rsidRPr="006D7A7A">
        <w:rPr>
          <w:rFonts w:ascii="Times New Roman" w:hAnsi="Times New Roman" w:cs="Times New Roman"/>
          <w:sz w:val="20"/>
          <w:szCs w:val="20"/>
        </w:rPr>
        <w:t>s</w:t>
      </w:r>
      <w:r w:rsidR="00000DB4" w:rsidRPr="006D7A7A">
        <w:rPr>
          <w:rFonts w:ascii="Times New Roman" w:hAnsi="Times New Roman" w:cs="Times New Roman"/>
          <w:sz w:val="20"/>
          <w:szCs w:val="20"/>
          <w:vertAlign w:val="superscript"/>
        </w:rPr>
        <w:t>4</w:t>
      </w:r>
      <w:r w:rsidR="00000DB4" w:rsidRPr="006D7A7A">
        <w:rPr>
          <w:rFonts w:ascii="Times New Roman" w:hAnsi="Times New Roman" w:cs="Times New Roman"/>
          <w:sz w:val="20"/>
          <w:szCs w:val="20"/>
        </w:rPr>
        <w:t>U</w:t>
      </w:r>
      <w:r w:rsidRPr="006D7A7A">
        <w:rPr>
          <w:rFonts w:ascii="Times New Roman" w:eastAsiaTheme="minorEastAsia" w:hAnsi="Times New Roman" w:cs="Times New Roman"/>
          <w:sz w:val="20"/>
          <w:szCs w:val="20"/>
        </w:rPr>
        <w:t xml:space="preserve"> feed time is long enough to ensure that </w:t>
      </w:r>
      <w:r w:rsidR="00B97C48" w:rsidRPr="006D7A7A">
        <w:rPr>
          <w:rFonts w:ascii="Times New Roman" w:eastAsiaTheme="minorEastAsia" w:hAnsi="Times New Roman" w:cs="Times New Roman"/>
          <w:sz w:val="20"/>
          <w:szCs w:val="20"/>
        </w:rPr>
        <w:t xml:space="preserve">there are a handful of transcripts which are nearly completely labeled. If the feed time is short or no such controls exist, then a second less efficient mutation rate estimation strategy can be used. </w:t>
      </w:r>
      <w:r w:rsidR="00264FCC" w:rsidRPr="006D7A7A">
        <w:rPr>
          <w:rFonts w:ascii="Times New Roman" w:eastAsiaTheme="minorEastAsia" w:hAnsi="Times New Roman" w:cs="Times New Roman"/>
          <w:sz w:val="20"/>
          <w:szCs w:val="20"/>
        </w:rPr>
        <w:t xml:space="preserve">The second strategy involves running a small subset of transcripts through </w:t>
      </w:r>
      <w:r w:rsidR="00730E10">
        <w:rPr>
          <w:rFonts w:ascii="Times New Roman" w:eastAsiaTheme="minorEastAsia" w:hAnsi="Times New Roman" w:cs="Times New Roman"/>
          <w:sz w:val="20"/>
          <w:szCs w:val="20"/>
        </w:rPr>
        <w:t>the non-hierarchical Poisson mixture model (NHPMM)</w:t>
      </w:r>
      <w:r w:rsidR="00264FCC" w:rsidRPr="006D7A7A">
        <w:rPr>
          <w:rFonts w:ascii="Times New Roman" w:eastAsiaTheme="minorEastAsia" w:hAnsi="Times New Roman" w:cs="Times New Roman"/>
          <w:sz w:val="20"/>
          <w:szCs w:val="20"/>
        </w:rPr>
        <w:t xml:space="preserve"> implemented in Stan to estimate </w:t>
      </w:r>
      <w:r w:rsidR="00264FCC" w:rsidRPr="006D7A7A">
        <w:rPr>
          <w:rFonts w:ascii="Times New Roman" w:eastAsiaTheme="minorEastAsia" w:hAnsi="Times New Roman" w:cs="Times New Roman"/>
          <w:sz w:val="20"/>
          <w:szCs w:val="20"/>
        </w:rPr>
        <w:lastRenderedPageBreak/>
        <w:t xml:space="preserve">the mutation rate in each sample. The default number of transcripts to use is </w:t>
      </w:r>
      <w:r w:rsidR="006E7620" w:rsidRPr="006D7A7A">
        <w:rPr>
          <w:rFonts w:ascii="Times New Roman" w:eastAsiaTheme="minorEastAsia" w:hAnsi="Times New Roman" w:cs="Times New Roman"/>
          <w:sz w:val="20"/>
          <w:szCs w:val="20"/>
        </w:rPr>
        <w:t>25</w:t>
      </w:r>
      <w:r w:rsidR="00264FCC" w:rsidRPr="006D7A7A">
        <w:rPr>
          <w:rFonts w:ascii="Times New Roman" w:eastAsiaTheme="minorEastAsia" w:hAnsi="Times New Roman" w:cs="Times New Roman"/>
          <w:sz w:val="20"/>
          <w:szCs w:val="20"/>
        </w:rPr>
        <w:t xml:space="preserve">. Transcripts with sequencing depths around the median are randomly chosen, </w:t>
      </w:r>
      <w:r w:rsidR="00A54B78">
        <w:rPr>
          <w:rFonts w:ascii="Times New Roman" w:eastAsiaTheme="minorEastAsia" w:hAnsi="Times New Roman" w:cs="Times New Roman"/>
          <w:sz w:val="20"/>
          <w:szCs w:val="20"/>
        </w:rPr>
        <w:t>as</w:t>
      </w:r>
      <w:r w:rsidR="00264FCC" w:rsidRPr="006D7A7A">
        <w:rPr>
          <w:rFonts w:ascii="Times New Roman" w:eastAsiaTheme="minorEastAsia" w:hAnsi="Times New Roman" w:cs="Times New Roman"/>
          <w:sz w:val="20"/>
          <w:szCs w:val="20"/>
        </w:rPr>
        <w:t xml:space="preserve"> these transcripts</w:t>
      </w:r>
      <w:r w:rsidR="00A54B78">
        <w:rPr>
          <w:rFonts w:ascii="Times New Roman" w:eastAsiaTheme="minorEastAsia" w:hAnsi="Times New Roman" w:cs="Times New Roman"/>
          <w:sz w:val="20"/>
          <w:szCs w:val="20"/>
        </w:rPr>
        <w:t xml:space="preserve"> likely</w:t>
      </w:r>
      <w:r w:rsidR="00264FCC" w:rsidRPr="006D7A7A">
        <w:rPr>
          <w:rFonts w:ascii="Times New Roman" w:eastAsiaTheme="minorEastAsia" w:hAnsi="Times New Roman" w:cs="Times New Roman"/>
          <w:sz w:val="20"/>
          <w:szCs w:val="20"/>
        </w:rPr>
        <w:t xml:space="preserve"> have a fraction new around 0.5. This ensures that both new and old reads </w:t>
      </w:r>
      <w:r w:rsidR="00A54B78">
        <w:rPr>
          <w:rFonts w:ascii="Times New Roman" w:eastAsiaTheme="minorEastAsia" w:hAnsi="Times New Roman" w:cs="Times New Roman"/>
          <w:sz w:val="20"/>
          <w:szCs w:val="20"/>
        </w:rPr>
        <w:t xml:space="preserve">are present </w:t>
      </w:r>
      <w:r w:rsidR="005A1BB4" w:rsidRPr="006D7A7A">
        <w:rPr>
          <w:rFonts w:ascii="Times New Roman" w:eastAsiaTheme="minorEastAsia" w:hAnsi="Times New Roman" w:cs="Times New Roman"/>
          <w:sz w:val="20"/>
          <w:szCs w:val="20"/>
        </w:rPr>
        <w:t>to</w:t>
      </w:r>
      <w:r w:rsidR="00264FCC" w:rsidRPr="006D7A7A">
        <w:rPr>
          <w:rFonts w:ascii="Times New Roman" w:eastAsiaTheme="minorEastAsia" w:hAnsi="Times New Roman" w:cs="Times New Roman"/>
          <w:sz w:val="20"/>
          <w:szCs w:val="20"/>
        </w:rPr>
        <w:t xml:space="preserve"> allow the model to properly fit the two-component mixture model.</w:t>
      </w:r>
      <w:r w:rsidR="006E7620" w:rsidRPr="006D7A7A">
        <w:rPr>
          <w:rFonts w:ascii="Times New Roman" w:eastAsiaTheme="minorEastAsia" w:hAnsi="Times New Roman" w:cs="Times New Roman"/>
          <w:sz w:val="20"/>
          <w:szCs w:val="20"/>
        </w:rPr>
        <w:t xml:space="preserve"> All analyses of real and simulated data with the MLE implementation </w:t>
      </w:r>
      <w:r w:rsidR="005A1BB4">
        <w:rPr>
          <w:rFonts w:ascii="Times New Roman" w:eastAsiaTheme="minorEastAsia" w:hAnsi="Times New Roman" w:cs="Times New Roman"/>
          <w:sz w:val="20"/>
          <w:szCs w:val="20"/>
        </w:rPr>
        <w:t xml:space="preserve">presented here </w:t>
      </w:r>
      <w:r w:rsidR="006E7620" w:rsidRPr="006D7A7A">
        <w:rPr>
          <w:rFonts w:ascii="Times New Roman" w:eastAsiaTheme="minorEastAsia" w:hAnsi="Times New Roman" w:cs="Times New Roman"/>
          <w:sz w:val="20"/>
          <w:szCs w:val="20"/>
        </w:rPr>
        <w:t>used this mutation rate estimation strategy</w:t>
      </w:r>
      <w:r w:rsidR="00C8499E">
        <w:rPr>
          <w:rFonts w:ascii="Times New Roman" w:eastAsiaTheme="minorEastAsia" w:hAnsi="Times New Roman" w:cs="Times New Roman"/>
          <w:sz w:val="20"/>
          <w:szCs w:val="20"/>
        </w:rPr>
        <w:t xml:space="preserve">. Starting in </w:t>
      </w:r>
      <w:proofErr w:type="spellStart"/>
      <w:r w:rsidR="00C8499E">
        <w:rPr>
          <w:rFonts w:ascii="Times New Roman" w:eastAsiaTheme="minorEastAsia" w:hAnsi="Times New Roman" w:cs="Times New Roman"/>
          <w:sz w:val="20"/>
          <w:szCs w:val="20"/>
        </w:rPr>
        <w:t>bakR</w:t>
      </w:r>
      <w:proofErr w:type="spellEnd"/>
      <w:r w:rsidR="00C8499E">
        <w:rPr>
          <w:rFonts w:ascii="Times New Roman" w:eastAsiaTheme="minorEastAsia" w:hAnsi="Times New Roman" w:cs="Times New Roman"/>
          <w:sz w:val="20"/>
          <w:szCs w:val="20"/>
        </w:rPr>
        <w:t xml:space="preserve"> version 0.2.0, an improved default mutation rate strategy was implemented in which all mutational data from each sample was used to estimate </w:t>
      </w:r>
      <w:proofErr w:type="spellStart"/>
      <w:proofErr w:type="gramStart"/>
      <w:r w:rsidR="00C8499E">
        <w:rPr>
          <w:rFonts w:ascii="Times New Roman" w:eastAsiaTheme="minorEastAsia" w:hAnsi="Times New Roman" w:cs="Times New Roman"/>
          <w:sz w:val="20"/>
          <w:szCs w:val="20"/>
        </w:rPr>
        <w:t>p</w:t>
      </w:r>
      <w:r w:rsidR="00C8499E" w:rsidRPr="0019245C">
        <w:rPr>
          <w:rFonts w:ascii="Times New Roman" w:eastAsiaTheme="minorEastAsia" w:hAnsi="Times New Roman" w:cs="Times New Roman"/>
          <w:sz w:val="20"/>
          <w:szCs w:val="20"/>
          <w:vertAlign w:val="subscript"/>
        </w:rPr>
        <w:t>new</w:t>
      </w:r>
      <w:r w:rsidR="0019245C">
        <w:rPr>
          <w:rFonts w:ascii="Times New Roman" w:eastAsiaTheme="minorEastAsia" w:hAnsi="Times New Roman" w:cs="Times New Roman"/>
          <w:sz w:val="20"/>
          <w:szCs w:val="20"/>
          <w:vertAlign w:val="subscript"/>
        </w:rPr>
        <w:t>,</w:t>
      </w:r>
      <w:r w:rsidR="00C8499E" w:rsidRPr="0019245C">
        <w:rPr>
          <w:rFonts w:ascii="Times New Roman" w:eastAsiaTheme="minorEastAsia" w:hAnsi="Times New Roman" w:cs="Times New Roman"/>
          <w:sz w:val="20"/>
          <w:szCs w:val="20"/>
          <w:vertAlign w:val="subscript"/>
        </w:rPr>
        <w:t>s</w:t>
      </w:r>
      <w:proofErr w:type="spellEnd"/>
      <w:proofErr w:type="gramEnd"/>
      <w:r w:rsidR="00C8499E">
        <w:rPr>
          <w:rFonts w:ascii="Times New Roman" w:eastAsiaTheme="minorEastAsia" w:hAnsi="Times New Roman" w:cs="Times New Roman"/>
          <w:sz w:val="20"/>
          <w:szCs w:val="20"/>
        </w:rPr>
        <w:t xml:space="preserve">, and </w:t>
      </w:r>
      <w:proofErr w:type="spellStart"/>
      <w:r w:rsidR="00C8499E">
        <w:rPr>
          <w:rFonts w:ascii="Times New Roman" w:eastAsiaTheme="minorEastAsia" w:hAnsi="Times New Roman" w:cs="Times New Roman"/>
          <w:sz w:val="20"/>
          <w:szCs w:val="20"/>
        </w:rPr>
        <w:t>p</w:t>
      </w:r>
      <w:r w:rsidR="00C8499E" w:rsidRPr="0019245C">
        <w:rPr>
          <w:rFonts w:ascii="Times New Roman" w:eastAsiaTheme="minorEastAsia" w:hAnsi="Times New Roman" w:cs="Times New Roman"/>
          <w:sz w:val="20"/>
          <w:szCs w:val="20"/>
          <w:vertAlign w:val="subscript"/>
        </w:rPr>
        <w:t>old</w:t>
      </w:r>
      <w:proofErr w:type="spellEnd"/>
      <w:r w:rsidR="00C8499E">
        <w:rPr>
          <w:rFonts w:ascii="Times New Roman" w:eastAsiaTheme="minorEastAsia" w:hAnsi="Times New Roman" w:cs="Times New Roman"/>
          <w:sz w:val="20"/>
          <w:szCs w:val="20"/>
        </w:rPr>
        <w:t xml:space="preserve"> using maximum likelihood estimation of a binomial mixture model. </w:t>
      </w:r>
    </w:p>
    <w:p w14:paraId="0C3DDC5C" w14:textId="59EC344C" w:rsidR="00264FCC" w:rsidRPr="006D7A7A" w:rsidRDefault="00B6643B" w:rsidP="004B29B9">
      <w:pPr>
        <w:spacing w:line="480" w:lineRule="auto"/>
        <w:contextualSpacing/>
        <w:jc w:val="both"/>
        <w:rPr>
          <w:rFonts w:ascii="Times New Roman" w:eastAsiaTheme="minorEastAsia" w:hAnsi="Times New Roman" w:cs="Times New Roman"/>
          <w:i/>
          <w:sz w:val="20"/>
          <w:szCs w:val="20"/>
        </w:rPr>
      </w:pPr>
      <m:oMath>
        <m:r>
          <w:rPr>
            <w:rFonts w:ascii="Cambria Math" w:hAnsi="Cambria Math" w:cs="Times New Roman"/>
            <w:sz w:val="20"/>
            <w:szCs w:val="20"/>
          </w:rPr>
          <m:t>logit(θ)</m:t>
        </m:r>
      </m:oMath>
      <w:r w:rsidR="00264FCC" w:rsidRPr="006D7A7A">
        <w:rPr>
          <w:rFonts w:ascii="Times New Roman" w:eastAsiaTheme="minorEastAsia" w:hAnsi="Times New Roman" w:cs="Times New Roman"/>
          <w:i/>
          <w:sz w:val="20"/>
          <w:szCs w:val="20"/>
        </w:rPr>
        <w:t xml:space="preserve"> estimation and uncertainty quantification</w:t>
      </w:r>
    </w:p>
    <w:p w14:paraId="7257E560" w14:textId="0D18CCA0" w:rsidR="00924B6C" w:rsidRPr="006D7A7A" w:rsidRDefault="00264FCC" w:rsidP="004B29B9">
      <w:pPr>
        <w:spacing w:line="480" w:lineRule="auto"/>
        <w:contextualSpacing/>
        <w:jc w:val="both"/>
        <w:rPr>
          <w:rFonts w:ascii="Times New Roman" w:eastAsiaTheme="minorEastAsia" w:hAnsi="Times New Roman" w:cs="Times New Roman"/>
          <w:sz w:val="20"/>
          <w:szCs w:val="20"/>
        </w:rPr>
      </w:pPr>
      <w:r w:rsidRPr="006D7A7A">
        <w:rPr>
          <w:rFonts w:ascii="Times New Roman" w:eastAsiaTheme="minorEastAsia" w:hAnsi="Times New Roman" w:cs="Times New Roman"/>
          <w:iCs w:val="0"/>
          <w:sz w:val="20"/>
          <w:szCs w:val="20"/>
        </w:rPr>
        <w:t xml:space="preserve">With the mutation rates estimated, estimating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r>
          <w:rPr>
            <w:rFonts w:ascii="Cambria Math" w:hAnsi="Cambria Math" w:cs="Times New Roman"/>
            <w:sz w:val="20"/>
            <w:szCs w:val="20"/>
          </w:rPr>
          <m:t>θ)</m:t>
        </m:r>
      </m:oMath>
      <w:r w:rsidRPr="006D7A7A">
        <w:rPr>
          <w:rFonts w:ascii="Times New Roman" w:eastAsiaTheme="minorEastAsia" w:hAnsi="Times New Roman" w:cs="Times New Roman"/>
          <w:sz w:val="20"/>
          <w:szCs w:val="20"/>
        </w:rPr>
        <w:t xml:space="preserve"> via the method of maximum likelihood becomes a simple 1-dimensional optimization problem. </w:t>
      </w:r>
      <w:proofErr w:type="spellStart"/>
      <w:r w:rsidR="00924B6C" w:rsidRPr="006D7A7A">
        <w:rPr>
          <w:rFonts w:ascii="Times New Roman" w:eastAsiaTheme="minorEastAsia" w:hAnsi="Times New Roman" w:cs="Times New Roman"/>
          <w:sz w:val="20"/>
          <w:szCs w:val="20"/>
        </w:rPr>
        <w:t>bakR</w:t>
      </w:r>
      <w:proofErr w:type="spellEnd"/>
      <w:r w:rsidR="00924B6C" w:rsidRPr="006D7A7A">
        <w:rPr>
          <w:rFonts w:ascii="Times New Roman" w:eastAsiaTheme="minorEastAsia" w:hAnsi="Times New Roman" w:cs="Times New Roman"/>
          <w:sz w:val="20"/>
          <w:szCs w:val="20"/>
        </w:rPr>
        <w:t xml:space="preserve"> maximizes a prior penalized likelihood using the </w:t>
      </w:r>
      <w:proofErr w:type="spellStart"/>
      <w:r w:rsidR="00924B6C" w:rsidRPr="006D7A7A">
        <w:rPr>
          <w:rFonts w:ascii="Times New Roman" w:eastAsiaTheme="minorEastAsia" w:hAnsi="Times New Roman" w:cs="Times New Roman"/>
          <w:sz w:val="20"/>
          <w:szCs w:val="20"/>
        </w:rPr>
        <w:t>optim</w:t>
      </w:r>
      <w:proofErr w:type="spellEnd"/>
      <w:r w:rsidR="00924B6C" w:rsidRPr="006D7A7A">
        <w:rPr>
          <w:rFonts w:ascii="Times New Roman" w:eastAsiaTheme="minorEastAsia" w:hAnsi="Times New Roman" w:cs="Times New Roman"/>
          <w:sz w:val="20"/>
          <w:szCs w:val="20"/>
        </w:rPr>
        <w:t xml:space="preserve"> function</w:t>
      </w:r>
      <w:r w:rsidR="002C1AFF" w:rsidRPr="006D7A7A">
        <w:rPr>
          <w:rFonts w:ascii="Times New Roman" w:eastAsiaTheme="minorEastAsia" w:hAnsi="Times New Roman" w:cs="Times New Roman"/>
          <w:sz w:val="20"/>
          <w:szCs w:val="20"/>
        </w:rPr>
        <w:t xml:space="preserve"> </w:t>
      </w:r>
      <w:r w:rsidR="00924B6C" w:rsidRPr="006D7A7A">
        <w:rPr>
          <w:rFonts w:ascii="Times New Roman" w:eastAsiaTheme="minorEastAsia" w:hAnsi="Times New Roman" w:cs="Times New Roman"/>
          <w:sz w:val="20"/>
          <w:szCs w:val="20"/>
        </w:rPr>
        <w:t>and the L-BFGS-B method</w:t>
      </w:r>
      <w:r w:rsidR="002C1AFF" w:rsidRPr="006D7A7A">
        <w:rPr>
          <w:rFonts w:ascii="Times New Roman" w:eastAsiaTheme="minorEastAsia" w:hAnsi="Times New Roman" w:cs="Times New Roman"/>
          <w:sz w:val="20"/>
          <w:szCs w:val="20"/>
        </w:rPr>
        <w:t>, implemented in the R package stats</w:t>
      </w:r>
      <w:r w:rsidR="00CF355A">
        <w:rPr>
          <w:rFonts w:ascii="Times New Roman" w:eastAsiaTheme="minorEastAsia" w:hAnsi="Times New Roman" w:cs="Times New Roman"/>
          <w:sz w:val="20"/>
          <w:szCs w:val="20"/>
        </w:rPr>
        <w:t xml:space="preserve"> </w:t>
      </w:r>
      <w:r w:rsidR="00CF355A">
        <w:rPr>
          <w:rFonts w:ascii="Times New Roman" w:eastAsiaTheme="minorEastAsia" w:hAnsi="Times New Roman" w:cs="Times New Roman"/>
          <w:sz w:val="20"/>
          <w:szCs w:val="20"/>
        </w:rPr>
        <w:fldChar w:fldCharType="begin"/>
      </w:r>
      <w:r w:rsidR="0019245C">
        <w:rPr>
          <w:rFonts w:ascii="Times New Roman" w:eastAsiaTheme="minorEastAsia" w:hAnsi="Times New Roman" w:cs="Times New Roman"/>
          <w:sz w:val="20"/>
          <w:szCs w:val="20"/>
        </w:rPr>
        <w:instrText xml:space="preserve"> ADDIN EN.CITE &lt;EndNote&gt;&lt;Cite&gt;&lt;Author&gt;Team&lt;/Author&gt;&lt;Year&gt;2022&lt;/Year&gt;&lt;RecNum&gt;262&lt;/RecNum&gt;&lt;DisplayText&gt;(Team 2022)&lt;/DisplayText&gt;&lt;record&gt;&lt;rec-number&gt;262&lt;/rec-number&gt;&lt;foreign-keys&gt;&lt;key app="EN" db-id="r5e2wrs295ra9gedvxi5p090rwreppdxtewr" timestamp="1661285770"&gt;262&lt;/key&gt;&lt;/foreign-keys&gt;&lt;ref-type name="Journal Article"&gt;17&lt;/ref-type&gt;&lt;contributors&gt;&lt;authors&gt;&lt;author&gt;R Core Team&lt;/author&gt;&lt;/authors&gt;&lt;/contributors&gt;&lt;titles&gt;&lt;title&gt;R: A language and environment for statistical computing&lt;/title&gt;&lt;secondary-title&gt;R Foundation for Statistical Computing, Vienna, Austria.&lt;/secondary-title&gt;&lt;/titles&gt;&lt;periodical&gt;&lt;full-title&gt;R Foundation for Statistical Computing, Vienna, Austria.&lt;/full-title&gt;&lt;/periodical&gt;&lt;volume&gt;https://www.R-project.org/&lt;/volume&gt;&lt;dates&gt;&lt;year&gt;2022&lt;/year&gt;&lt;/dates&gt;&lt;urls&gt;&lt;/urls&gt;&lt;/record&gt;&lt;/Cite&gt;&lt;/EndNote&gt;</w:instrText>
      </w:r>
      <w:r w:rsidR="00CF355A">
        <w:rPr>
          <w:rFonts w:ascii="Times New Roman" w:eastAsiaTheme="minorEastAsia" w:hAnsi="Times New Roman" w:cs="Times New Roman"/>
          <w:sz w:val="20"/>
          <w:szCs w:val="20"/>
        </w:rPr>
        <w:fldChar w:fldCharType="separate"/>
      </w:r>
      <w:r w:rsidR="0019245C">
        <w:rPr>
          <w:rFonts w:ascii="Times New Roman" w:eastAsiaTheme="minorEastAsia" w:hAnsi="Times New Roman" w:cs="Times New Roman"/>
          <w:noProof/>
          <w:sz w:val="20"/>
          <w:szCs w:val="20"/>
        </w:rPr>
        <w:t>(Team 2022)</w:t>
      </w:r>
      <w:r w:rsidR="00CF355A">
        <w:rPr>
          <w:rFonts w:ascii="Times New Roman" w:eastAsiaTheme="minorEastAsia" w:hAnsi="Times New Roman" w:cs="Times New Roman"/>
          <w:sz w:val="20"/>
          <w:szCs w:val="20"/>
        </w:rPr>
        <w:fldChar w:fldCharType="end"/>
      </w:r>
      <w:r w:rsidR="007445FC">
        <w:rPr>
          <w:rFonts w:ascii="Times New Roman" w:eastAsiaTheme="minorEastAsia" w:hAnsi="Times New Roman" w:cs="Times New Roman"/>
          <w:sz w:val="20"/>
          <w:szCs w:val="20"/>
        </w:rPr>
        <w:t>.</w:t>
      </w:r>
      <w:r w:rsidR="006E7620" w:rsidRPr="006D7A7A">
        <w:rPr>
          <w:rFonts w:ascii="Times New Roman" w:eastAsiaTheme="minorEastAsia" w:hAnsi="Times New Roman" w:cs="Times New Roman"/>
          <w:sz w:val="20"/>
          <w:szCs w:val="20"/>
        </w:rPr>
        <w:t xml:space="preserve"> </w:t>
      </w:r>
      <w:r w:rsidR="00924B6C" w:rsidRPr="006D7A7A">
        <w:rPr>
          <w:rFonts w:ascii="Times New Roman" w:eastAsiaTheme="minorEastAsia" w:hAnsi="Times New Roman" w:cs="Times New Roman"/>
          <w:sz w:val="20"/>
          <w:szCs w:val="20"/>
        </w:rPr>
        <w:t>A prior penalization of a normal distribution with default standard deviation of 1.25 is added to the likelihood function to approximate the regularization provided by partial pooling in the MCMC model. It also largely eliminates estimates at the upper and lower bounds of the provided estimation range, which arise from transcripts with limited or extreme data (</w:t>
      </w:r>
      <w:r w:rsidR="00730E10">
        <w:rPr>
          <w:rFonts w:ascii="Times New Roman" w:eastAsiaTheme="minorEastAsia" w:hAnsi="Times New Roman" w:cs="Times New Roman"/>
          <w:sz w:val="20"/>
          <w:szCs w:val="20"/>
        </w:rPr>
        <w:t>e</w:t>
      </w:r>
      <w:r w:rsidR="00924B6C" w:rsidRPr="006D7A7A">
        <w:rPr>
          <w:rFonts w:ascii="Times New Roman" w:eastAsiaTheme="minorEastAsia" w:hAnsi="Times New Roman" w:cs="Times New Roman"/>
          <w:sz w:val="20"/>
          <w:szCs w:val="20"/>
        </w:rPr>
        <w:t>.</w:t>
      </w:r>
      <w:r w:rsidR="00730E10">
        <w:rPr>
          <w:rFonts w:ascii="Times New Roman" w:eastAsiaTheme="minorEastAsia" w:hAnsi="Times New Roman" w:cs="Times New Roman"/>
          <w:sz w:val="20"/>
          <w:szCs w:val="20"/>
        </w:rPr>
        <w:t>g.</w:t>
      </w:r>
      <w:r w:rsidR="00924B6C" w:rsidRPr="006D7A7A">
        <w:rPr>
          <w:rFonts w:ascii="Times New Roman" w:eastAsiaTheme="minorEastAsia" w:hAnsi="Times New Roman" w:cs="Times New Roman"/>
          <w:sz w:val="20"/>
          <w:szCs w:val="20"/>
        </w:rPr>
        <w:t>, all new or old reads).</w:t>
      </w:r>
    </w:p>
    <w:p w14:paraId="09A1F400" w14:textId="4205C839" w:rsidR="00264FCC" w:rsidRPr="006D7A7A" w:rsidRDefault="00924B6C" w:rsidP="004B29B9">
      <w:pPr>
        <w:spacing w:line="480" w:lineRule="auto"/>
        <w:contextualSpacing/>
        <w:jc w:val="both"/>
        <w:rPr>
          <w:rFonts w:ascii="Times New Roman" w:eastAsiaTheme="minorEastAsia" w:hAnsi="Times New Roman" w:cs="Times New Roman"/>
          <w:sz w:val="20"/>
          <w:szCs w:val="20"/>
        </w:rPr>
      </w:pPr>
      <w:r w:rsidRPr="006D7A7A">
        <w:rPr>
          <w:rFonts w:ascii="Times New Roman" w:eastAsiaTheme="minorEastAsia" w:hAnsi="Times New Roman" w:cs="Times New Roman"/>
          <w:sz w:val="20"/>
          <w:szCs w:val="20"/>
        </w:rPr>
        <w:t xml:space="preserve">To assign a standard error to each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r>
          <w:rPr>
            <w:rFonts w:ascii="Cambria Math" w:hAnsi="Cambria Math" w:cs="Times New Roman"/>
            <w:sz w:val="20"/>
            <w:szCs w:val="20"/>
          </w:rPr>
          <m:t>θ)</m:t>
        </m:r>
      </m:oMath>
      <w:r w:rsidRPr="006D7A7A">
        <w:rPr>
          <w:rFonts w:ascii="Times New Roman" w:eastAsiaTheme="minorEastAsia" w:hAnsi="Times New Roman" w:cs="Times New Roman"/>
          <w:sz w:val="20"/>
          <w:szCs w:val="20"/>
        </w:rPr>
        <w:t xml:space="preserve"> estimate, we use </w:t>
      </w:r>
      <w:r w:rsidR="00A03DE4" w:rsidRPr="006D7A7A">
        <w:rPr>
          <w:rFonts w:ascii="Times New Roman" w:eastAsiaTheme="minorEastAsia" w:hAnsi="Times New Roman" w:cs="Times New Roman"/>
          <w:sz w:val="20"/>
          <w:szCs w:val="20"/>
        </w:rPr>
        <w:t xml:space="preserve">the asymptotic result that under smoothness conditions on the likelihood function, the </w:t>
      </w:r>
      <w:r w:rsidR="005A1BB4">
        <w:rPr>
          <w:rFonts w:ascii="Times New Roman" w:eastAsiaTheme="minorEastAsia" w:hAnsi="Times New Roman" w:cs="Times New Roman"/>
          <w:sz w:val="20"/>
          <w:szCs w:val="20"/>
        </w:rPr>
        <w:t>sampling</w:t>
      </w:r>
      <w:r w:rsidR="00A03DE4" w:rsidRPr="006D7A7A">
        <w:rPr>
          <w:rFonts w:ascii="Times New Roman" w:eastAsiaTheme="minorEastAsia" w:hAnsi="Times New Roman" w:cs="Times New Roman"/>
          <w:sz w:val="20"/>
          <w:szCs w:val="20"/>
        </w:rPr>
        <w:t xml:space="preserve"> distribution of the MLE tends to a normal distribution with standard deviation</w:t>
      </w:r>
      <w:r w:rsidR="00B601B7" w:rsidRPr="006D7A7A">
        <w:rPr>
          <w:rFonts w:ascii="Times New Roman" w:eastAsiaTheme="minorEastAsia" w:hAnsi="Times New Roman" w:cs="Times New Roman"/>
          <w:sz w:val="20"/>
          <w:szCs w:val="20"/>
        </w:rPr>
        <w:t xml:space="preserve"> </w:t>
      </w:r>
      <w:r w:rsidR="00B601B7" w:rsidRPr="006D7A7A">
        <w:rPr>
          <w:rFonts w:ascii="Times New Roman" w:eastAsiaTheme="minorEastAsia" w:hAnsi="Times New Roman" w:cs="Times New Roman"/>
          <w:sz w:val="20"/>
          <w:szCs w:val="20"/>
        </w:rPr>
        <w:fldChar w:fldCharType="begin"/>
      </w:r>
      <w:r w:rsidR="0019245C">
        <w:rPr>
          <w:rFonts w:ascii="Times New Roman" w:eastAsiaTheme="minorEastAsia" w:hAnsi="Times New Roman" w:cs="Times New Roman"/>
          <w:sz w:val="20"/>
          <w:szCs w:val="20"/>
        </w:rPr>
        <w:instrText xml:space="preserve"> ADDIN EN.CITE &lt;EndNote&gt;&lt;Cite&gt;&lt;Author&gt;Rice&lt;/Author&gt;&lt;Year&gt;1988&lt;/Year&gt;&lt;RecNum&gt;223&lt;/RecNum&gt;&lt;DisplayText&gt;(Rice 1988)&lt;/DisplayText&gt;&lt;record&gt;&lt;rec-number&gt;223&lt;/rec-number&gt;&lt;foreign-keys&gt;&lt;key app="EN" db-id="r5e2wrs295ra9gedvxi5p090rwreppdxtewr" timestamp="1648658698"&gt;223&lt;/key&gt;&lt;/foreign-keys&gt;&lt;ref-type name="Book"&gt;6&lt;/ref-type&gt;&lt;contributors&gt;&lt;authors&gt;&lt;author&gt;Rice, John A.&lt;/author&gt;&lt;/authors&gt;&lt;/contributors&gt;&lt;titles&gt;&lt;title&gt;Mathematical statistics and data analysis&lt;/title&gt;&lt;secondary-title&gt;The Wadsworth &amp;amp; Brooks/Cole statistics/probability series&lt;/secondary-title&gt;&lt;/titles&gt;&lt;pages&gt;xx, 594 p.&lt;/pages&gt;&lt;keywords&gt;&lt;keyword&gt;Statistics.&lt;/keyword&gt;&lt;/keywords&gt;&lt;dates&gt;&lt;year&gt;1988&lt;/year&gt;&lt;/dates&gt;&lt;pub-location&gt;Monterey, Calif.&lt;/pub-location&gt;&lt;publisher&gt;Brooks/Cole Pub. Co.&lt;/publisher&gt;&lt;isbn&gt;0534082475&lt;/isbn&gt;&lt;accession-num&gt;2894290&lt;/accession-num&gt;&lt;call-num&gt;Jefferson or Adams Building Reading Rooms - STORED OFFSITE QA276.12 .R53 1988&lt;/call-num&gt;&lt;urls&gt;&lt;/urls&gt;&lt;/record&gt;&lt;/Cite&gt;&lt;/EndNote&gt;</w:instrText>
      </w:r>
      <w:r w:rsidR="00B601B7" w:rsidRPr="006D7A7A">
        <w:rPr>
          <w:rFonts w:ascii="Times New Roman" w:eastAsiaTheme="minorEastAsia" w:hAnsi="Times New Roman" w:cs="Times New Roman"/>
          <w:sz w:val="20"/>
          <w:szCs w:val="20"/>
        </w:rPr>
        <w:fldChar w:fldCharType="separate"/>
      </w:r>
      <w:r w:rsidR="0019245C">
        <w:rPr>
          <w:rFonts w:ascii="Times New Roman" w:eastAsiaTheme="minorEastAsia" w:hAnsi="Times New Roman" w:cs="Times New Roman"/>
          <w:noProof/>
          <w:sz w:val="20"/>
          <w:szCs w:val="20"/>
        </w:rPr>
        <w:t>(Rice 1988)</w:t>
      </w:r>
      <w:r w:rsidR="00B601B7" w:rsidRPr="006D7A7A">
        <w:rPr>
          <w:rFonts w:ascii="Times New Roman" w:eastAsiaTheme="minorEastAsia" w:hAnsi="Times New Roman" w:cs="Times New Roman"/>
          <w:sz w:val="20"/>
          <w:szCs w:val="20"/>
        </w:rPr>
        <w:fldChar w:fldCharType="end"/>
      </w:r>
      <w:r w:rsidR="00A03DE4" w:rsidRPr="006D7A7A">
        <w:rPr>
          <w:rFonts w:ascii="Times New Roman" w:eastAsiaTheme="minorEastAsia" w:hAnsi="Times New Roman" w:cs="Times New Roman"/>
          <w:sz w:val="20"/>
          <w:szCs w:val="20"/>
        </w:rPr>
        <w:t>:</w:t>
      </w:r>
    </w:p>
    <w:p w14:paraId="2205BA54" w14:textId="45E6116A" w:rsidR="00A03DE4" w:rsidRPr="006D7A7A" w:rsidRDefault="00000000" w:rsidP="004B29B9">
      <w:pPr>
        <w:spacing w:line="480" w:lineRule="auto"/>
        <w:contextualSpacing/>
        <w:jc w:val="both"/>
        <w:rPr>
          <w:rFonts w:ascii="Times New Roman" w:eastAsiaTheme="minorEastAsia" w:hAnsi="Times New Roman" w:cs="Times New Roman"/>
          <w:iCs w:val="0"/>
          <w:sz w:val="20"/>
          <w:szCs w:val="20"/>
        </w:rPr>
      </w:pPr>
      <m:oMathPara>
        <m:oMath>
          <m:sSub>
            <m:sSubPr>
              <m:ctrlPr>
                <w:rPr>
                  <w:rFonts w:ascii="Cambria Math" w:hAnsi="Cambria Math" w:cs="Times New Roman"/>
                  <w:i/>
                  <w:iCs w:val="0"/>
                  <w:sz w:val="20"/>
                  <w:szCs w:val="20"/>
                </w:rPr>
              </m:ctrlPr>
            </m:sSubPr>
            <m:e>
              <m:r>
                <w:rPr>
                  <w:rFonts w:ascii="Cambria Math" w:hAnsi="Cambria Math" w:cs="Times New Roman"/>
                  <w:sz w:val="20"/>
                  <w:szCs w:val="20"/>
                </w:rPr>
                <m:t>σ</m:t>
              </m:r>
            </m:e>
            <m:sub>
              <m:r>
                <m:rPr>
                  <m:sty m:val="p"/>
                </m:rPr>
                <w:rPr>
                  <w:rFonts w:ascii="Cambria Math" w:hAnsi="Cambria Math" w:cs="Times New Roman"/>
                  <w:sz w:val="20"/>
                  <w:szCs w:val="20"/>
                </w:rPr>
                <m:t>MLE</m:t>
              </m:r>
            </m:sub>
          </m:sSub>
          <m:r>
            <w:rPr>
              <w:rFonts w:ascii="Cambria Math" w:hAnsi="Cambria Math" w:cs="Times New Roman"/>
              <w:sz w:val="20"/>
              <w:szCs w:val="20"/>
            </w:rPr>
            <m:t xml:space="preserve"> = </m:t>
          </m:r>
          <m:f>
            <m:fPr>
              <m:ctrlPr>
                <w:rPr>
                  <w:rFonts w:ascii="Cambria Math" w:hAnsi="Cambria Math" w:cs="Times New Roman"/>
                  <w:i/>
                  <w:iCs w:val="0"/>
                  <w:sz w:val="20"/>
                  <w:szCs w:val="20"/>
                </w:rPr>
              </m:ctrlPr>
            </m:fPr>
            <m:num>
              <m:r>
                <w:rPr>
                  <w:rFonts w:ascii="Cambria Math" w:hAnsi="Cambria Math" w:cs="Times New Roman"/>
                  <w:sz w:val="20"/>
                  <w:szCs w:val="20"/>
                </w:rPr>
                <m:t>1</m:t>
              </m:r>
            </m:num>
            <m:den>
              <m:rad>
                <m:radPr>
                  <m:degHide m:val="1"/>
                  <m:ctrlPr>
                    <w:rPr>
                      <w:rFonts w:ascii="Cambria Math" w:hAnsi="Cambria Math" w:cs="Times New Roman"/>
                      <w:i/>
                      <w:iCs w:val="0"/>
                      <w:sz w:val="20"/>
                      <w:szCs w:val="20"/>
                    </w:rPr>
                  </m:ctrlPr>
                </m:radPr>
                <m:deg/>
                <m:e>
                  <m:r>
                    <w:rPr>
                      <w:rFonts w:ascii="Cambria Math" w:hAnsi="Cambria Math" w:cs="Times New Roman"/>
                      <w:sz w:val="20"/>
                      <w:szCs w:val="20"/>
                    </w:rPr>
                    <m:t>n*I(</m:t>
                  </m:r>
                  <m:sSub>
                    <m:sSubPr>
                      <m:ctrlPr>
                        <w:rPr>
                          <w:rFonts w:ascii="Cambria Math" w:hAnsi="Cambria Math" w:cs="Times New Roman"/>
                          <w:i/>
                          <w:sz w:val="20"/>
                          <w:szCs w:val="20"/>
                        </w:rPr>
                      </m:ctrlPr>
                    </m:sSubPr>
                    <m:e>
                      <m:r>
                        <w:rPr>
                          <w:rFonts w:ascii="Cambria Math" w:hAnsi="Cambria Math" w:cs="Times New Roman"/>
                          <w:sz w:val="20"/>
                          <w:szCs w:val="20"/>
                        </w:rPr>
                        <m:t>θ</m:t>
                      </m:r>
                    </m:e>
                    <m:sub>
                      <m:r>
                        <m:rPr>
                          <m:sty m:val="p"/>
                        </m:rPr>
                        <w:rPr>
                          <w:rFonts w:ascii="Cambria Math" w:hAnsi="Cambria Math" w:cs="Times New Roman"/>
                          <w:sz w:val="20"/>
                          <w:szCs w:val="20"/>
                        </w:rPr>
                        <m:t>MLE</m:t>
                      </m:r>
                    </m:sub>
                  </m:sSub>
                  <m:r>
                    <w:rPr>
                      <w:rFonts w:ascii="Cambria Math" w:hAnsi="Cambria Math" w:cs="Times New Roman"/>
                      <w:sz w:val="20"/>
                      <w:szCs w:val="20"/>
                    </w:rPr>
                    <m:t>)</m:t>
                  </m:r>
                </m:e>
              </m:rad>
            </m:den>
          </m:f>
        </m:oMath>
      </m:oMathPara>
    </w:p>
    <w:p w14:paraId="104F37C0" w14:textId="40664F79" w:rsidR="00A03DE4" w:rsidRPr="006D7A7A" w:rsidRDefault="00A03DE4" w:rsidP="004B29B9">
      <w:pPr>
        <w:spacing w:line="480" w:lineRule="auto"/>
        <w:contextualSpacing/>
        <w:jc w:val="both"/>
        <w:rPr>
          <w:rFonts w:ascii="Times New Roman" w:eastAsiaTheme="minorEastAsia" w:hAnsi="Times New Roman" w:cs="Times New Roman"/>
          <w:iCs w:val="0"/>
          <w:sz w:val="20"/>
          <w:szCs w:val="20"/>
        </w:rPr>
      </w:pPr>
      <m:oMathPara>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θ</m:t>
              </m:r>
            </m:e>
            <m:sub>
              <m:r>
                <m:rPr>
                  <m:sty m:val="p"/>
                </m:rPr>
                <w:rPr>
                  <w:rFonts w:ascii="Cambria Math" w:hAnsi="Cambria Math" w:cs="Times New Roman"/>
                  <w:sz w:val="20"/>
                  <w:szCs w:val="20"/>
                </w:rPr>
                <m:t>MLE</m:t>
              </m:r>
            </m:sub>
          </m:sSub>
          <m:r>
            <w:rPr>
              <w:rFonts w:ascii="Cambria Math" w:hAnsi="Cambria Math" w:cs="Times New Roman"/>
              <w:sz w:val="20"/>
              <w:szCs w:val="20"/>
            </w:rPr>
            <m:t xml:space="preserve">) = </m:t>
          </m:r>
          <m:sSup>
            <m:sSupPr>
              <m:ctrlPr>
                <w:rPr>
                  <w:rFonts w:ascii="Cambria Math" w:hAnsi="Cambria Math" w:cs="Times New Roman"/>
                  <w:i/>
                  <w:iCs w:val="0"/>
                  <w:sz w:val="20"/>
                  <w:szCs w:val="20"/>
                </w:rPr>
              </m:ctrlPr>
            </m:sSupPr>
            <m:e>
              <m:r>
                <w:rPr>
                  <w:rFonts w:ascii="Cambria Math" w:hAnsi="Cambria Math" w:cs="Times New Roman"/>
                  <w:sz w:val="20"/>
                  <w:szCs w:val="20"/>
                </w:rPr>
                <m:t>E</m:t>
              </m:r>
              <m:d>
                <m:dPr>
                  <m:begChr m:val="["/>
                  <m:endChr m:val="]"/>
                  <m:ctrlPr>
                    <w:rPr>
                      <w:rFonts w:ascii="Cambria Math" w:hAnsi="Cambria Math" w:cs="Times New Roman"/>
                      <w:i/>
                      <w:iCs w:val="0"/>
                      <w:sz w:val="20"/>
                      <w:szCs w:val="20"/>
                    </w:rPr>
                  </m:ctrlPr>
                </m:dPr>
                <m:e>
                  <m:f>
                    <m:fPr>
                      <m:ctrlPr>
                        <w:rPr>
                          <w:rFonts w:ascii="Cambria Math" w:hAnsi="Cambria Math" w:cs="Times New Roman"/>
                          <w:i/>
                          <w:iCs w:val="0"/>
                          <w:sz w:val="20"/>
                          <w:szCs w:val="20"/>
                        </w:rPr>
                      </m:ctrlPr>
                    </m:fPr>
                    <m:num>
                      <m:r>
                        <w:rPr>
                          <w:rFonts w:ascii="Cambria Math" w:hAnsi="Cambria Math" w:cs="Times New Roman"/>
                          <w:sz w:val="20"/>
                          <w:szCs w:val="20"/>
                        </w:rPr>
                        <m:t>d</m:t>
                      </m:r>
                    </m:num>
                    <m:den>
                      <m:r>
                        <w:rPr>
                          <w:rFonts w:ascii="Cambria Math" w:hAnsi="Cambria Math" w:cs="Times New Roman"/>
                          <w:sz w:val="20"/>
                          <w:szCs w:val="20"/>
                        </w:rPr>
                        <m:t>dθ</m:t>
                      </m:r>
                    </m:den>
                  </m:f>
                  <m:r>
                    <m:rPr>
                      <m:sty m:val="p"/>
                    </m:rPr>
                    <w:rPr>
                      <w:rFonts w:ascii="Cambria Math" w:hAnsi="Cambria Math" w:cs="Times New Roman"/>
                      <w:sz w:val="20"/>
                      <w:szCs w:val="20"/>
                    </w:rPr>
                    <m:t>log</m:t>
                  </m:r>
                  <m:r>
                    <w:rPr>
                      <w:rFonts w:ascii="Cambria Math" w:hAnsi="Cambria Math" w:cs="Times New Roman"/>
                      <w:sz w:val="20"/>
                      <w:szCs w:val="20"/>
                    </w:rPr>
                    <m:t xml:space="preserve"> </m:t>
                  </m:r>
                  <m:r>
                    <m:rPr>
                      <m:sty m:val="p"/>
                    </m:rPr>
                    <w:rPr>
                      <w:rFonts w:ascii="Cambria Math" w:hAnsi="Cambria Math" w:cs="Times New Roman"/>
                      <w:sz w:val="20"/>
                      <w:szCs w:val="20"/>
                    </w:rPr>
                    <m:t>f(X|</m:t>
                  </m:r>
                  <m:sSub>
                    <m:sSubPr>
                      <m:ctrlPr>
                        <w:rPr>
                          <w:rFonts w:ascii="Cambria Math" w:hAnsi="Cambria Math" w:cs="Times New Roman"/>
                          <w:i/>
                          <w:sz w:val="20"/>
                          <w:szCs w:val="20"/>
                        </w:rPr>
                      </m:ctrlPr>
                    </m:sSubPr>
                    <m:e>
                      <m:r>
                        <w:rPr>
                          <w:rFonts w:ascii="Cambria Math" w:hAnsi="Cambria Math" w:cs="Times New Roman"/>
                          <w:sz w:val="20"/>
                          <w:szCs w:val="20"/>
                        </w:rPr>
                        <m:t>θ</m:t>
                      </m:r>
                    </m:e>
                    <m:sub>
                      <m:r>
                        <m:rPr>
                          <m:sty m:val="p"/>
                        </m:rPr>
                        <w:rPr>
                          <w:rFonts w:ascii="Cambria Math" w:hAnsi="Cambria Math" w:cs="Times New Roman"/>
                          <w:sz w:val="20"/>
                          <w:szCs w:val="20"/>
                        </w:rPr>
                        <m:t>MLE</m:t>
                      </m:r>
                    </m:sub>
                  </m:sSub>
                  <m:r>
                    <w:rPr>
                      <w:rFonts w:ascii="Cambria Math" w:hAnsi="Cambria Math" w:cs="Times New Roman"/>
                      <w:sz w:val="20"/>
                      <w:szCs w:val="20"/>
                    </w:rPr>
                    <m:t>)</m:t>
                  </m:r>
                </m:e>
              </m:d>
            </m:e>
            <m:sup>
              <m:r>
                <w:rPr>
                  <w:rFonts w:ascii="Cambria Math" w:hAnsi="Cambria Math" w:cs="Times New Roman"/>
                  <w:sz w:val="20"/>
                  <w:szCs w:val="20"/>
                </w:rPr>
                <m:t>2</m:t>
              </m:r>
            </m:sup>
          </m:sSup>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Fisher Information</m:t>
          </m:r>
        </m:oMath>
      </m:oMathPara>
    </w:p>
    <w:p w14:paraId="467C78D8" w14:textId="34263311" w:rsidR="00126277" w:rsidRPr="006D7A7A" w:rsidRDefault="00126277" w:rsidP="004B29B9">
      <w:pPr>
        <w:spacing w:line="480" w:lineRule="auto"/>
        <w:contextualSpacing/>
        <w:jc w:val="both"/>
        <w:rPr>
          <w:rFonts w:ascii="Times New Roman" w:eastAsiaTheme="minorEastAsia" w:hAnsi="Times New Roman" w:cs="Times New Roman"/>
          <w:iCs w:val="0"/>
          <w:sz w:val="20"/>
          <w:szCs w:val="20"/>
        </w:rPr>
      </w:pPr>
      <w:r w:rsidRPr="006D7A7A">
        <w:rPr>
          <w:rFonts w:ascii="Times New Roman" w:eastAsiaTheme="minorEastAsia" w:hAnsi="Times New Roman" w:cs="Times New Roman"/>
          <w:iCs w:val="0"/>
          <w:sz w:val="20"/>
          <w:szCs w:val="20"/>
        </w:rPr>
        <w:t xml:space="preserve">where </w:t>
      </w:r>
      <m:oMath>
        <m:r>
          <m:rPr>
            <m:sty m:val="p"/>
          </m:rPr>
          <w:rPr>
            <w:rFonts w:ascii="Cambria Math" w:hAnsi="Cambria Math" w:cs="Times New Roman"/>
            <w:sz w:val="20"/>
            <w:szCs w:val="20"/>
          </w:rPr>
          <m:t>log</m:t>
        </m:r>
        <m:r>
          <w:rPr>
            <w:rFonts w:ascii="Cambria Math" w:hAnsi="Cambria Math" w:cs="Times New Roman"/>
            <w:sz w:val="20"/>
            <w:szCs w:val="20"/>
          </w:rPr>
          <m:t xml:space="preserve"> </m:t>
        </m:r>
        <m:r>
          <m:rPr>
            <m:sty m:val="p"/>
          </m:rPr>
          <w:rPr>
            <w:rFonts w:ascii="Cambria Math" w:hAnsi="Cambria Math" w:cs="Times New Roman"/>
            <w:sz w:val="20"/>
            <w:szCs w:val="20"/>
          </w:rPr>
          <m:t>f(X|</m:t>
        </m:r>
        <m:sSub>
          <m:sSubPr>
            <m:ctrlPr>
              <w:rPr>
                <w:rFonts w:ascii="Cambria Math" w:hAnsi="Cambria Math" w:cs="Times New Roman"/>
                <w:i/>
                <w:sz w:val="20"/>
                <w:szCs w:val="20"/>
              </w:rPr>
            </m:ctrlPr>
          </m:sSubPr>
          <m:e>
            <m:r>
              <w:rPr>
                <w:rFonts w:ascii="Cambria Math" w:hAnsi="Cambria Math" w:cs="Times New Roman"/>
                <w:sz w:val="20"/>
                <w:szCs w:val="20"/>
              </w:rPr>
              <m:t>θ</m:t>
            </m:r>
          </m:e>
          <m:sub>
            <m:r>
              <m:rPr>
                <m:sty m:val="p"/>
              </m:rPr>
              <w:rPr>
                <w:rFonts w:ascii="Cambria Math" w:hAnsi="Cambria Math" w:cs="Times New Roman"/>
                <w:sz w:val="20"/>
                <w:szCs w:val="20"/>
              </w:rPr>
              <m:t>MLE</m:t>
            </m:r>
          </m:sub>
        </m:sSub>
        <m:r>
          <w:rPr>
            <w:rFonts w:ascii="Cambria Math" w:hAnsi="Cambria Math" w:cs="Times New Roman"/>
            <w:sz w:val="20"/>
            <w:szCs w:val="20"/>
          </w:rPr>
          <m:t>)</m:t>
        </m:r>
      </m:oMath>
      <w:r w:rsidRPr="006D7A7A">
        <w:rPr>
          <w:rFonts w:ascii="Times New Roman" w:eastAsiaTheme="minorEastAsia" w:hAnsi="Times New Roman" w:cs="Times New Roman"/>
          <w:sz w:val="20"/>
          <w:szCs w:val="20"/>
        </w:rPr>
        <w:t xml:space="preserve"> is the 1-dimensional log-likelihood function evaluated at the maximum likelihood estimate for </w:t>
      </w:r>
      <m:oMath>
        <m:r>
          <w:rPr>
            <w:rFonts w:ascii="Cambria Math" w:hAnsi="Cambria Math" w:cs="Times New Roman"/>
            <w:sz w:val="20"/>
            <w:szCs w:val="20"/>
          </w:rPr>
          <m:t>θ</m:t>
        </m:r>
      </m:oMath>
      <w:r w:rsidRPr="006D7A7A">
        <w:rPr>
          <w:rFonts w:ascii="Times New Roman" w:eastAsiaTheme="minorEastAsia" w:hAnsi="Times New Roman" w:cs="Times New Roman"/>
          <w:sz w:val="20"/>
          <w:szCs w:val="20"/>
        </w:rPr>
        <w:t xml:space="preserve">, and the </w:t>
      </w:r>
      <w:proofErr w:type="gramStart"/>
      <w:r w:rsidRPr="006D7A7A">
        <w:rPr>
          <w:rFonts w:ascii="Times New Roman" w:eastAsiaTheme="minorEastAsia" w:hAnsi="Times New Roman" w:cs="Times New Roman"/>
          <w:sz w:val="20"/>
          <w:szCs w:val="20"/>
        </w:rPr>
        <w:t>E[</w:t>
      </w:r>
      <w:proofErr w:type="gramEnd"/>
      <w:r w:rsidRPr="006D7A7A">
        <w:rPr>
          <w:rFonts w:ascii="Times New Roman" w:eastAsiaTheme="minorEastAsia" w:hAnsi="Times New Roman" w:cs="Times New Roman"/>
          <w:sz w:val="20"/>
          <w:szCs w:val="20"/>
        </w:rPr>
        <w:t>…] denotes the expectation value of the function in the brackets. We compared the standard error calculated from the empirical Fisher Information</w:t>
      </w:r>
      <w:r w:rsidRPr="006D7A7A">
        <w:rPr>
          <w:rFonts w:ascii="Times New Roman" w:eastAsiaTheme="minorEastAsia" w:hAnsi="Times New Roman" w:cs="Times New Roman"/>
          <w:iCs w:val="0"/>
          <w:sz w:val="20"/>
          <w:szCs w:val="20"/>
        </w:rPr>
        <w:t xml:space="preserve"> to the marginal posterior standard deviation for all transcripts making it past filtering </w:t>
      </w:r>
      <w:r w:rsidR="004806A9" w:rsidRPr="006D7A7A">
        <w:rPr>
          <w:rFonts w:ascii="Times New Roman" w:eastAsiaTheme="minorEastAsia" w:hAnsi="Times New Roman" w:cs="Times New Roman"/>
          <w:iCs w:val="0"/>
          <w:sz w:val="20"/>
          <w:szCs w:val="20"/>
        </w:rPr>
        <w:t xml:space="preserve">in the </w:t>
      </w:r>
      <w:r w:rsidR="009B1502">
        <w:rPr>
          <w:rFonts w:ascii="Times New Roman" w:eastAsiaTheme="minorEastAsia" w:hAnsi="Times New Roman" w:cs="Times New Roman"/>
          <w:iCs w:val="0"/>
          <w:sz w:val="20"/>
          <w:szCs w:val="20"/>
        </w:rPr>
        <w:t>Luo et al.</w:t>
      </w:r>
      <w:r w:rsidR="004806A9" w:rsidRPr="006D7A7A">
        <w:rPr>
          <w:rFonts w:ascii="Times New Roman" w:eastAsiaTheme="minorEastAsia" w:hAnsi="Times New Roman" w:cs="Times New Roman"/>
          <w:iCs w:val="0"/>
          <w:sz w:val="20"/>
          <w:szCs w:val="20"/>
        </w:rPr>
        <w:t xml:space="preserve"> dataset (</w:t>
      </w:r>
      <w:r w:rsidR="00C8499E">
        <w:rPr>
          <w:rFonts w:ascii="Times New Roman" w:eastAsiaTheme="minorEastAsia" w:hAnsi="Times New Roman" w:cs="Times New Roman"/>
          <w:iCs w:val="0"/>
          <w:sz w:val="20"/>
          <w:szCs w:val="20"/>
        </w:rPr>
        <w:t>Supplemental Figure</w:t>
      </w:r>
      <w:r w:rsidR="004806A9" w:rsidRPr="006D7A7A">
        <w:rPr>
          <w:rFonts w:ascii="Times New Roman" w:eastAsiaTheme="minorEastAsia" w:hAnsi="Times New Roman" w:cs="Times New Roman"/>
          <w:iCs w:val="0"/>
          <w:sz w:val="20"/>
          <w:szCs w:val="20"/>
        </w:rPr>
        <w:t xml:space="preserve"> S</w:t>
      </w:r>
      <w:r w:rsidR="00C8499E">
        <w:rPr>
          <w:rFonts w:ascii="Times New Roman" w:eastAsiaTheme="minorEastAsia" w:hAnsi="Times New Roman" w:cs="Times New Roman"/>
          <w:iCs w:val="0"/>
          <w:sz w:val="20"/>
          <w:szCs w:val="20"/>
        </w:rPr>
        <w:t>10</w:t>
      </w:r>
      <w:r w:rsidR="004806A9" w:rsidRPr="006D7A7A">
        <w:rPr>
          <w:rFonts w:ascii="Times New Roman" w:eastAsiaTheme="minorEastAsia" w:hAnsi="Times New Roman" w:cs="Times New Roman"/>
          <w:iCs w:val="0"/>
          <w:sz w:val="20"/>
          <w:szCs w:val="20"/>
        </w:rPr>
        <w:t xml:space="preserve">). </w:t>
      </w:r>
      <w:r w:rsidR="00A54B78">
        <w:rPr>
          <w:rFonts w:ascii="Times New Roman" w:eastAsiaTheme="minorEastAsia" w:hAnsi="Times New Roman" w:cs="Times New Roman"/>
          <w:iCs w:val="0"/>
          <w:sz w:val="20"/>
          <w:szCs w:val="20"/>
        </w:rPr>
        <w:t>W</w:t>
      </w:r>
      <w:r w:rsidR="004806A9" w:rsidRPr="006D7A7A">
        <w:rPr>
          <w:rFonts w:ascii="Times New Roman" w:eastAsiaTheme="minorEastAsia" w:hAnsi="Times New Roman" w:cs="Times New Roman"/>
          <w:iCs w:val="0"/>
          <w:sz w:val="20"/>
          <w:szCs w:val="20"/>
        </w:rPr>
        <w:t>hile the approximation was better for transcripts with more reads, as expected, the approximation was always an over-estimation of uncertainty for transcripts with low read counts.</w:t>
      </w:r>
      <w:r w:rsidR="00730E10">
        <w:rPr>
          <w:rFonts w:ascii="Times New Roman" w:eastAsiaTheme="minorEastAsia" w:hAnsi="Times New Roman" w:cs="Times New Roman"/>
          <w:iCs w:val="0"/>
          <w:sz w:val="20"/>
          <w:szCs w:val="20"/>
        </w:rPr>
        <w:t xml:space="preserve"> </w:t>
      </w:r>
      <w:r w:rsidR="005A1BB4">
        <w:rPr>
          <w:rFonts w:ascii="Times New Roman" w:eastAsiaTheme="minorEastAsia" w:hAnsi="Times New Roman" w:cs="Times New Roman"/>
          <w:iCs w:val="0"/>
          <w:sz w:val="20"/>
          <w:szCs w:val="20"/>
        </w:rPr>
        <w:t xml:space="preserve">This property was desirable at it ensured that the MLE implementation was more conservative </w:t>
      </w:r>
      <w:r w:rsidR="009B1502">
        <w:rPr>
          <w:rFonts w:ascii="Times New Roman" w:eastAsiaTheme="minorEastAsia" w:hAnsi="Times New Roman" w:cs="Times New Roman"/>
          <w:iCs w:val="0"/>
          <w:sz w:val="20"/>
          <w:szCs w:val="20"/>
        </w:rPr>
        <w:t>than</w:t>
      </w:r>
      <w:r w:rsidR="005A1BB4">
        <w:rPr>
          <w:rFonts w:ascii="Times New Roman" w:eastAsiaTheme="minorEastAsia" w:hAnsi="Times New Roman" w:cs="Times New Roman"/>
          <w:iCs w:val="0"/>
          <w:sz w:val="20"/>
          <w:szCs w:val="20"/>
        </w:rPr>
        <w:t xml:space="preserve"> either of the other implementations</w:t>
      </w:r>
      <w:r w:rsidR="00C8499E">
        <w:rPr>
          <w:rFonts w:ascii="Times New Roman" w:eastAsiaTheme="minorEastAsia" w:hAnsi="Times New Roman" w:cs="Times New Roman"/>
          <w:iCs w:val="0"/>
          <w:sz w:val="20"/>
          <w:szCs w:val="20"/>
        </w:rPr>
        <w:t>.</w:t>
      </w:r>
    </w:p>
    <w:p w14:paraId="782C34A9" w14:textId="54EC76C8" w:rsidR="00DA3F9F" w:rsidRPr="006D7A7A" w:rsidRDefault="00DA3F9F" w:rsidP="004B29B9">
      <w:pPr>
        <w:spacing w:line="480" w:lineRule="auto"/>
        <w:contextualSpacing/>
        <w:jc w:val="both"/>
        <w:rPr>
          <w:rFonts w:ascii="Times New Roman" w:hAnsi="Times New Roman" w:cs="Times New Roman"/>
          <w:i/>
          <w:sz w:val="20"/>
          <w:szCs w:val="20"/>
        </w:rPr>
      </w:pPr>
      <w:r w:rsidRPr="006D7A7A">
        <w:rPr>
          <w:rFonts w:ascii="Times New Roman" w:hAnsi="Times New Roman" w:cs="Times New Roman"/>
          <w:i/>
          <w:sz w:val="20"/>
          <w:szCs w:val="20"/>
        </w:rPr>
        <w:t>Linear modeling of replicate variability trend</w:t>
      </w:r>
    </w:p>
    <w:p w14:paraId="1DA9C4FD" w14:textId="41AA60B6" w:rsidR="00D6501E" w:rsidRPr="006D7A7A" w:rsidRDefault="00CB6796" w:rsidP="004B29B9">
      <w:pPr>
        <w:spacing w:line="480" w:lineRule="auto"/>
        <w:contextualSpacing/>
        <w:jc w:val="both"/>
        <w:rPr>
          <w:rFonts w:ascii="Times New Roman" w:eastAsiaTheme="minorEastAsia" w:hAnsi="Times New Roman" w:cs="Times New Roman"/>
          <w:sz w:val="20"/>
          <w:szCs w:val="20"/>
        </w:rPr>
      </w:pPr>
      <w:r w:rsidRPr="006D7A7A">
        <w:rPr>
          <w:rFonts w:ascii="Times New Roman" w:hAnsi="Times New Roman" w:cs="Times New Roman"/>
          <w:iCs w:val="0"/>
          <w:sz w:val="20"/>
          <w:szCs w:val="20"/>
        </w:rPr>
        <w:t xml:space="preserve">Like the MCMC implementation, the MLE implementation stabilizes uncertainty estimates by using the replicate variability trend in samples from the same experimental condition. First, the total uncertainty is calculated for each transcript. This means combining the estimated replicate variability for each transcript with the per-replicate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r>
          <w:rPr>
            <w:rFonts w:ascii="Cambria Math" w:hAnsi="Cambria Math" w:cs="Times New Roman"/>
            <w:sz w:val="20"/>
            <w:szCs w:val="20"/>
          </w:rPr>
          <m:t>θ)</m:t>
        </m:r>
      </m:oMath>
      <w:r w:rsidRPr="006D7A7A">
        <w:rPr>
          <w:rFonts w:ascii="Times New Roman" w:hAnsi="Times New Roman" w:cs="Times New Roman"/>
          <w:iCs w:val="0"/>
          <w:sz w:val="20"/>
          <w:szCs w:val="20"/>
        </w:rPr>
        <w:t xml:space="preserve"> uncertainties. </w:t>
      </w:r>
      <w:r w:rsidR="005E2F8F" w:rsidRPr="006D7A7A">
        <w:rPr>
          <w:rFonts w:ascii="Times New Roman" w:hAnsi="Times New Roman" w:cs="Times New Roman"/>
          <w:iCs w:val="0"/>
          <w:sz w:val="20"/>
          <w:szCs w:val="20"/>
        </w:rPr>
        <w:t xml:space="preserve">Rather than </w:t>
      </w:r>
      <w:r w:rsidR="005E2F8F" w:rsidRPr="006D7A7A">
        <w:rPr>
          <w:rFonts w:ascii="Times New Roman" w:hAnsi="Times New Roman" w:cs="Times New Roman"/>
          <w:iCs w:val="0"/>
          <w:sz w:val="20"/>
          <w:szCs w:val="20"/>
        </w:rPr>
        <w:lastRenderedPageBreak/>
        <w:t xml:space="preserve">continuing to work with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r>
          <w:rPr>
            <w:rFonts w:ascii="Cambria Math" w:hAnsi="Cambria Math" w:cs="Times New Roman"/>
            <w:sz w:val="20"/>
            <w:szCs w:val="20"/>
          </w:rPr>
          <m:t>θ)</m:t>
        </m:r>
      </m:oMath>
      <w:r w:rsidR="005E2F8F" w:rsidRPr="006D7A7A">
        <w:rPr>
          <w:rFonts w:ascii="Times New Roman" w:hAnsi="Times New Roman" w:cs="Times New Roman"/>
          <w:iCs w:val="0"/>
          <w:sz w:val="20"/>
          <w:szCs w:val="20"/>
        </w:rPr>
        <w:t xml:space="preserve">  estimates, </w:t>
      </w:r>
      <w:proofErr w:type="spellStart"/>
      <w:r w:rsidR="005E2F8F" w:rsidRPr="006D7A7A">
        <w:rPr>
          <w:rFonts w:ascii="Times New Roman" w:hAnsi="Times New Roman" w:cs="Times New Roman"/>
          <w:iCs w:val="0"/>
          <w:sz w:val="20"/>
          <w:szCs w:val="20"/>
        </w:rPr>
        <w:t>bakR</w:t>
      </w:r>
      <w:proofErr w:type="spellEnd"/>
      <w:r w:rsidR="005E2F8F" w:rsidRPr="006D7A7A">
        <w:rPr>
          <w:rFonts w:ascii="Times New Roman" w:hAnsi="Times New Roman" w:cs="Times New Roman"/>
          <w:iCs w:val="0"/>
          <w:sz w:val="20"/>
          <w:szCs w:val="20"/>
        </w:rPr>
        <w:t xml:space="preserve"> converts the </w:t>
      </w:r>
      <w:proofErr w:type="spellStart"/>
      <w:r w:rsidR="005E2F8F" w:rsidRPr="006D7A7A">
        <w:rPr>
          <w:rFonts w:ascii="Times New Roman" w:hAnsi="Times New Roman" w:cs="Times New Roman"/>
          <w:iCs w:val="0"/>
          <w:sz w:val="20"/>
          <w:szCs w:val="20"/>
        </w:rPr>
        <w:t>the</w:t>
      </w:r>
      <w:proofErr w:type="spellEnd"/>
      <w:r w:rsidR="005E2F8F" w:rsidRPr="006D7A7A">
        <w:rPr>
          <w:rFonts w:ascii="Times New Roman" w:hAnsi="Times New Roman" w:cs="Times New Roman"/>
          <w:iCs w:val="0"/>
          <w:sz w:val="20"/>
          <w:szCs w:val="20"/>
        </w:rPr>
        <w:t xml:space="preserve">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r>
          <w:rPr>
            <w:rFonts w:ascii="Cambria Math" w:hAnsi="Cambria Math" w:cs="Times New Roman"/>
            <w:sz w:val="20"/>
            <w:szCs w:val="20"/>
          </w:rPr>
          <m:t>θ)</m:t>
        </m:r>
      </m:oMath>
      <w:r w:rsidR="005E2F8F" w:rsidRPr="006D7A7A">
        <w:rPr>
          <w:rFonts w:ascii="Times New Roman" w:hAnsi="Times New Roman" w:cs="Times New Roman"/>
          <w:iCs w:val="0"/>
          <w:sz w:val="20"/>
          <w:szCs w:val="20"/>
        </w:rPr>
        <w:t xml:space="preserve"> estimates and uncertainties to </w:t>
      </w:r>
      <w:proofErr w:type="gramStart"/>
      <w:r w:rsidR="005E2F8F" w:rsidRPr="006D7A7A">
        <w:rPr>
          <w:rFonts w:ascii="Times New Roman" w:hAnsi="Times New Roman" w:cs="Times New Roman"/>
          <w:iCs w:val="0"/>
          <w:sz w:val="20"/>
          <w:szCs w:val="20"/>
        </w:rPr>
        <w:t>log(</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5E2F8F" w:rsidRPr="006D7A7A">
        <w:rPr>
          <w:rFonts w:ascii="Times New Roman" w:hAnsi="Times New Roman" w:cs="Times New Roman"/>
          <w:iCs w:val="0"/>
          <w:sz w:val="20"/>
          <w:szCs w:val="20"/>
        </w:rPr>
        <w:t>)</w:t>
      </w:r>
      <w:r w:rsidR="00D54927" w:rsidRPr="006D7A7A">
        <w:rPr>
          <w:rFonts w:ascii="Times New Roman" w:hAnsi="Times New Roman" w:cs="Times New Roman"/>
          <w:iCs w:val="0"/>
          <w:sz w:val="20"/>
          <w:szCs w:val="20"/>
        </w:rPr>
        <w:t xml:space="preserve"> estimates and uncertainties. The delta approximation is used to convert the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r>
          <w:rPr>
            <w:rFonts w:ascii="Cambria Math" w:hAnsi="Cambria Math" w:cs="Times New Roman"/>
            <w:sz w:val="20"/>
            <w:szCs w:val="20"/>
          </w:rPr>
          <m:t>θ)</m:t>
        </m:r>
      </m:oMath>
      <w:r w:rsidR="00D54927" w:rsidRPr="006D7A7A">
        <w:rPr>
          <w:rFonts w:ascii="Times New Roman" w:hAnsi="Times New Roman" w:cs="Times New Roman"/>
          <w:iCs w:val="0"/>
          <w:sz w:val="20"/>
          <w:szCs w:val="20"/>
        </w:rPr>
        <w:t xml:space="preserve"> estimate to the </w:t>
      </w:r>
      <w:proofErr w:type="gramStart"/>
      <w:r w:rsidR="00D54927" w:rsidRPr="006D7A7A">
        <w:rPr>
          <w:rFonts w:ascii="Times New Roman" w:hAnsi="Times New Roman" w:cs="Times New Roman"/>
          <w:iCs w:val="0"/>
          <w:sz w:val="20"/>
          <w:szCs w:val="20"/>
        </w:rPr>
        <w:t>log(</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estimate, and the uncertainty of the 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estimate is calculated using the Fisher Information of the model with a 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parameterization.</w:t>
      </w:r>
      <w:r w:rsidR="005E2F8F" w:rsidRPr="006D7A7A">
        <w:rPr>
          <w:rFonts w:ascii="Times New Roman" w:hAnsi="Times New Roman" w:cs="Times New Roman"/>
          <w:iCs w:val="0"/>
          <w:sz w:val="20"/>
          <w:szCs w:val="20"/>
        </w:rPr>
        <w:t xml:space="preserve">  </w:t>
      </w:r>
      <w:r w:rsidR="00A54B78">
        <w:rPr>
          <w:rFonts w:ascii="Times New Roman" w:hAnsi="Times New Roman" w:cs="Times New Roman"/>
          <w:iCs w:val="0"/>
          <w:sz w:val="20"/>
          <w:szCs w:val="20"/>
        </w:rPr>
        <w:t>Assuming</w:t>
      </w:r>
      <w:r w:rsidR="00D6501E" w:rsidRPr="006D7A7A">
        <w:rPr>
          <w:rFonts w:ascii="Times New Roman" w:hAnsi="Times New Roman" w:cs="Times New Roman"/>
          <w:iCs w:val="0"/>
          <w:sz w:val="20"/>
          <w:szCs w:val="20"/>
        </w:rPr>
        <w:t xml:space="preserve"> that each estimate for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D6501E" w:rsidRPr="006D7A7A">
        <w:rPr>
          <w:rFonts w:ascii="Times New Roman" w:eastAsiaTheme="minorEastAsia" w:hAnsi="Times New Roman" w:cs="Times New Roman"/>
          <w:sz w:val="20"/>
          <w:szCs w:val="20"/>
        </w:rPr>
        <w:t xml:space="preserve">is drawn from a normal distribution with standard deviation equal to the estimated replicate variability, then the total standard deviation of the average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D6501E" w:rsidRPr="006D7A7A">
        <w:rPr>
          <w:rFonts w:ascii="Times New Roman" w:eastAsiaTheme="minorEastAsia" w:hAnsi="Times New Roman" w:cs="Times New Roman"/>
          <w:sz w:val="20"/>
          <w:szCs w:val="20"/>
        </w:rPr>
        <w:t>estimate is:</w:t>
      </w:r>
    </w:p>
    <w:p w14:paraId="5CB18A4A" w14:textId="020F3C53" w:rsidR="00D6501E" w:rsidRPr="006D7A7A" w:rsidRDefault="00000000" w:rsidP="004B29B9">
      <w:pPr>
        <w:spacing w:line="480" w:lineRule="auto"/>
        <w:contextualSpacing/>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m:rPr>
                  <m:sty m:val="p"/>
                </m:rPr>
                <w:rPr>
                  <w:rFonts w:ascii="Cambria Math" w:eastAsiaTheme="minorEastAsia" w:hAnsi="Cambria Math" w:cs="Times New Roman"/>
                  <w:sz w:val="20"/>
                  <w:szCs w:val="20"/>
                </w:rPr>
                <m:t>tot</m:t>
              </m:r>
            </m:sub>
          </m:sSub>
          <m:r>
            <w:rPr>
              <w:rFonts w:ascii="Cambria Math" w:eastAsiaTheme="minorEastAsia" w:hAnsi="Cambria Math" w:cs="Times New Roman"/>
              <w:sz w:val="20"/>
              <w:szCs w:val="20"/>
            </w:rPr>
            <m:t xml:space="preserve"> =</m:t>
          </m:r>
          <m:rad>
            <m:radPr>
              <m:degHide m:val="1"/>
              <m:ctrlPr>
                <w:rPr>
                  <w:rFonts w:ascii="Cambria Math" w:eastAsiaTheme="minorEastAsia" w:hAnsi="Cambria Math" w:cs="Times New Roman"/>
                  <w:i/>
                  <w:sz w:val="20"/>
                  <w:szCs w:val="20"/>
                </w:rPr>
              </m:ctrlPr>
            </m:radPr>
            <m:deg/>
            <m:e>
              <m:nary>
                <m:naryPr>
                  <m:chr m:val="∑"/>
                  <m:limLoc m:val="undOvr"/>
                  <m:ctrlPr>
                    <w:rPr>
                      <w:rFonts w:ascii="Cambria Math" w:eastAsiaTheme="minorEastAsia" w:hAnsi="Cambria Math" w:cs="Times New Roman"/>
                      <w:i/>
                      <w:sz w:val="20"/>
                      <w:szCs w:val="20"/>
                    </w:rPr>
                  </m:ctrlPr>
                </m:naryPr>
                <m:sub>
                  <m:r>
                    <m:rPr>
                      <m:sty m:val="p"/>
                    </m:rPr>
                    <w:rPr>
                      <w:rFonts w:ascii="Cambria Math" w:eastAsiaTheme="minorEastAsia" w:hAnsi="Cambria Math" w:cs="Times New Roman"/>
                      <w:sz w:val="20"/>
                      <w:szCs w:val="20"/>
                    </w:rPr>
                    <m:t>i</m:t>
                  </m:r>
                  <m:r>
                    <w:rPr>
                      <w:rFonts w:ascii="Cambria Math" w:eastAsiaTheme="minorEastAsia" w:hAnsi="Cambria Math" w:cs="Times New Roman"/>
                      <w:sz w:val="20"/>
                      <w:szCs w:val="20"/>
                    </w:rPr>
                    <m:t xml:space="preserve"> = 1</m:t>
                  </m:r>
                </m:sub>
                <m:sup>
                  <m:r>
                    <m:rPr>
                      <m:sty m:val="p"/>
                    </m:rPr>
                    <w:rPr>
                      <w:rFonts w:ascii="Cambria Math" w:eastAsiaTheme="minorEastAsia" w:hAnsi="Cambria Math" w:cs="Times New Roman"/>
                      <w:sz w:val="20"/>
                      <w:szCs w:val="20"/>
                    </w:rPr>
                    <m:t>nreps</m:t>
                  </m:r>
                </m:sup>
                <m:e>
                  <m:acc>
                    <m:accPr>
                      <m:ctrlPr>
                        <w:rPr>
                          <w:rFonts w:ascii="Cambria Math" w:eastAsiaTheme="minorEastAsia" w:hAnsi="Cambria Math" w:cs="Times New Roman"/>
                          <w:i/>
                          <w:sz w:val="20"/>
                          <w:szCs w:val="20"/>
                        </w:rPr>
                      </m:ctrlPr>
                    </m:acc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σ</m:t>
                          </m:r>
                        </m:e>
                        <m:sup>
                          <m:r>
                            <w:rPr>
                              <w:rFonts w:ascii="Cambria Math" w:eastAsiaTheme="minorEastAsia" w:hAnsi="Cambria Math" w:cs="Times New Roman"/>
                              <w:sz w:val="20"/>
                              <w:szCs w:val="20"/>
                            </w:rPr>
                            <m:t>2</m:t>
                          </m:r>
                        </m:sup>
                      </m:sSup>
                    </m:e>
                  </m:acc>
                  <m:r>
                    <w:rPr>
                      <w:rFonts w:ascii="Cambria Math" w:eastAsiaTheme="minorEastAsia" w:hAnsi="Cambria Math" w:cs="Times New Roman"/>
                      <w:sz w:val="20"/>
                      <w:szCs w:val="20"/>
                    </w:rPr>
                    <m:t xml:space="preserve"> +  </m:t>
                  </m:r>
                  <m:sSup>
                    <m:sSupPr>
                      <m:ctrlPr>
                        <w:rPr>
                          <w:rFonts w:ascii="Cambria Math" w:hAnsi="Cambria Math" w:cs="Times New Roman"/>
                          <w:i/>
                          <w:iCs w:val="0"/>
                          <w:sz w:val="20"/>
                          <w:szCs w:val="20"/>
                        </w:rPr>
                      </m:ctrlPr>
                    </m:sSupPr>
                    <m:e>
                      <m:sSub>
                        <m:sSubPr>
                          <m:ctrlPr>
                            <w:rPr>
                              <w:rFonts w:ascii="Cambria Math" w:hAnsi="Cambria Math" w:cs="Times New Roman"/>
                              <w:i/>
                              <w:iCs w:val="0"/>
                              <w:sz w:val="20"/>
                              <w:szCs w:val="20"/>
                            </w:rPr>
                          </m:ctrlPr>
                        </m:sSubPr>
                        <m:e>
                          <m:r>
                            <w:rPr>
                              <w:rFonts w:ascii="Cambria Math" w:hAnsi="Cambria Math" w:cs="Times New Roman"/>
                              <w:sz w:val="20"/>
                              <w:szCs w:val="20"/>
                            </w:rPr>
                            <m:t>σ</m:t>
                          </m:r>
                        </m:e>
                        <m:sub>
                          <m:r>
                            <m:rPr>
                              <m:sty m:val="p"/>
                            </m:rPr>
                            <w:rPr>
                              <w:rFonts w:ascii="Cambria Math" w:hAnsi="Cambria Math" w:cs="Times New Roman"/>
                              <w:sz w:val="20"/>
                              <w:szCs w:val="20"/>
                            </w:rPr>
                            <m:t>MLE</m:t>
                          </m:r>
                          <m:r>
                            <w:rPr>
                              <w:rFonts w:ascii="Cambria Math" w:hAnsi="Cambria Math" w:cs="Times New Roman"/>
                              <w:sz w:val="20"/>
                              <w:szCs w:val="20"/>
                            </w:rPr>
                            <m:t>,</m:t>
                          </m:r>
                          <m:r>
                            <m:rPr>
                              <m:sty m:val="p"/>
                            </m:rPr>
                            <w:rPr>
                              <w:rFonts w:ascii="Cambria Math" w:hAnsi="Cambria Math" w:cs="Times New Roman"/>
                              <w:sz w:val="20"/>
                              <w:szCs w:val="20"/>
                            </w:rPr>
                            <m:t>i</m:t>
                          </m:r>
                        </m:sub>
                      </m:sSub>
                    </m:e>
                    <m:sup>
                      <m:r>
                        <w:rPr>
                          <w:rFonts w:ascii="Cambria Math" w:hAnsi="Cambria Math" w:cs="Times New Roman"/>
                          <w:sz w:val="20"/>
                          <w:szCs w:val="20"/>
                        </w:rPr>
                        <m:t>2</m:t>
                      </m:r>
                    </m:sup>
                  </m:sSup>
                </m:e>
              </m:nary>
            </m:e>
          </m:rad>
        </m:oMath>
      </m:oMathPara>
    </w:p>
    <w:p w14:paraId="0E95C148" w14:textId="1AE8ABB5" w:rsidR="00DA3F9F" w:rsidRPr="006D7A7A" w:rsidRDefault="006543E6" w:rsidP="004B29B9">
      <w:pPr>
        <w:spacing w:line="480" w:lineRule="auto"/>
        <w:contextualSpacing/>
        <w:jc w:val="both"/>
        <w:rPr>
          <w:rFonts w:ascii="Times New Roman" w:eastAsiaTheme="minorEastAsia" w:hAnsi="Times New Roman" w:cs="Times New Roman"/>
          <w:sz w:val="20"/>
          <w:szCs w:val="20"/>
        </w:rPr>
      </w:pPr>
      <w:r>
        <w:rPr>
          <w:rFonts w:ascii="Times New Roman" w:hAnsi="Times New Roman" w:cs="Times New Roman"/>
          <w:iCs w:val="0"/>
          <w:sz w:val="20"/>
          <w:szCs w:val="20"/>
        </w:rPr>
        <w:t>w</w:t>
      </w:r>
      <w:r w:rsidR="00D6501E" w:rsidRPr="006D7A7A">
        <w:rPr>
          <w:rFonts w:ascii="Times New Roman" w:hAnsi="Times New Roman" w:cs="Times New Roman"/>
          <w:iCs w:val="0"/>
          <w:sz w:val="20"/>
          <w:szCs w:val="20"/>
        </w:rPr>
        <w:t>here</w:t>
      </w:r>
      <w:r>
        <w:rPr>
          <w:rFonts w:ascii="Times New Roman" w:eastAsiaTheme="minorEastAsia" w:hAnsi="Times New Roman" w:cs="Times New Roman"/>
          <w:iCs w:val="0"/>
          <w:sz w:val="20"/>
          <w:szCs w:val="20"/>
        </w:rPr>
        <w:t xml:space="preserve"> </w:t>
      </w:r>
      <m:oMath>
        <m:acc>
          <m:accPr>
            <m:ctrlPr>
              <w:rPr>
                <w:rFonts w:ascii="Cambria Math" w:eastAsiaTheme="minorEastAsia" w:hAnsi="Cambria Math" w:cs="Times New Roman"/>
                <w:i/>
                <w:sz w:val="20"/>
                <w:szCs w:val="20"/>
              </w:rPr>
            </m:ctrlPr>
          </m:acc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σ</m:t>
                </m:r>
              </m:e>
              <m:sup>
                <m:r>
                  <w:rPr>
                    <w:rFonts w:ascii="Cambria Math" w:eastAsiaTheme="minorEastAsia" w:hAnsi="Cambria Math" w:cs="Times New Roman"/>
                    <w:sz w:val="20"/>
                    <w:szCs w:val="20"/>
                  </w:rPr>
                  <m:t>2</m:t>
                </m:r>
              </m:sup>
            </m:sSup>
          </m:e>
        </m:acc>
      </m:oMath>
      <w:r w:rsidR="00D6501E" w:rsidRPr="006D7A7A">
        <w:rPr>
          <w:rFonts w:ascii="Times New Roman" w:eastAsiaTheme="minorEastAsia" w:hAnsi="Times New Roman" w:cs="Times New Roman"/>
          <w:sz w:val="20"/>
          <w:szCs w:val="20"/>
        </w:rPr>
        <w:t xml:space="preserve"> is the estimated replicate variability (i.e., standard deviation of the replicate </w:t>
      </w:r>
      <w:r w:rsidR="00D54927" w:rsidRPr="006D7A7A">
        <w:rPr>
          <w:rFonts w:ascii="Times New Roman" w:hAnsi="Times New Roman" w:cs="Times New Roman"/>
          <w:iCs w:val="0"/>
          <w:sz w:val="20"/>
          <w:szCs w:val="20"/>
        </w:rPr>
        <w:t>log</w:t>
      </w:r>
      <w:r w:rsidR="00FF052E">
        <w:rPr>
          <w:rFonts w:ascii="Times New Roman" w:hAnsi="Times New Roman" w:cs="Times New Roman"/>
          <w:iCs w:val="0"/>
          <w:sz w:val="20"/>
          <w:szCs w:val="20"/>
        </w:rPr>
        <w:t>(</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D6501E" w:rsidRPr="006D7A7A">
        <w:rPr>
          <w:rFonts w:ascii="Times New Roman" w:eastAsiaTheme="minorEastAsia" w:hAnsi="Times New Roman" w:cs="Times New Roman"/>
          <w:sz w:val="20"/>
          <w:szCs w:val="20"/>
        </w:rPr>
        <w:t xml:space="preserve">estimates, and </w:t>
      </w:r>
      <m:oMath>
        <m:sSup>
          <m:sSupPr>
            <m:ctrlPr>
              <w:rPr>
                <w:rFonts w:ascii="Cambria Math" w:hAnsi="Cambria Math" w:cs="Times New Roman"/>
                <w:i/>
                <w:iCs w:val="0"/>
                <w:sz w:val="20"/>
                <w:szCs w:val="20"/>
              </w:rPr>
            </m:ctrlPr>
          </m:sSupPr>
          <m:e>
            <m:sSub>
              <m:sSubPr>
                <m:ctrlPr>
                  <w:rPr>
                    <w:rFonts w:ascii="Cambria Math" w:hAnsi="Cambria Math" w:cs="Times New Roman"/>
                    <w:i/>
                    <w:iCs w:val="0"/>
                    <w:sz w:val="20"/>
                    <w:szCs w:val="20"/>
                  </w:rPr>
                </m:ctrlPr>
              </m:sSubPr>
              <m:e>
                <m:r>
                  <w:rPr>
                    <w:rFonts w:ascii="Cambria Math" w:hAnsi="Cambria Math" w:cs="Times New Roman"/>
                    <w:sz w:val="20"/>
                    <w:szCs w:val="20"/>
                  </w:rPr>
                  <m:t>σ</m:t>
                </m:r>
              </m:e>
              <m:sub>
                <m:r>
                  <m:rPr>
                    <m:sty m:val="p"/>
                  </m:rPr>
                  <w:rPr>
                    <w:rFonts w:ascii="Cambria Math" w:hAnsi="Cambria Math" w:cs="Times New Roman"/>
                    <w:sz w:val="20"/>
                    <w:szCs w:val="20"/>
                  </w:rPr>
                  <m:t>MLE,i</m:t>
                </m:r>
              </m:sub>
            </m:sSub>
          </m:e>
          <m:sup>
            <m:r>
              <w:rPr>
                <w:rFonts w:ascii="Cambria Math" w:hAnsi="Cambria Math" w:cs="Times New Roman"/>
                <w:sz w:val="20"/>
                <w:szCs w:val="20"/>
              </w:rPr>
              <m:t>2</m:t>
            </m:r>
          </m:sup>
        </m:sSup>
      </m:oMath>
      <w:r w:rsidR="00D6501E" w:rsidRPr="006D7A7A">
        <w:rPr>
          <w:rFonts w:ascii="Times New Roman" w:eastAsiaTheme="minorEastAsia" w:hAnsi="Times New Roman" w:cs="Times New Roman"/>
          <w:iCs w:val="0"/>
          <w:sz w:val="20"/>
          <w:szCs w:val="20"/>
        </w:rPr>
        <w:t xml:space="preserve"> </w:t>
      </w:r>
      <w:r w:rsidR="00D6501E" w:rsidRPr="006D7A7A">
        <w:rPr>
          <w:rFonts w:ascii="Times New Roman" w:hAnsi="Times New Roman" w:cs="Times New Roman"/>
          <w:iCs w:val="0"/>
          <w:sz w:val="20"/>
          <w:szCs w:val="20"/>
        </w:rPr>
        <w:t xml:space="preserve">per-replicate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D6501E" w:rsidRPr="006D7A7A">
        <w:rPr>
          <w:rFonts w:ascii="Times New Roman" w:hAnsi="Times New Roman" w:cs="Times New Roman"/>
          <w:iCs w:val="0"/>
          <w:sz w:val="20"/>
          <w:szCs w:val="20"/>
        </w:rPr>
        <w:t xml:space="preserve">uncertainty in the </w:t>
      </w:r>
      <w:proofErr w:type="spellStart"/>
      <w:r w:rsidR="00D6501E" w:rsidRPr="006D7A7A">
        <w:rPr>
          <w:rFonts w:ascii="Times New Roman" w:hAnsi="Times New Roman" w:cs="Times New Roman"/>
          <w:iCs w:val="0"/>
          <w:sz w:val="20"/>
          <w:szCs w:val="20"/>
        </w:rPr>
        <w:t>i-th</w:t>
      </w:r>
      <w:proofErr w:type="spellEnd"/>
      <w:r w:rsidR="00D6501E" w:rsidRPr="006D7A7A">
        <w:rPr>
          <w:rFonts w:ascii="Times New Roman" w:hAnsi="Times New Roman" w:cs="Times New Roman"/>
          <w:iCs w:val="0"/>
          <w:sz w:val="20"/>
          <w:szCs w:val="20"/>
        </w:rPr>
        <w:t xml:space="preserve"> replicate.</w:t>
      </w:r>
      <w:r w:rsidR="00D6501E" w:rsidRPr="006D7A7A">
        <w:rPr>
          <w:rFonts w:ascii="Times New Roman" w:eastAsiaTheme="minorEastAsia" w:hAnsi="Times New Roman" w:cs="Times New Roman"/>
          <w:iCs w:val="0"/>
          <w:sz w:val="20"/>
          <w:szCs w:val="20"/>
        </w:rPr>
        <w:t xml:space="preserve"> </w:t>
      </w:r>
      <w:r w:rsidR="0028488F" w:rsidRPr="006D7A7A">
        <w:rPr>
          <w:rFonts w:ascii="Times New Roman" w:hAnsi="Times New Roman" w:cs="Times New Roman"/>
          <w:iCs w:val="0"/>
          <w:sz w:val="20"/>
          <w:szCs w:val="20"/>
        </w:rPr>
        <w:t>Next</w:t>
      </w:r>
      <w:r w:rsidR="00CB6796" w:rsidRPr="006D7A7A">
        <w:rPr>
          <w:rFonts w:ascii="Times New Roman" w:hAnsi="Times New Roman" w:cs="Times New Roman"/>
          <w:iCs w:val="0"/>
          <w:sz w:val="20"/>
          <w:szCs w:val="20"/>
        </w:rPr>
        <w:t xml:space="preserve">, transcripts are binned according to their total read counts across all replicates of the same experimental condition. </w:t>
      </w:r>
      <w:r w:rsidR="0028488F" w:rsidRPr="006D7A7A">
        <w:rPr>
          <w:rFonts w:ascii="Times New Roman" w:hAnsi="Times New Roman" w:cs="Times New Roman"/>
          <w:iCs w:val="0"/>
          <w:sz w:val="20"/>
          <w:szCs w:val="20"/>
        </w:rPr>
        <w:t>Third, the read counts and total uncertainties of transcripts in each bin are averaged. Finally, a linear regression of log</w:t>
      </w:r>
      <w:r w:rsidR="0028488F" w:rsidRPr="006D7A7A">
        <w:rPr>
          <w:rFonts w:ascii="Times New Roman" w:hAnsi="Times New Roman" w:cs="Times New Roman"/>
          <w:iCs w:val="0"/>
          <w:sz w:val="20"/>
          <w:szCs w:val="20"/>
          <w:vertAlign w:val="subscript"/>
        </w:rPr>
        <w:t>10</w:t>
      </w:r>
      <w:r w:rsidR="0028488F" w:rsidRPr="006D7A7A">
        <w:rPr>
          <w:rFonts w:ascii="Times New Roman" w:hAnsi="Times New Roman" w:cs="Times New Roman"/>
          <w:iCs w:val="0"/>
          <w:sz w:val="20"/>
          <w:szCs w:val="20"/>
        </w:rPr>
        <w:t>(read counts) vs. ln(</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m:rPr>
                <m:sty m:val="p"/>
              </m:rPr>
              <w:rPr>
                <w:rFonts w:ascii="Cambria Math" w:eastAsiaTheme="minorEastAsia" w:hAnsi="Cambria Math" w:cs="Times New Roman"/>
                <w:sz w:val="20"/>
                <w:szCs w:val="20"/>
              </w:rPr>
              <m:t>tot</m:t>
            </m:r>
          </m:sub>
        </m:sSub>
      </m:oMath>
      <w:r w:rsidR="0028488F" w:rsidRPr="006D7A7A">
        <w:rPr>
          <w:rFonts w:ascii="Times New Roman" w:eastAsiaTheme="minorEastAsia" w:hAnsi="Times New Roman" w:cs="Times New Roman"/>
          <w:sz w:val="20"/>
          <w:szCs w:val="20"/>
        </w:rPr>
        <w:t xml:space="preserve">) is performed to obtain slopes and intercepts for the replicate variability trend in each experimental condition. The regression fit is used in the next step to regularize the final </w:t>
      </w:r>
      <w:r w:rsidR="00EE47F2">
        <w:rPr>
          <w:rFonts w:ascii="Times New Roman" w:eastAsiaTheme="minorEastAsia" w:hAnsi="Times New Roman" w:cs="Times New Roman"/>
          <w:sz w:val="20"/>
          <w:szCs w:val="20"/>
        </w:rPr>
        <w:t>uncertainty</w:t>
      </w:r>
      <w:r w:rsidR="0028488F" w:rsidRPr="006D7A7A">
        <w:rPr>
          <w:rFonts w:ascii="Times New Roman" w:eastAsiaTheme="minorEastAsia" w:hAnsi="Times New Roman" w:cs="Times New Roman"/>
          <w:sz w:val="20"/>
          <w:szCs w:val="20"/>
        </w:rPr>
        <w:t xml:space="preserve"> estimates</w:t>
      </w:r>
      <w:r w:rsidR="00163456" w:rsidRPr="006D7A7A">
        <w:rPr>
          <w:rFonts w:ascii="Times New Roman" w:eastAsiaTheme="minorEastAsia" w:hAnsi="Times New Roman" w:cs="Times New Roman"/>
          <w:sz w:val="20"/>
          <w:szCs w:val="20"/>
        </w:rPr>
        <w:t>.</w:t>
      </w:r>
      <w:r w:rsidR="009B1502">
        <w:rPr>
          <w:rFonts w:ascii="Times New Roman" w:eastAsiaTheme="minorEastAsia" w:hAnsi="Times New Roman" w:cs="Times New Roman"/>
          <w:sz w:val="20"/>
          <w:szCs w:val="20"/>
        </w:rPr>
        <w:t xml:space="preserve"> </w:t>
      </w:r>
      <w:r w:rsidR="009B1502">
        <w:rPr>
          <w:rFonts w:ascii="Times New Roman" w:eastAsiaTheme="minorEastAsia" w:hAnsi="Times New Roman" w:cs="Times New Roman"/>
          <w:sz w:val="20"/>
          <w:szCs w:val="20"/>
        </w:rPr>
        <w:fldChar w:fldCharType="begin"/>
      </w:r>
      <w:r w:rsidR="0019245C">
        <w:rPr>
          <w:rFonts w:ascii="Times New Roman" w:eastAsiaTheme="minorEastAsia" w:hAnsi="Times New Roman" w:cs="Times New Roman"/>
          <w:sz w:val="20"/>
          <w:szCs w:val="20"/>
        </w:rPr>
        <w:instrText xml:space="preserve"> ADDIN EN.CITE &lt;EndNote&gt;&lt;Cite&gt;&lt;Author&gt;Benjamini&lt;/Author&gt;&lt;Year&gt;1995&lt;/Year&gt;&lt;RecNum&gt;11&lt;/RecNum&gt;&lt;DisplayText&gt;(Benjamini and Hochberg 1995)&lt;/DisplayText&gt;&lt;record&gt;&lt;rec-number&gt;11&lt;/rec-number&gt;&lt;foreign-keys&gt;&lt;key app="EN" db-id="r5e2wrs295ra9gedvxi5p090rwreppdxtewr" timestamp="1648646892"&gt;11&lt;/key&gt;&lt;/foreign-keys&gt;&lt;ref-type name="Journal Article"&gt;17&lt;/ref-type&gt;&lt;contributors&gt;&lt;authors&gt;&lt;author&gt;Benjamini, Y.&lt;/author&gt;&lt;author&gt;Hochberg, Y.&lt;/author&gt;&lt;/authors&gt;&lt;/contributors&gt;&lt;titles&gt;&lt;title&gt;Controlling the False Discovery Rate - a Practical and Powerful Approach to Multiple Testing&lt;/title&gt;&lt;secondary-title&gt;Journal of the Royal Statistical Society Series B-Statistical Methodology&lt;/secondary-title&gt;&lt;alt-title&gt;J R Stat Soc B&lt;/alt-title&gt;&lt;/titles&gt;&lt;periodical&gt;&lt;full-title&gt;Journal of the Royal Statistical Society Series B-Statistical Methodology&lt;/full-title&gt;&lt;abbr-1&gt;J R Stat Soc B&lt;/abbr-1&gt;&lt;/periodical&gt;&lt;alt-periodical&gt;&lt;full-title&gt;Journal of the Royal Statistical Society Series B-Statistical Methodology&lt;/full-title&gt;&lt;abbr-1&gt;J R Stat Soc B&lt;/abbr-1&gt;&lt;/alt-periodical&gt;&lt;pages&gt;289-300&lt;/pages&gt;&lt;volume&gt;57&lt;/volume&gt;&lt;number&gt;1&lt;/number&gt;&lt;keywords&gt;&lt;keyword&gt;bonferroni-type procedures&lt;/keyword&gt;&lt;keyword&gt;familywise error rate&lt;/keyword&gt;&lt;keyword&gt;multiple-comparison procedures&lt;/keyword&gt;&lt;keyword&gt;p-values&lt;/keyword&gt;&lt;keyword&gt;bonferroni procedure&lt;/keyword&gt;&lt;/keywords&gt;&lt;dates&gt;&lt;year&gt;1995&lt;/year&gt;&lt;/dates&gt;&lt;isbn&gt;1369-7412&lt;/isbn&gt;&lt;accession-num&gt;WOS:A1995QE45300017&lt;/accession-num&gt;&lt;urls&gt;&lt;related-urls&gt;&lt;url&gt;&amp;lt;Go to ISI&amp;gt;://WOS:A1995QE45300017&lt;/url&gt;&lt;/related-urls&gt;&lt;/urls&gt;&lt;electronic-resource-num&gt;DOI 10.1111/j.2517-6161.1995.tb02031.x&lt;/electronic-resource-num&gt;&lt;language&gt;English&lt;/language&gt;&lt;/record&gt;&lt;/Cite&gt;&lt;/EndNote&gt;</w:instrText>
      </w:r>
      <w:r w:rsidR="009B1502">
        <w:rPr>
          <w:rFonts w:ascii="Times New Roman" w:eastAsiaTheme="minorEastAsia" w:hAnsi="Times New Roman" w:cs="Times New Roman"/>
          <w:sz w:val="20"/>
          <w:szCs w:val="20"/>
        </w:rPr>
        <w:fldChar w:fldCharType="separate"/>
      </w:r>
      <w:r w:rsidR="0019245C">
        <w:rPr>
          <w:rFonts w:ascii="Times New Roman" w:eastAsiaTheme="minorEastAsia" w:hAnsi="Times New Roman" w:cs="Times New Roman"/>
          <w:noProof/>
          <w:sz w:val="20"/>
          <w:szCs w:val="20"/>
        </w:rPr>
        <w:t>(Benjamini and Hochberg 1995)</w:t>
      </w:r>
      <w:r w:rsidR="009B1502">
        <w:rPr>
          <w:rFonts w:ascii="Times New Roman" w:eastAsiaTheme="minorEastAsia" w:hAnsi="Times New Roman" w:cs="Times New Roman"/>
          <w:sz w:val="20"/>
          <w:szCs w:val="20"/>
        </w:rPr>
        <w:fldChar w:fldCharType="end"/>
      </w:r>
    </w:p>
    <w:p w14:paraId="5EE9FD53" w14:textId="176E5A32" w:rsidR="00163456" w:rsidRPr="006D7A7A" w:rsidRDefault="00163456" w:rsidP="004B29B9">
      <w:pPr>
        <w:spacing w:line="480" w:lineRule="auto"/>
        <w:contextualSpacing/>
        <w:jc w:val="both"/>
        <w:rPr>
          <w:rFonts w:ascii="Times New Roman" w:hAnsi="Times New Roman" w:cs="Times New Roman"/>
          <w:iCs w:val="0"/>
          <w:sz w:val="20"/>
          <w:szCs w:val="20"/>
        </w:rPr>
      </w:pPr>
      <w:r w:rsidRPr="006D7A7A">
        <w:rPr>
          <w:rFonts w:ascii="Times New Roman" w:hAnsi="Times New Roman" w:cs="Times New Roman"/>
          <w:i/>
          <w:sz w:val="20"/>
          <w:szCs w:val="20"/>
        </w:rPr>
        <w:t>Approximate partial pooling</w:t>
      </w:r>
    </w:p>
    <w:p w14:paraId="70586777" w14:textId="01FC996D" w:rsidR="00DA3F9F" w:rsidRPr="006D7A7A" w:rsidRDefault="006543E6" w:rsidP="004B29B9">
      <w:pPr>
        <w:spacing w:line="480" w:lineRule="auto"/>
        <w:contextualSpacing/>
        <w:jc w:val="both"/>
        <w:rPr>
          <w:rFonts w:ascii="Times New Roman" w:hAnsi="Times New Roman" w:cs="Times New Roman"/>
          <w:iCs w:val="0"/>
          <w:sz w:val="20"/>
          <w:szCs w:val="20"/>
        </w:rPr>
      </w:pPr>
      <w:r>
        <w:rPr>
          <w:rFonts w:ascii="Times New Roman" w:hAnsi="Times New Roman" w:cs="Times New Roman"/>
          <w:iCs w:val="0"/>
          <w:sz w:val="20"/>
          <w:szCs w:val="20"/>
        </w:rPr>
        <w:t>The</w:t>
      </w:r>
      <w:r w:rsidR="00A42CFA" w:rsidRPr="006D7A7A">
        <w:rPr>
          <w:rFonts w:ascii="Times New Roman" w:hAnsi="Times New Roman" w:cs="Times New Roman"/>
          <w:iCs w:val="0"/>
          <w:sz w:val="20"/>
          <w:szCs w:val="20"/>
        </w:rPr>
        <w:t xml:space="preserve"> hierarchical model described in the MCMC implementation is approximated using </w:t>
      </w:r>
      <w:r w:rsidR="000C5B7A" w:rsidRPr="006D7A7A">
        <w:rPr>
          <w:rFonts w:ascii="Times New Roman" w:hAnsi="Times New Roman" w:cs="Times New Roman"/>
          <w:iCs w:val="0"/>
          <w:sz w:val="20"/>
          <w:szCs w:val="20"/>
        </w:rPr>
        <w:t>the analytical solution to a simple Bayesian model: the Normal</w:t>
      </w:r>
      <w:r w:rsidR="00776769" w:rsidRPr="006D7A7A">
        <w:rPr>
          <w:rFonts w:ascii="Times New Roman" w:hAnsi="Times New Roman" w:cs="Times New Roman"/>
          <w:iCs w:val="0"/>
          <w:sz w:val="20"/>
          <w:szCs w:val="20"/>
        </w:rPr>
        <w:t xml:space="preserve"> distribution</w:t>
      </w:r>
      <w:r w:rsidR="000C5B7A" w:rsidRPr="006D7A7A">
        <w:rPr>
          <w:rFonts w:ascii="Times New Roman" w:hAnsi="Times New Roman" w:cs="Times New Roman"/>
          <w:iCs w:val="0"/>
          <w:sz w:val="20"/>
          <w:szCs w:val="20"/>
        </w:rPr>
        <w:t xml:space="preserve"> model with known standard deviatio</w:t>
      </w:r>
      <w:r w:rsidR="00776769" w:rsidRPr="006D7A7A">
        <w:rPr>
          <w:rFonts w:ascii="Times New Roman" w:hAnsi="Times New Roman" w:cs="Times New Roman"/>
          <w:iCs w:val="0"/>
          <w:sz w:val="20"/>
          <w:szCs w:val="20"/>
        </w:rPr>
        <w:t>n</w:t>
      </w:r>
      <w:r w:rsidR="000C5B7A" w:rsidRPr="006D7A7A">
        <w:rPr>
          <w:rFonts w:ascii="Times New Roman" w:hAnsi="Times New Roman" w:cs="Times New Roman"/>
          <w:iCs w:val="0"/>
          <w:sz w:val="20"/>
          <w:szCs w:val="20"/>
        </w:rPr>
        <w:t xml:space="preserve"> and unknown mean. </w:t>
      </w:r>
      <w:r w:rsidR="00B80DE3" w:rsidRPr="006D7A7A">
        <w:rPr>
          <w:rFonts w:ascii="Times New Roman" w:hAnsi="Times New Roman" w:cs="Times New Roman"/>
          <w:iCs w:val="0"/>
          <w:sz w:val="20"/>
          <w:szCs w:val="20"/>
        </w:rPr>
        <w:t xml:space="preserve">With a conjugate prior (normal distribution with mean </w:t>
      </w:r>
      <w:proofErr w:type="spellStart"/>
      <w:r w:rsidR="00B80DE3" w:rsidRPr="00EE47F2">
        <w:rPr>
          <w:rFonts w:ascii="Times New Roman" w:hAnsi="Times New Roman" w:cs="Times New Roman"/>
          <w:i/>
          <w:sz w:val="20"/>
          <w:szCs w:val="20"/>
        </w:rPr>
        <w:t>μ</w:t>
      </w:r>
      <w:r w:rsidR="00776769" w:rsidRPr="006D7A7A">
        <w:rPr>
          <w:rFonts w:ascii="Times New Roman" w:hAnsi="Times New Roman" w:cs="Times New Roman"/>
          <w:iCs w:val="0"/>
          <w:sz w:val="20"/>
          <w:szCs w:val="20"/>
          <w:vertAlign w:val="subscript"/>
        </w:rPr>
        <w:t>prior</w:t>
      </w:r>
      <w:proofErr w:type="spellEnd"/>
      <w:r w:rsidR="00B80DE3" w:rsidRPr="006D7A7A">
        <w:rPr>
          <w:rFonts w:ascii="Times New Roman" w:hAnsi="Times New Roman" w:cs="Times New Roman"/>
          <w:iCs w:val="0"/>
          <w:sz w:val="20"/>
          <w:szCs w:val="20"/>
        </w:rPr>
        <w:t xml:space="preserve"> and precision </w:t>
      </w:r>
      <w:proofErr w:type="spellStart"/>
      <w:r w:rsidR="00B80DE3" w:rsidRPr="00EE47F2">
        <w:rPr>
          <w:rFonts w:ascii="Times New Roman" w:hAnsi="Times New Roman" w:cs="Times New Roman"/>
          <w:i/>
          <w:sz w:val="20"/>
          <w:szCs w:val="20"/>
        </w:rPr>
        <w:t>ξ</w:t>
      </w:r>
      <w:r w:rsidR="00776769" w:rsidRPr="006D7A7A">
        <w:rPr>
          <w:rFonts w:ascii="Times New Roman" w:hAnsi="Times New Roman" w:cs="Times New Roman"/>
          <w:iCs w:val="0"/>
          <w:sz w:val="20"/>
          <w:szCs w:val="20"/>
          <w:vertAlign w:val="subscript"/>
        </w:rPr>
        <w:t>prior</w:t>
      </w:r>
      <w:proofErr w:type="spellEnd"/>
      <w:r w:rsidR="00B80DE3" w:rsidRPr="006D7A7A">
        <w:rPr>
          <w:rFonts w:ascii="Times New Roman" w:hAnsi="Times New Roman" w:cs="Times New Roman"/>
          <w:iCs w:val="0"/>
          <w:sz w:val="20"/>
          <w:szCs w:val="20"/>
        </w:rPr>
        <w:t xml:space="preserve">; precision is the inverse of the variance. </w:t>
      </w:r>
      <w:r w:rsidR="00D54927" w:rsidRPr="006D7A7A">
        <w:rPr>
          <w:rFonts w:ascii="Times New Roman" w:hAnsi="Times New Roman" w:cs="Times New Roman"/>
          <w:iCs w:val="0"/>
          <w:sz w:val="20"/>
          <w:szCs w:val="20"/>
        </w:rPr>
        <w:t>P</w:t>
      </w:r>
      <w:r w:rsidR="00B80DE3" w:rsidRPr="006D7A7A">
        <w:rPr>
          <w:rFonts w:ascii="Times New Roman" w:hAnsi="Times New Roman" w:cs="Times New Roman"/>
          <w:iCs w:val="0"/>
          <w:sz w:val="20"/>
          <w:szCs w:val="20"/>
        </w:rPr>
        <w:t xml:space="preserve">arameterizing the normal distribution according to the precision rather than the variance or standard deviation makes the </w:t>
      </w:r>
      <w:r w:rsidR="00D54927" w:rsidRPr="006D7A7A">
        <w:rPr>
          <w:rFonts w:ascii="Times New Roman" w:hAnsi="Times New Roman" w:cs="Times New Roman"/>
          <w:iCs w:val="0"/>
          <w:sz w:val="20"/>
          <w:szCs w:val="20"/>
        </w:rPr>
        <w:t xml:space="preserve">analytical posteriors </w:t>
      </w:r>
      <w:r w:rsidR="00B80DE3" w:rsidRPr="006D7A7A">
        <w:rPr>
          <w:rFonts w:ascii="Times New Roman" w:hAnsi="Times New Roman" w:cs="Times New Roman"/>
          <w:iCs w:val="0"/>
          <w:sz w:val="20"/>
          <w:szCs w:val="20"/>
        </w:rPr>
        <w:t>more mathematically succinct), the posterior mean is:</w:t>
      </w:r>
    </w:p>
    <w:p w14:paraId="24FC4F9D" w14:textId="400BE691" w:rsidR="00B80DE3" w:rsidRPr="006D7A7A" w:rsidRDefault="00000000" w:rsidP="004B29B9">
      <w:pPr>
        <w:spacing w:line="480" w:lineRule="auto"/>
        <w:contextualSpacing/>
        <w:jc w:val="both"/>
        <w:rPr>
          <w:rFonts w:ascii="Times New Roman" w:eastAsiaTheme="minorEastAsia" w:hAnsi="Times New Roman" w:cs="Times New Roman"/>
          <w:iCs w:val="0"/>
          <w:sz w:val="20"/>
          <w:szCs w:val="20"/>
        </w:rPr>
      </w:pPr>
      <m:oMathPara>
        <m:oMath>
          <m:sSub>
            <m:sSubPr>
              <m:ctrlPr>
                <w:rPr>
                  <w:rFonts w:ascii="Cambria Math" w:hAnsi="Cambria Math" w:cs="Times New Roman"/>
                  <w:i/>
                  <w:iCs w:val="0"/>
                  <w:sz w:val="20"/>
                  <w:szCs w:val="20"/>
                </w:rPr>
              </m:ctrlPr>
            </m:sSubPr>
            <m:e>
              <m:r>
                <w:rPr>
                  <w:rFonts w:ascii="Cambria Math" w:hAnsi="Cambria Math" w:cs="Times New Roman"/>
                  <w:sz w:val="20"/>
                  <w:szCs w:val="20"/>
                </w:rPr>
                <m:t>μ</m:t>
              </m:r>
            </m:e>
            <m:sub>
              <m:r>
                <m:rPr>
                  <m:sty m:val="p"/>
                </m:rPr>
                <w:rPr>
                  <w:rFonts w:ascii="Cambria Math" w:hAnsi="Cambria Math" w:cs="Times New Roman"/>
                  <w:sz w:val="20"/>
                  <w:szCs w:val="20"/>
                </w:rPr>
                <m:t>post</m:t>
              </m:r>
            </m:sub>
          </m:sSub>
          <m:r>
            <w:rPr>
              <w:rFonts w:ascii="Cambria Math" w:eastAsiaTheme="minorEastAsia" w:hAnsi="Cambria Math" w:cs="Times New Roman"/>
              <w:sz w:val="20"/>
              <w:szCs w:val="20"/>
            </w:rPr>
            <m:t xml:space="preserve"> = </m:t>
          </m:r>
          <m:acc>
            <m:accPr>
              <m:chr m:val="̅"/>
              <m:ctrlPr>
                <w:rPr>
                  <w:rFonts w:ascii="Cambria Math" w:eastAsiaTheme="minorEastAsia" w:hAnsi="Cambria Math" w:cs="Times New Roman"/>
                  <w:i/>
                  <w:iCs w:val="0"/>
                  <w:sz w:val="20"/>
                  <w:szCs w:val="20"/>
                </w:rPr>
              </m:ctrlPr>
            </m:accPr>
            <m:e>
              <m:r>
                <w:rPr>
                  <w:rFonts w:ascii="Cambria Math" w:eastAsiaTheme="minorEastAsia" w:hAnsi="Cambria Math" w:cs="Times New Roman"/>
                  <w:sz w:val="20"/>
                  <w:szCs w:val="20"/>
                </w:rPr>
                <m:t>μ</m:t>
              </m:r>
            </m:e>
          </m:acc>
          <m:f>
            <m:fPr>
              <m:ctrlPr>
                <w:rPr>
                  <w:rFonts w:ascii="Cambria Math" w:eastAsiaTheme="minorEastAsia" w:hAnsi="Cambria Math" w:cs="Times New Roman"/>
                  <w:i/>
                  <w:iCs w:val="0"/>
                  <w:sz w:val="20"/>
                  <w:szCs w:val="20"/>
                </w:rPr>
              </m:ctrlPr>
            </m:fPr>
            <m:num>
              <m:r>
                <w:rPr>
                  <w:rFonts w:ascii="Cambria Math" w:eastAsiaTheme="minorEastAsia" w:hAnsi="Cambria Math" w:cs="Times New Roman"/>
                  <w:sz w:val="20"/>
                  <w:szCs w:val="20"/>
                </w:rPr>
                <m:t>n*</m:t>
              </m:r>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w:rPr>
                      <w:rFonts w:ascii="Cambria Math" w:hAnsi="Cambria Math" w:cs="Times New Roman"/>
                      <w:sz w:val="20"/>
                      <w:szCs w:val="20"/>
                    </w:rPr>
                    <m:t>o</m:t>
                  </m:r>
                </m:sub>
              </m:sSub>
            </m:num>
            <m:den>
              <m:r>
                <w:rPr>
                  <w:rFonts w:ascii="Cambria Math" w:eastAsiaTheme="minorEastAsia" w:hAnsi="Cambria Math" w:cs="Times New Roman"/>
                  <w:sz w:val="20"/>
                  <w:szCs w:val="20"/>
                </w:rPr>
                <m:t>n*</m:t>
              </m:r>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w:rPr>
                      <w:rFonts w:ascii="Cambria Math" w:hAnsi="Cambria Math" w:cs="Times New Roman"/>
                      <w:sz w:val="20"/>
                      <w:szCs w:val="20"/>
                    </w:rPr>
                    <m:t>o</m:t>
                  </m:r>
                </m:sub>
              </m:sSub>
              <m:r>
                <w:rPr>
                  <w:rFonts w:ascii="Cambria Math" w:hAnsi="Cambria Math" w:cs="Times New Roman"/>
                  <w:sz w:val="20"/>
                  <w:szCs w:val="20"/>
                </w:rPr>
                <m:t xml:space="preserve"> + </m:t>
              </m:r>
              <m:sSub>
                <m:sSubPr>
                  <m:ctrlPr>
                    <w:rPr>
                      <w:rFonts w:ascii="Cambria Math" w:hAnsi="Cambria Math" w:cs="Times New Roman"/>
                      <w:iCs w:val="0"/>
                      <w:sz w:val="20"/>
                      <w:szCs w:val="20"/>
                    </w:rPr>
                  </m:ctrlPr>
                </m:sSubPr>
                <m:e>
                  <m:r>
                    <w:rPr>
                      <w:rFonts w:ascii="Cambria Math" w:hAnsi="Cambria Math" w:cs="Times New Roman"/>
                      <w:sz w:val="20"/>
                      <w:szCs w:val="20"/>
                    </w:rPr>
                    <m:t>ξ</m:t>
                  </m:r>
                </m:e>
                <m:sub>
                  <m:r>
                    <m:rPr>
                      <m:sty m:val="p"/>
                    </m:rPr>
                    <w:rPr>
                      <w:rFonts w:ascii="Cambria Math" w:hAnsi="Cambria Math" w:cs="Times New Roman"/>
                      <w:sz w:val="20"/>
                      <w:szCs w:val="20"/>
                    </w:rPr>
                    <m:t>prior</m:t>
                  </m:r>
                </m:sub>
              </m:sSub>
            </m:den>
          </m:f>
          <m:r>
            <w:rPr>
              <w:rFonts w:ascii="Cambria Math" w:eastAsiaTheme="minorEastAsia" w:hAnsi="Cambria Math" w:cs="Times New Roman"/>
              <w:sz w:val="20"/>
              <w:szCs w:val="20"/>
            </w:rPr>
            <m:t xml:space="preserve"> + </m:t>
          </m:r>
          <m:sSub>
            <m:sSubPr>
              <m:ctrlPr>
                <w:rPr>
                  <w:rFonts w:ascii="Cambria Math" w:eastAsiaTheme="minorEastAsia" w:hAnsi="Cambria Math" w:cs="Times New Roman"/>
                  <w:i/>
                  <w:iCs w:val="0"/>
                  <w:sz w:val="20"/>
                  <w:szCs w:val="20"/>
                </w:rPr>
              </m:ctrlPr>
            </m:sSubPr>
            <m:e>
              <m: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prior</m:t>
              </m:r>
            </m:sub>
          </m:sSub>
          <m:f>
            <m:fPr>
              <m:ctrlPr>
                <w:rPr>
                  <w:rFonts w:ascii="Cambria Math" w:eastAsiaTheme="minorEastAsia" w:hAnsi="Cambria Math" w:cs="Times New Roman"/>
                  <w:i/>
                  <w:iCs w:val="0"/>
                  <w:sz w:val="20"/>
                  <w:szCs w:val="20"/>
                </w:rPr>
              </m:ctrlPr>
            </m:fPr>
            <m:num>
              <m:sSub>
                <m:sSubPr>
                  <m:ctrlPr>
                    <w:rPr>
                      <w:rFonts w:ascii="Cambria Math" w:hAnsi="Cambria Math" w:cs="Times New Roman"/>
                      <w:iCs w:val="0"/>
                      <w:sz w:val="20"/>
                      <w:szCs w:val="20"/>
                    </w:rPr>
                  </m:ctrlPr>
                </m:sSubPr>
                <m:e>
                  <m:r>
                    <w:rPr>
                      <w:rFonts w:ascii="Cambria Math" w:hAnsi="Cambria Math" w:cs="Times New Roman"/>
                      <w:sz w:val="20"/>
                      <w:szCs w:val="20"/>
                    </w:rPr>
                    <m:t>ξ</m:t>
                  </m:r>
                </m:e>
                <m:sub>
                  <m:r>
                    <m:rPr>
                      <m:sty m:val="p"/>
                    </m:rPr>
                    <w:rPr>
                      <w:rFonts w:ascii="Cambria Math" w:hAnsi="Cambria Math" w:cs="Times New Roman"/>
                      <w:sz w:val="20"/>
                      <w:szCs w:val="20"/>
                    </w:rPr>
                    <m:t>prior</m:t>
                  </m:r>
                </m:sub>
              </m:sSub>
            </m:num>
            <m:den>
              <m:r>
                <w:rPr>
                  <w:rFonts w:ascii="Cambria Math" w:eastAsiaTheme="minorEastAsia" w:hAnsi="Cambria Math" w:cs="Times New Roman"/>
                  <w:sz w:val="20"/>
                  <w:szCs w:val="20"/>
                </w:rPr>
                <m:t>n*</m:t>
              </m:r>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w:rPr>
                      <w:rFonts w:ascii="Cambria Math" w:hAnsi="Cambria Math" w:cs="Times New Roman"/>
                      <w:sz w:val="20"/>
                      <w:szCs w:val="20"/>
                    </w:rPr>
                    <m:t>o</m:t>
                  </m:r>
                </m:sub>
              </m:sSub>
              <m:r>
                <w:rPr>
                  <w:rFonts w:ascii="Cambria Math" w:hAnsi="Cambria Math" w:cs="Times New Roman"/>
                  <w:sz w:val="20"/>
                  <w:szCs w:val="20"/>
                </w:rPr>
                <m:t xml:space="preserve"> + </m:t>
              </m:r>
              <m:sSub>
                <m:sSubPr>
                  <m:ctrlPr>
                    <w:rPr>
                      <w:rFonts w:ascii="Cambria Math" w:hAnsi="Cambria Math" w:cs="Times New Roman"/>
                      <w:iCs w:val="0"/>
                      <w:sz w:val="20"/>
                      <w:szCs w:val="20"/>
                    </w:rPr>
                  </m:ctrlPr>
                </m:sSubPr>
                <m:e>
                  <m:r>
                    <w:rPr>
                      <w:rFonts w:ascii="Cambria Math" w:hAnsi="Cambria Math" w:cs="Times New Roman"/>
                      <w:sz w:val="20"/>
                      <w:szCs w:val="20"/>
                    </w:rPr>
                    <m:t>ξ</m:t>
                  </m:r>
                </m:e>
                <m:sub>
                  <m:r>
                    <m:rPr>
                      <m:sty m:val="p"/>
                    </m:rPr>
                    <w:rPr>
                      <w:rFonts w:ascii="Cambria Math" w:hAnsi="Cambria Math" w:cs="Times New Roman"/>
                      <w:sz w:val="20"/>
                      <w:szCs w:val="20"/>
                    </w:rPr>
                    <m:t>prior</m:t>
                  </m:r>
                </m:sub>
              </m:sSub>
            </m:den>
          </m:f>
        </m:oMath>
      </m:oMathPara>
    </w:p>
    <w:p w14:paraId="33E2D671" w14:textId="78DFD76B" w:rsidR="00776769" w:rsidRPr="006D7A7A" w:rsidRDefault="00776769" w:rsidP="004B29B9">
      <w:pPr>
        <w:spacing w:line="480" w:lineRule="auto"/>
        <w:contextualSpacing/>
        <w:jc w:val="both"/>
        <w:rPr>
          <w:rFonts w:ascii="Times New Roman" w:eastAsiaTheme="minorEastAsia" w:hAnsi="Times New Roman" w:cs="Times New Roman"/>
          <w:sz w:val="20"/>
          <w:szCs w:val="20"/>
        </w:rPr>
      </w:pPr>
      <w:r w:rsidRPr="006D7A7A">
        <w:rPr>
          <w:rFonts w:ascii="Times New Roman" w:eastAsiaTheme="minorEastAsia" w:hAnsi="Times New Roman" w:cs="Times New Roman"/>
          <w:iCs w:val="0"/>
          <w:sz w:val="20"/>
          <w:szCs w:val="20"/>
        </w:rPr>
        <w:t xml:space="preserve">where </w:t>
      </w:r>
      <m:oMath>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w:rPr>
                <w:rFonts w:ascii="Cambria Math" w:hAnsi="Cambria Math" w:cs="Times New Roman"/>
                <w:sz w:val="20"/>
                <w:szCs w:val="20"/>
              </w:rPr>
              <m:t>o</m:t>
            </m:r>
          </m:sub>
        </m:sSub>
      </m:oMath>
      <w:r w:rsidRPr="006D7A7A">
        <w:rPr>
          <w:rFonts w:ascii="Times New Roman" w:eastAsiaTheme="minorEastAsia" w:hAnsi="Times New Roman" w:cs="Times New Roman"/>
          <w:iCs w:val="0"/>
          <w:sz w:val="20"/>
          <w:szCs w:val="20"/>
        </w:rPr>
        <w:t xml:space="preserve"> is the known precision of the normal distribution used to model replicate variability. This model is used is twice, first to regularize the final uncertainty estimate and second to regularize the average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Pr="006D7A7A">
        <w:rPr>
          <w:rFonts w:ascii="Times New Roman" w:eastAsiaTheme="minorEastAsia" w:hAnsi="Times New Roman" w:cs="Times New Roman"/>
          <w:sz w:val="20"/>
          <w:szCs w:val="20"/>
        </w:rPr>
        <w:t>estimates</w:t>
      </w:r>
      <w:r w:rsidR="00246305" w:rsidRPr="006D7A7A">
        <w:rPr>
          <w:rFonts w:ascii="Times New Roman" w:eastAsiaTheme="minorEastAsia" w:hAnsi="Times New Roman" w:cs="Times New Roman"/>
          <w:sz w:val="20"/>
          <w:szCs w:val="20"/>
        </w:rPr>
        <w:t xml:space="preserve">. For uncertainty regularization, </w:t>
      </w:r>
      <m:oMath>
        <m:acc>
          <m:accPr>
            <m:chr m:val="̅"/>
            <m:ctrlPr>
              <w:rPr>
                <w:rFonts w:ascii="Cambria Math" w:eastAsiaTheme="minorEastAsia" w:hAnsi="Cambria Math" w:cs="Times New Roman"/>
                <w:i/>
                <w:iCs w:val="0"/>
                <w:sz w:val="20"/>
                <w:szCs w:val="20"/>
              </w:rPr>
            </m:ctrlPr>
          </m:accPr>
          <m:e>
            <m:r>
              <w:rPr>
                <w:rFonts w:ascii="Cambria Math" w:eastAsiaTheme="minorEastAsia" w:hAnsi="Cambria Math" w:cs="Times New Roman"/>
                <w:sz w:val="20"/>
                <w:szCs w:val="20"/>
              </w:rPr>
              <m:t>μ</m:t>
            </m:r>
          </m:e>
        </m:acc>
      </m:oMath>
      <w:r w:rsidR="00AC4471" w:rsidRPr="006D7A7A">
        <w:rPr>
          <w:rFonts w:ascii="Times New Roman" w:eastAsiaTheme="minorEastAsia" w:hAnsi="Times New Roman" w:cs="Times New Roman"/>
          <w:iCs w:val="0"/>
          <w:sz w:val="20"/>
          <w:szCs w:val="20"/>
        </w:rPr>
        <w:t xml:space="preserve"> is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m:rPr>
                <m:sty m:val="p"/>
              </m:rPr>
              <w:rPr>
                <w:rFonts w:ascii="Cambria Math" w:eastAsiaTheme="minorEastAsia" w:hAnsi="Cambria Math" w:cs="Times New Roman"/>
                <w:sz w:val="20"/>
                <w:szCs w:val="20"/>
              </w:rPr>
              <m:t>tot</m:t>
            </m:r>
          </m:sub>
        </m:sSub>
      </m:oMath>
      <w:r w:rsidRPr="006D7A7A">
        <w:rPr>
          <w:rFonts w:ascii="Times New Roman" w:eastAsiaTheme="minorEastAsia" w:hAnsi="Times New Roman" w:cs="Times New Roman"/>
          <w:iCs w:val="0"/>
          <w:sz w:val="20"/>
          <w:szCs w:val="20"/>
        </w:rPr>
        <w:t xml:space="preserve"> </w:t>
      </w:r>
      <w:r w:rsidR="00AC4471" w:rsidRPr="006D7A7A">
        <w:rPr>
          <w:rFonts w:ascii="Times New Roman" w:eastAsiaTheme="minorEastAsia" w:hAnsi="Times New Roman" w:cs="Times New Roman"/>
          <w:iCs w:val="0"/>
          <w:sz w:val="20"/>
          <w:szCs w:val="20"/>
        </w:rPr>
        <w:t xml:space="preserve">for the transcript, </w:t>
      </w:r>
      <m:oMath>
        <m:sSub>
          <m:sSubPr>
            <m:ctrlPr>
              <w:rPr>
                <w:rFonts w:ascii="Cambria Math" w:eastAsiaTheme="minorEastAsia" w:hAnsi="Cambria Math" w:cs="Times New Roman"/>
                <w:i/>
                <w:iCs w:val="0"/>
                <w:sz w:val="20"/>
                <w:szCs w:val="20"/>
              </w:rPr>
            </m:ctrlPr>
          </m:sSubPr>
          <m:e>
            <m:r>
              <m:rPr>
                <m:sty m:val="p"/>
              </m:rP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prior</m:t>
            </m:r>
          </m:sub>
        </m:sSub>
      </m:oMath>
      <w:r w:rsidR="00AC4471" w:rsidRPr="006D7A7A">
        <w:rPr>
          <w:rFonts w:ascii="Times New Roman" w:eastAsiaTheme="minorEastAsia" w:hAnsi="Times New Roman" w:cs="Times New Roman"/>
          <w:iCs w:val="0"/>
          <w:sz w:val="20"/>
          <w:szCs w:val="20"/>
        </w:rPr>
        <w:t xml:space="preserve"> is the regression model’s prediction of the replicate variability given the transcripts raw sequencing depth, </w:t>
      </w:r>
      <m:oMath>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w:rPr>
                <w:rFonts w:ascii="Cambria Math" w:hAnsi="Cambria Math" w:cs="Times New Roman"/>
                <w:sz w:val="20"/>
                <w:szCs w:val="20"/>
              </w:rPr>
              <m:t>o</m:t>
            </m:r>
          </m:sub>
        </m:sSub>
      </m:oMath>
      <w:r w:rsidR="00AC4471" w:rsidRPr="006D7A7A">
        <w:rPr>
          <w:rFonts w:ascii="Times New Roman" w:eastAsiaTheme="minorEastAsia" w:hAnsi="Times New Roman" w:cs="Times New Roman"/>
          <w:iCs w:val="0"/>
          <w:sz w:val="20"/>
          <w:szCs w:val="20"/>
        </w:rPr>
        <w:t xml:space="preserve"> is </w:t>
      </w:r>
      <w:r w:rsidR="005929D3" w:rsidRPr="006D7A7A">
        <w:rPr>
          <w:rFonts w:ascii="Times New Roman" w:eastAsiaTheme="minorEastAsia" w:hAnsi="Times New Roman" w:cs="Times New Roman"/>
          <w:iCs w:val="0"/>
          <w:sz w:val="20"/>
          <w:szCs w:val="20"/>
        </w:rPr>
        <w:t>average variation of all transcript’s replicate variability about the linear trend, n</w:t>
      </w:r>
      <w:r w:rsidR="00AC4471" w:rsidRPr="006D7A7A">
        <w:rPr>
          <w:rFonts w:ascii="Times New Roman" w:eastAsiaTheme="minorEastAsia" w:hAnsi="Times New Roman" w:cs="Times New Roman"/>
          <w:iCs w:val="0"/>
          <w:sz w:val="20"/>
          <w:szCs w:val="20"/>
        </w:rPr>
        <w:t xml:space="preserve"> is the number of replicates, and </w:t>
      </w:r>
      <m:oMath>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m:rPr>
                <m:sty m:val="p"/>
              </m:rPr>
              <w:rPr>
                <w:rFonts w:ascii="Cambria Math" w:hAnsi="Cambria Math" w:cs="Times New Roman"/>
                <w:sz w:val="20"/>
                <w:szCs w:val="20"/>
              </w:rPr>
              <m:t>prior</m:t>
            </m:r>
          </m:sub>
        </m:sSub>
      </m:oMath>
      <w:r w:rsidR="00AC4471" w:rsidRPr="006D7A7A">
        <w:rPr>
          <w:rFonts w:ascii="Times New Roman" w:eastAsiaTheme="minorEastAsia" w:hAnsi="Times New Roman" w:cs="Times New Roman"/>
          <w:iCs w:val="0"/>
          <w:sz w:val="20"/>
          <w:szCs w:val="20"/>
        </w:rPr>
        <w:t xml:space="preserve"> is the</w:t>
      </w:r>
      <w:r w:rsidR="005929D3" w:rsidRPr="006D7A7A">
        <w:rPr>
          <w:rFonts w:ascii="Times New Roman" w:eastAsiaTheme="minorEastAsia" w:hAnsi="Times New Roman" w:cs="Times New Roman"/>
          <w:iCs w:val="0"/>
          <w:sz w:val="20"/>
          <w:szCs w:val="20"/>
        </w:rPr>
        <w:t xml:space="preserve"> linear regression standard error.</w:t>
      </w:r>
      <w:r w:rsidR="003A3447" w:rsidRPr="006D7A7A">
        <w:rPr>
          <w:rFonts w:ascii="Times New Roman" w:eastAsiaTheme="minorEastAsia" w:hAnsi="Times New Roman" w:cs="Times New Roman"/>
          <w:iCs w:val="0"/>
          <w:sz w:val="20"/>
          <w:szCs w:val="20"/>
        </w:rPr>
        <w:t xml:space="preserve"> For regularizing the average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3A3447" w:rsidRPr="006D7A7A">
        <w:rPr>
          <w:rFonts w:ascii="Times New Roman" w:eastAsiaTheme="minorEastAsia" w:hAnsi="Times New Roman" w:cs="Times New Roman"/>
          <w:sz w:val="20"/>
          <w:szCs w:val="20"/>
        </w:rPr>
        <w:t xml:space="preserve">estimates, </w:t>
      </w:r>
      <m:oMath>
        <m:acc>
          <m:accPr>
            <m:chr m:val="̅"/>
            <m:ctrlPr>
              <w:rPr>
                <w:rFonts w:ascii="Cambria Math" w:eastAsiaTheme="minorEastAsia" w:hAnsi="Cambria Math" w:cs="Times New Roman"/>
                <w:i/>
                <w:iCs w:val="0"/>
                <w:sz w:val="20"/>
                <w:szCs w:val="20"/>
              </w:rPr>
            </m:ctrlPr>
          </m:accPr>
          <m:e>
            <m:r>
              <w:rPr>
                <w:rFonts w:ascii="Cambria Math" w:eastAsiaTheme="minorEastAsia" w:hAnsi="Cambria Math" w:cs="Times New Roman"/>
                <w:sz w:val="20"/>
                <w:szCs w:val="20"/>
              </w:rPr>
              <m:t>μ</m:t>
            </m:r>
          </m:e>
        </m:acc>
      </m:oMath>
      <w:r w:rsidR="003A3447" w:rsidRPr="006D7A7A">
        <w:rPr>
          <w:rFonts w:ascii="Times New Roman" w:eastAsiaTheme="minorEastAsia" w:hAnsi="Times New Roman" w:cs="Times New Roman"/>
          <w:iCs w:val="0"/>
          <w:sz w:val="20"/>
          <w:szCs w:val="20"/>
        </w:rPr>
        <w:t xml:space="preserve"> is the weighted sample average of the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3A3447" w:rsidRPr="006D7A7A">
        <w:rPr>
          <w:rFonts w:ascii="Times New Roman" w:eastAsiaTheme="minorEastAsia" w:hAnsi="Times New Roman" w:cs="Times New Roman"/>
          <w:sz w:val="20"/>
          <w:szCs w:val="20"/>
        </w:rPr>
        <w:t>estimates, weighted by the estimate precisions</w:t>
      </w:r>
      <w:r w:rsidR="003A3447" w:rsidRPr="006D7A7A">
        <w:rPr>
          <w:rFonts w:ascii="Times New Roman" w:eastAsiaTheme="minorEastAsia" w:hAnsi="Times New Roman" w:cs="Times New Roman"/>
          <w:iCs w:val="0"/>
          <w:sz w:val="20"/>
          <w:szCs w:val="20"/>
        </w:rPr>
        <w:t xml:space="preserve">, </w:t>
      </w:r>
      <m:oMath>
        <m:sSub>
          <m:sSubPr>
            <m:ctrlPr>
              <w:rPr>
                <w:rFonts w:ascii="Cambria Math" w:eastAsiaTheme="minorEastAsia" w:hAnsi="Cambria Math" w:cs="Times New Roman"/>
                <w:i/>
                <w:iCs w:val="0"/>
                <w:sz w:val="20"/>
                <w:szCs w:val="20"/>
              </w:rPr>
            </m:ctrlPr>
          </m:sSubPr>
          <m:e>
            <m:r>
              <m:rPr>
                <m:sty m:val="p"/>
              </m:rPr>
              <w:rPr>
                <w:rFonts w:ascii="Cambria Math" w:eastAsiaTheme="minorEastAsia" w:hAnsi="Cambria Math" w:cs="Times New Roman"/>
                <w:sz w:val="20"/>
                <w:szCs w:val="20"/>
              </w:rPr>
              <m:t>μ</m:t>
            </m:r>
          </m:e>
          <m:sub>
            <m:r>
              <w:rPr>
                <w:rFonts w:ascii="Cambria Math" w:eastAsiaTheme="minorEastAsia" w:hAnsi="Cambria Math" w:cs="Times New Roman"/>
                <w:sz w:val="20"/>
                <w:szCs w:val="20"/>
              </w:rPr>
              <m:t>prior</m:t>
            </m:r>
          </m:sub>
        </m:sSub>
      </m:oMath>
      <w:r w:rsidR="003A3447" w:rsidRPr="006D7A7A">
        <w:rPr>
          <w:rFonts w:ascii="Times New Roman" w:eastAsiaTheme="minorEastAsia" w:hAnsi="Times New Roman" w:cs="Times New Roman"/>
          <w:iCs w:val="0"/>
          <w:sz w:val="20"/>
          <w:szCs w:val="20"/>
        </w:rPr>
        <w:t xml:space="preserve"> is the</w:t>
      </w:r>
      <w:r w:rsidR="00525F31" w:rsidRPr="006D7A7A">
        <w:rPr>
          <w:rFonts w:ascii="Times New Roman" w:eastAsiaTheme="minorEastAsia" w:hAnsi="Times New Roman" w:cs="Times New Roman"/>
          <w:iCs w:val="0"/>
          <w:sz w:val="20"/>
          <w:szCs w:val="20"/>
        </w:rPr>
        <w:t xml:space="preserve"> average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525F31" w:rsidRPr="006D7A7A">
        <w:rPr>
          <w:rFonts w:ascii="Times New Roman" w:eastAsiaTheme="minorEastAsia" w:hAnsi="Times New Roman" w:cs="Times New Roman"/>
          <w:sz w:val="20"/>
          <w:szCs w:val="20"/>
        </w:rPr>
        <w:t xml:space="preserve"> </w:t>
      </w:r>
      <w:r w:rsidR="00525F31" w:rsidRPr="006D7A7A">
        <w:rPr>
          <w:rFonts w:ascii="Times New Roman" w:eastAsiaTheme="minorEastAsia" w:hAnsi="Times New Roman" w:cs="Times New Roman"/>
          <w:sz w:val="20"/>
          <w:szCs w:val="20"/>
        </w:rPr>
        <w:lastRenderedPageBreak/>
        <w:t>estimate, averaged across all samples from the same experimental condition</w:t>
      </w:r>
      <w:r w:rsidR="003A3447" w:rsidRPr="006D7A7A">
        <w:rPr>
          <w:rFonts w:ascii="Times New Roman" w:eastAsiaTheme="minorEastAsia" w:hAnsi="Times New Roman" w:cs="Times New Roman"/>
          <w:iCs w:val="0"/>
          <w:sz w:val="20"/>
          <w:szCs w:val="20"/>
        </w:rPr>
        <w:t xml:space="preserve">, </w:t>
      </w:r>
      <m:oMath>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w:rPr>
                <w:rFonts w:ascii="Cambria Math" w:hAnsi="Cambria Math" w:cs="Times New Roman"/>
                <w:sz w:val="20"/>
                <w:szCs w:val="20"/>
              </w:rPr>
              <m:t>o</m:t>
            </m:r>
          </m:sub>
        </m:sSub>
      </m:oMath>
      <w:r w:rsidR="003A3447" w:rsidRPr="006D7A7A">
        <w:rPr>
          <w:rFonts w:ascii="Times New Roman" w:eastAsiaTheme="minorEastAsia" w:hAnsi="Times New Roman" w:cs="Times New Roman"/>
          <w:iCs w:val="0"/>
          <w:sz w:val="20"/>
          <w:szCs w:val="20"/>
        </w:rPr>
        <w:t xml:space="preserve"> is </w:t>
      </w:r>
      <m:oMath>
        <m:sSup>
          <m:sSupPr>
            <m:ctrlPr>
              <w:rPr>
                <w:rFonts w:ascii="Cambria Math" w:eastAsiaTheme="minorEastAsia" w:hAnsi="Cambria Math" w:cs="Times New Roman"/>
                <w:i/>
                <w:iCs w:val="0"/>
                <w:sz w:val="20"/>
                <w:szCs w:val="20"/>
              </w:rPr>
            </m:ctrlPr>
          </m:sSupPr>
          <m:e>
            <m:r>
              <m:rPr>
                <m:sty m:val="p"/>
              </m:rPr>
              <w:rPr>
                <w:rFonts w:ascii="Cambria Math" w:eastAsiaTheme="minorEastAsia" w:hAnsi="Cambria Math" w:cs="Times New Roman"/>
                <w:sz w:val="20"/>
                <w:szCs w:val="20"/>
              </w:rPr>
              <m:t>exp</m:t>
            </m:r>
            <m:r>
              <w:rPr>
                <w:rFonts w:ascii="Cambria Math" w:eastAsiaTheme="minorEastAsia" w:hAnsi="Cambria Math" w:cs="Times New Roman"/>
                <w:sz w:val="20"/>
                <w:szCs w:val="20"/>
              </w:rPr>
              <m:t>(</m:t>
            </m:r>
            <m:sSub>
              <m:sSubPr>
                <m:ctrlPr>
                  <w:rPr>
                    <w:rFonts w:ascii="Cambria Math" w:hAnsi="Cambria Math" w:cs="Times New Roman"/>
                    <w:i/>
                    <w:iCs w:val="0"/>
                    <w:sz w:val="20"/>
                    <w:szCs w:val="20"/>
                  </w:rPr>
                </m:ctrlPr>
              </m:sSubPr>
              <m:e>
                <m:r>
                  <w:rPr>
                    <w:rFonts w:ascii="Cambria Math" w:hAnsi="Cambria Math" w:cs="Times New Roman"/>
                    <w:sz w:val="20"/>
                    <w:szCs w:val="20"/>
                  </w:rPr>
                  <m:t>μ</m:t>
                </m:r>
              </m:e>
              <m:sub>
                <m:r>
                  <m:rPr>
                    <m:sty m:val="p"/>
                  </m:rPr>
                  <w:rPr>
                    <w:rFonts w:ascii="Cambria Math" w:hAnsi="Cambria Math" w:cs="Times New Roman"/>
                    <w:sz w:val="20"/>
                    <w:szCs w:val="20"/>
                  </w:rPr>
                  <m:t>post</m:t>
                </m:r>
              </m:sub>
            </m:sSub>
            <m:r>
              <w:rPr>
                <w:rFonts w:ascii="Cambria Math" w:hAnsi="Cambria Math" w:cs="Times New Roman"/>
                <w:sz w:val="20"/>
                <w:szCs w:val="20"/>
              </w:rPr>
              <m:t>)</m:t>
            </m:r>
          </m:e>
          <m:sup>
            <m:r>
              <w:rPr>
                <w:rFonts w:ascii="Cambria Math" w:eastAsiaTheme="minorEastAsia" w:hAnsi="Cambria Math" w:cs="Times New Roman"/>
                <w:sz w:val="20"/>
                <w:szCs w:val="20"/>
              </w:rPr>
              <m:t>-2</m:t>
            </m:r>
          </m:sup>
        </m:sSup>
      </m:oMath>
      <w:r w:rsidR="00525F31" w:rsidRPr="006D7A7A">
        <w:rPr>
          <w:rFonts w:ascii="Times New Roman" w:eastAsiaTheme="minorEastAsia" w:hAnsi="Times New Roman" w:cs="Times New Roman"/>
          <w:iCs w:val="0"/>
          <w:sz w:val="20"/>
          <w:szCs w:val="20"/>
        </w:rPr>
        <w:t xml:space="preserve"> with </w:t>
      </w:r>
      <m:oMath>
        <m:sSub>
          <m:sSubPr>
            <m:ctrlPr>
              <w:rPr>
                <w:rFonts w:ascii="Cambria Math" w:hAnsi="Cambria Math" w:cs="Times New Roman"/>
                <w:i/>
                <w:iCs w:val="0"/>
                <w:sz w:val="20"/>
                <w:szCs w:val="20"/>
              </w:rPr>
            </m:ctrlPr>
          </m:sSubPr>
          <m:e>
            <m:r>
              <w:rPr>
                <w:rFonts w:ascii="Cambria Math" w:hAnsi="Cambria Math" w:cs="Times New Roman"/>
                <w:sz w:val="20"/>
                <w:szCs w:val="20"/>
              </w:rPr>
              <m:t>μ</m:t>
            </m:r>
          </m:e>
          <m:sub>
            <m:r>
              <m:rPr>
                <m:sty m:val="p"/>
              </m:rPr>
              <w:rPr>
                <w:rFonts w:ascii="Cambria Math" w:hAnsi="Cambria Math" w:cs="Times New Roman"/>
                <w:sz w:val="20"/>
                <w:szCs w:val="20"/>
              </w:rPr>
              <m:t>post</m:t>
            </m:r>
          </m:sub>
        </m:sSub>
      </m:oMath>
      <w:r w:rsidR="00525F31" w:rsidRPr="006D7A7A">
        <w:rPr>
          <w:rFonts w:ascii="Times New Roman" w:eastAsiaTheme="minorEastAsia" w:hAnsi="Times New Roman" w:cs="Times New Roman"/>
          <w:iCs w:val="0"/>
          <w:sz w:val="20"/>
          <w:szCs w:val="20"/>
        </w:rPr>
        <w:t xml:space="preserve"> from the uncertainty regularization</w:t>
      </w:r>
      <w:r w:rsidR="003A3447" w:rsidRPr="006D7A7A">
        <w:rPr>
          <w:rFonts w:ascii="Times New Roman" w:eastAsiaTheme="minorEastAsia" w:hAnsi="Times New Roman" w:cs="Times New Roman"/>
          <w:iCs w:val="0"/>
          <w:sz w:val="20"/>
          <w:szCs w:val="20"/>
        </w:rPr>
        <w:t xml:space="preserve">, and </w:t>
      </w:r>
      <m:oMath>
        <m:sSub>
          <m:sSubPr>
            <m:ctrlPr>
              <w:rPr>
                <w:rFonts w:ascii="Cambria Math" w:hAnsi="Cambria Math" w:cs="Times New Roman"/>
                <w:iCs w:val="0"/>
                <w:sz w:val="20"/>
                <w:szCs w:val="20"/>
              </w:rPr>
            </m:ctrlPr>
          </m:sSubPr>
          <m:e>
            <m:r>
              <m:rPr>
                <m:sty m:val="p"/>
              </m:rPr>
              <w:rPr>
                <w:rFonts w:ascii="Cambria Math" w:hAnsi="Cambria Math" w:cs="Times New Roman"/>
                <w:sz w:val="20"/>
                <w:szCs w:val="20"/>
              </w:rPr>
              <m:t>ξ</m:t>
            </m:r>
          </m:e>
          <m:sub>
            <m:r>
              <m:rPr>
                <m:sty m:val="p"/>
              </m:rPr>
              <w:rPr>
                <w:rFonts w:ascii="Cambria Math" w:hAnsi="Cambria Math" w:cs="Times New Roman"/>
                <w:sz w:val="20"/>
                <w:szCs w:val="20"/>
              </w:rPr>
              <m:t>prior</m:t>
            </m:r>
          </m:sub>
        </m:sSub>
      </m:oMath>
      <w:r w:rsidR="003A3447" w:rsidRPr="006D7A7A">
        <w:rPr>
          <w:rFonts w:ascii="Times New Roman" w:eastAsiaTheme="minorEastAsia" w:hAnsi="Times New Roman" w:cs="Times New Roman"/>
          <w:iCs w:val="0"/>
          <w:sz w:val="20"/>
          <w:szCs w:val="20"/>
        </w:rPr>
        <w:t xml:space="preserve"> is </w:t>
      </w:r>
      <w:r w:rsidR="00525F31" w:rsidRPr="006D7A7A">
        <w:rPr>
          <w:rFonts w:ascii="Times New Roman" w:eastAsiaTheme="minorEastAsia" w:hAnsi="Times New Roman" w:cs="Times New Roman"/>
          <w:iCs w:val="0"/>
          <w:sz w:val="20"/>
          <w:szCs w:val="20"/>
        </w:rPr>
        <w:t xml:space="preserve">inverse square of the total standard deviation of all </w:t>
      </w:r>
      <w:r w:rsidR="00D54927" w:rsidRPr="006D7A7A">
        <w:rPr>
          <w:rFonts w:ascii="Times New Roman" w:hAnsi="Times New Roman" w:cs="Times New Roman"/>
          <w:iCs w:val="0"/>
          <w:sz w:val="20"/>
          <w:szCs w:val="20"/>
        </w:rPr>
        <w:t>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00D54927" w:rsidRPr="006D7A7A">
        <w:rPr>
          <w:rFonts w:ascii="Times New Roman" w:hAnsi="Times New Roman" w:cs="Times New Roman"/>
          <w:iCs w:val="0"/>
          <w:sz w:val="20"/>
          <w:szCs w:val="20"/>
        </w:rPr>
        <w:t xml:space="preserve">) </w:t>
      </w:r>
      <w:r w:rsidR="00525F31" w:rsidRPr="006D7A7A">
        <w:rPr>
          <w:rFonts w:ascii="Times New Roman" w:eastAsiaTheme="minorEastAsia" w:hAnsi="Times New Roman" w:cs="Times New Roman"/>
          <w:sz w:val="20"/>
          <w:szCs w:val="20"/>
        </w:rPr>
        <w:t>estimates in a given experimental condition.</w:t>
      </w:r>
      <w:r w:rsidR="00017D9F" w:rsidRPr="006D7A7A">
        <w:rPr>
          <w:rFonts w:ascii="Times New Roman" w:eastAsiaTheme="minorEastAsia" w:hAnsi="Times New Roman" w:cs="Times New Roman"/>
          <w:sz w:val="20"/>
          <w:szCs w:val="20"/>
        </w:rPr>
        <w:t xml:space="preserve"> </w:t>
      </w:r>
    </w:p>
    <w:p w14:paraId="01F4C6BF" w14:textId="75289835" w:rsidR="00B0454C" w:rsidRPr="006D7A7A" w:rsidRDefault="00B0454C" w:rsidP="004B29B9">
      <w:pPr>
        <w:spacing w:line="480" w:lineRule="auto"/>
        <w:contextualSpacing/>
        <w:jc w:val="both"/>
        <w:rPr>
          <w:rFonts w:ascii="Times New Roman" w:hAnsi="Times New Roman" w:cs="Times New Roman"/>
          <w:iCs w:val="0"/>
          <w:sz w:val="20"/>
          <w:szCs w:val="20"/>
        </w:rPr>
      </w:pPr>
      <w:r w:rsidRPr="006D7A7A">
        <w:rPr>
          <w:rFonts w:ascii="Times New Roman" w:eastAsiaTheme="minorEastAsia" w:hAnsi="Times New Roman" w:cs="Times New Roman"/>
          <w:sz w:val="20"/>
          <w:szCs w:val="20"/>
        </w:rPr>
        <w:t>The</w:t>
      </w:r>
      <w:r w:rsidR="00FF63EB" w:rsidRPr="006D7A7A">
        <w:rPr>
          <w:rFonts w:ascii="Times New Roman" w:eastAsiaTheme="minorEastAsia" w:hAnsi="Times New Roman" w:cs="Times New Roman"/>
          <w:sz w:val="20"/>
          <w:szCs w:val="20"/>
        </w:rPr>
        <w:t xml:space="preserve"> approximate</w:t>
      </w:r>
      <w:r w:rsidRPr="006D7A7A">
        <w:rPr>
          <w:rFonts w:ascii="Times New Roman" w:eastAsiaTheme="minorEastAsia" w:hAnsi="Times New Roman" w:cs="Times New Roman"/>
          <w:sz w:val="20"/>
          <w:szCs w:val="20"/>
        </w:rPr>
        <w:t xml:space="preserve"> posterior </w:t>
      </w:r>
      <w:proofErr w:type="gramStart"/>
      <w:r w:rsidRPr="006D7A7A">
        <w:rPr>
          <w:rFonts w:ascii="Times New Roman" w:hAnsi="Times New Roman" w:cs="Times New Roman"/>
          <w:iCs w:val="0"/>
          <w:sz w:val="20"/>
          <w:szCs w:val="20"/>
        </w:rPr>
        <w:t>log(</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Pr="006D7A7A">
        <w:rPr>
          <w:rFonts w:ascii="Times New Roman" w:hAnsi="Times New Roman" w:cs="Times New Roman"/>
          <w:iCs w:val="0"/>
          <w:sz w:val="20"/>
          <w:szCs w:val="20"/>
        </w:rPr>
        <w:t xml:space="preserve">) </w:t>
      </w:r>
      <w:r w:rsidRPr="006D7A7A">
        <w:rPr>
          <w:rFonts w:ascii="Times New Roman" w:eastAsiaTheme="minorEastAsia" w:hAnsi="Times New Roman" w:cs="Times New Roman"/>
          <w:sz w:val="20"/>
          <w:szCs w:val="20"/>
        </w:rPr>
        <w:t xml:space="preserve">estimates and uncertainties are then used to calculate </w:t>
      </w:r>
      <m:oMath>
        <m:r>
          <m:rPr>
            <m:sty m:val="p"/>
          </m:rPr>
          <w:rPr>
            <w:rFonts w:ascii="Cambria Math" w:eastAsiaTheme="minorEastAsia" w:hAnsi="Cambria Math" w:cs="Times New Roman"/>
            <w:sz w:val="20"/>
            <w:szCs w:val="20"/>
          </w:rPr>
          <m:t>L2FC</m:t>
        </m:r>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r>
          <w:rPr>
            <w:rFonts w:ascii="Cambria Math" w:eastAsiaTheme="minorEastAsia" w:hAnsi="Cambria Math" w:cs="Times New Roman"/>
            <w:sz w:val="20"/>
            <w:szCs w:val="20"/>
          </w:rPr>
          <m:t xml:space="preserve">) </m:t>
        </m:r>
      </m:oMath>
      <w:r w:rsidRPr="006D7A7A">
        <w:rPr>
          <w:rFonts w:ascii="Times New Roman" w:eastAsiaTheme="minorEastAsia" w:hAnsi="Times New Roman" w:cs="Times New Roman"/>
          <w:sz w:val="20"/>
          <w:szCs w:val="20"/>
        </w:rPr>
        <w:t xml:space="preserve">estimates and uncertainties. Assuming independence of the </w:t>
      </w:r>
      <w:proofErr w:type="gramStart"/>
      <w:r w:rsidRPr="006D7A7A">
        <w:rPr>
          <w:rFonts w:ascii="Times New Roman" w:hAnsi="Times New Roman" w:cs="Times New Roman"/>
          <w:iCs w:val="0"/>
          <w:sz w:val="20"/>
          <w:szCs w:val="20"/>
        </w:rPr>
        <w:t>log(</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Pr="006D7A7A">
        <w:rPr>
          <w:rFonts w:ascii="Times New Roman" w:hAnsi="Times New Roman" w:cs="Times New Roman"/>
          <w:iCs w:val="0"/>
          <w:sz w:val="20"/>
          <w:szCs w:val="20"/>
        </w:rPr>
        <w:t xml:space="preserve">) estimates from two different experimental conditions, the </w:t>
      </w:r>
      <m:oMath>
        <m:r>
          <m:rPr>
            <m:sty m:val="p"/>
          </m:rPr>
          <w:rPr>
            <w:rFonts w:ascii="Cambria Math" w:eastAsiaTheme="minorEastAsia" w:hAnsi="Cambria Math" w:cs="Times New Roman"/>
            <w:sz w:val="20"/>
            <w:szCs w:val="20"/>
          </w:rPr>
          <m:t>L2FC</m:t>
        </m:r>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r>
          <w:rPr>
            <w:rFonts w:ascii="Cambria Math" w:eastAsiaTheme="minorEastAsia" w:hAnsi="Cambria Math" w:cs="Times New Roman"/>
            <w:sz w:val="20"/>
            <w:szCs w:val="20"/>
          </w:rPr>
          <m:t>)</m:t>
        </m:r>
      </m:oMath>
      <w:r w:rsidR="00AE6ACB" w:rsidRPr="006D7A7A">
        <w:rPr>
          <w:rFonts w:ascii="Times New Roman" w:eastAsiaTheme="minorEastAsia" w:hAnsi="Times New Roman" w:cs="Times New Roman"/>
          <w:sz w:val="20"/>
          <w:szCs w:val="20"/>
        </w:rPr>
        <w:t xml:space="preserve"> </w:t>
      </w:r>
      <w:r w:rsidRPr="006D7A7A">
        <w:rPr>
          <w:rFonts w:ascii="Times New Roman" w:hAnsi="Times New Roman" w:cs="Times New Roman"/>
          <w:iCs w:val="0"/>
          <w:sz w:val="20"/>
          <w:szCs w:val="20"/>
        </w:rPr>
        <w:t>estimate is the difference of the log(</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oMath>
      <w:r w:rsidRPr="006D7A7A">
        <w:rPr>
          <w:rFonts w:ascii="Times New Roman" w:hAnsi="Times New Roman" w:cs="Times New Roman"/>
          <w:iCs w:val="0"/>
          <w:sz w:val="20"/>
          <w:szCs w:val="20"/>
        </w:rPr>
        <w:t xml:space="preserve">) estimates (experimental condition </w:t>
      </w:r>
      <w:r w:rsidR="00FF63EB" w:rsidRPr="006D7A7A">
        <w:rPr>
          <w:rFonts w:ascii="Times New Roman" w:hAnsi="Times New Roman" w:cs="Times New Roman"/>
          <w:iCs w:val="0"/>
          <w:sz w:val="20"/>
          <w:szCs w:val="20"/>
        </w:rPr>
        <w:t>minus</w:t>
      </w:r>
      <w:r w:rsidRPr="006D7A7A">
        <w:rPr>
          <w:rFonts w:ascii="Times New Roman" w:hAnsi="Times New Roman" w:cs="Times New Roman"/>
          <w:iCs w:val="0"/>
          <w:sz w:val="20"/>
          <w:szCs w:val="20"/>
        </w:rPr>
        <w:t xml:space="preserve"> reference condition) and the uncertainty is the square root of the sum of the squares of the uncertainties of the two log(</w:t>
      </w:r>
      <w:proofErr w:type="spellStart"/>
      <w:r w:rsidRPr="00FF052E">
        <w:rPr>
          <w:rFonts w:ascii="Times New Roman" w:hAnsi="Times New Roman" w:cs="Times New Roman"/>
          <w:i/>
          <w:sz w:val="20"/>
          <w:szCs w:val="20"/>
        </w:rPr>
        <w:t>k</w:t>
      </w:r>
      <w:r w:rsidRPr="006D7A7A">
        <w:rPr>
          <w:rFonts w:ascii="Times New Roman" w:hAnsi="Times New Roman" w:cs="Times New Roman"/>
          <w:iCs w:val="0"/>
          <w:sz w:val="20"/>
          <w:szCs w:val="20"/>
          <w:vertAlign w:val="subscript"/>
        </w:rPr>
        <w:t>deg</w:t>
      </w:r>
      <w:proofErr w:type="spellEnd"/>
      <w:r w:rsidRPr="006D7A7A">
        <w:rPr>
          <w:rFonts w:ascii="Times New Roman" w:hAnsi="Times New Roman" w:cs="Times New Roman"/>
          <w:iCs w:val="0"/>
          <w:sz w:val="20"/>
          <w:szCs w:val="20"/>
        </w:rPr>
        <w:t>) estimates</w:t>
      </w:r>
      <w:r w:rsidR="00FF63EB" w:rsidRPr="006D7A7A">
        <w:rPr>
          <w:rFonts w:ascii="Times New Roman" w:hAnsi="Times New Roman" w:cs="Times New Roman"/>
          <w:iCs w:val="0"/>
          <w:sz w:val="20"/>
          <w:szCs w:val="20"/>
        </w:rPr>
        <w:t>.</w:t>
      </w:r>
    </w:p>
    <w:p w14:paraId="3AAAD0F3" w14:textId="7A397E36" w:rsidR="00D270CE" w:rsidRPr="006D7A7A" w:rsidRDefault="00D270CE" w:rsidP="004B29B9">
      <w:pPr>
        <w:spacing w:line="480" w:lineRule="auto"/>
        <w:contextualSpacing/>
        <w:jc w:val="both"/>
        <w:rPr>
          <w:rFonts w:ascii="Times New Roman" w:hAnsi="Times New Roman" w:cs="Times New Roman"/>
          <w:b/>
          <w:bCs/>
          <w:sz w:val="20"/>
          <w:szCs w:val="20"/>
        </w:rPr>
      </w:pPr>
      <w:r w:rsidRPr="006D7A7A">
        <w:rPr>
          <w:rFonts w:ascii="Times New Roman" w:hAnsi="Times New Roman" w:cs="Times New Roman"/>
          <w:b/>
          <w:bCs/>
          <w:sz w:val="20"/>
          <w:szCs w:val="20"/>
        </w:rPr>
        <w:t>Hybrid implementation details</w:t>
      </w:r>
    </w:p>
    <w:p w14:paraId="0B3CF7FB" w14:textId="00E92306" w:rsidR="00AB581C" w:rsidRPr="006D7A7A" w:rsidRDefault="006543E6" w:rsidP="004B29B9">
      <w:pPr>
        <w:spacing w:line="480" w:lineRule="auto"/>
        <w:contextualSpacing/>
        <w:jc w:val="both"/>
        <w:rPr>
          <w:rFonts w:ascii="Times New Roman" w:eastAsiaTheme="minorEastAsia" w:hAnsi="Times New Roman" w:cs="Times New Roman"/>
          <w:sz w:val="20"/>
          <w:szCs w:val="20"/>
        </w:rPr>
      </w:pPr>
      <w:r>
        <w:rPr>
          <w:rFonts w:ascii="Times New Roman" w:hAnsi="Times New Roman" w:cs="Times New Roman"/>
          <w:sz w:val="20"/>
          <w:szCs w:val="20"/>
        </w:rPr>
        <w:t>The</w:t>
      </w:r>
      <w:r w:rsidR="00AB581C" w:rsidRPr="006D7A7A">
        <w:rPr>
          <w:rFonts w:ascii="Times New Roman" w:hAnsi="Times New Roman" w:cs="Times New Roman"/>
          <w:sz w:val="20"/>
          <w:szCs w:val="20"/>
        </w:rPr>
        <w:t xml:space="preserve"> Hybrid implementation combines features of the MLE and MCMC implementations. </w:t>
      </w:r>
      <w:r w:rsidR="00F70BBF">
        <w:rPr>
          <w:rFonts w:ascii="Times New Roman" w:hAnsi="Times New Roman" w:cs="Times New Roman"/>
          <w:sz w:val="20"/>
          <w:szCs w:val="20"/>
        </w:rPr>
        <w:t>The</w:t>
      </w:r>
      <w:r w:rsidR="00AB581C" w:rsidRPr="006D7A7A">
        <w:rPr>
          <w:rFonts w:ascii="Times New Roman" w:hAnsi="Times New Roman" w:cs="Times New Roman"/>
          <w:sz w:val="20"/>
          <w:szCs w:val="20"/>
        </w:rPr>
        <w:t xml:space="preserve"> replicate </w:t>
      </w:r>
      <w:proofErr w:type="gramStart"/>
      <w:r w:rsidR="00AB581C" w:rsidRPr="006D7A7A">
        <w:rPr>
          <w:rFonts w:ascii="Times New Roman" w:hAnsi="Times New Roman" w:cs="Times New Roman"/>
          <w:sz w:val="20"/>
          <w:szCs w:val="20"/>
        </w:rPr>
        <w:t>logit(</w:t>
      </w:r>
      <w:proofErr w:type="gramEnd"/>
      <m:oMath>
        <m:r>
          <w:rPr>
            <w:rFonts w:ascii="Cambria Math" w:hAnsi="Cambria Math" w:cs="Times New Roman"/>
            <w:sz w:val="20"/>
            <w:szCs w:val="20"/>
          </w:rPr>
          <m:t>θ</m:t>
        </m:r>
      </m:oMath>
      <w:r w:rsidR="00AB581C" w:rsidRPr="006D7A7A">
        <w:rPr>
          <w:rFonts w:ascii="Times New Roman" w:eastAsiaTheme="minorEastAsia" w:hAnsi="Times New Roman" w:cs="Times New Roman"/>
          <w:sz w:val="20"/>
          <w:szCs w:val="20"/>
        </w:rPr>
        <w:t xml:space="preserve">) estimates </w:t>
      </w:r>
      <w:r w:rsidR="004230A8" w:rsidRPr="006D7A7A">
        <w:rPr>
          <w:rFonts w:ascii="Times New Roman" w:eastAsiaTheme="minorEastAsia" w:hAnsi="Times New Roman" w:cs="Times New Roman"/>
          <w:sz w:val="20"/>
          <w:szCs w:val="20"/>
        </w:rPr>
        <w:t xml:space="preserve">and standard errors from the MLE implementation are passed as data to a hierarchical Stan model nearly identical to that described in the MCMC implementation section, but without the mixture model. The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r>
          <w:rPr>
            <w:rFonts w:ascii="Cambria Math" w:hAnsi="Cambria Math" w:cs="Times New Roman"/>
            <w:sz w:val="20"/>
            <w:szCs w:val="20"/>
          </w:rPr>
          <m:t>θ)</m:t>
        </m:r>
      </m:oMath>
      <w:r w:rsidR="004230A8" w:rsidRPr="006D7A7A">
        <w:rPr>
          <w:rFonts w:ascii="Times New Roman" w:eastAsiaTheme="minorEastAsia" w:hAnsi="Times New Roman" w:cs="Times New Roman"/>
          <w:sz w:val="20"/>
          <w:szCs w:val="20"/>
        </w:rPr>
        <w:t xml:space="preserve"> standard errors are used to model the estimated logit</w:t>
      </w:r>
      <m:oMath>
        <m:r>
          <w:rPr>
            <w:rFonts w:ascii="Cambria Math" w:eastAsiaTheme="minorEastAsia" w:hAnsi="Cambria Math" w:cs="Times New Roman"/>
            <w:sz w:val="20"/>
            <w:szCs w:val="20"/>
          </w:rPr>
          <m:t>(</m:t>
        </m:r>
        <m:r>
          <w:rPr>
            <w:rFonts w:ascii="Cambria Math" w:hAnsi="Cambria Math" w:cs="Times New Roman"/>
            <w:sz w:val="20"/>
            <w:szCs w:val="20"/>
          </w:rPr>
          <m:t>θ)</m:t>
        </m:r>
      </m:oMath>
      <w:r w:rsidR="004230A8" w:rsidRPr="006D7A7A">
        <w:rPr>
          <w:rFonts w:ascii="Times New Roman" w:eastAsiaTheme="minorEastAsia" w:hAnsi="Times New Roman" w:cs="Times New Roman"/>
          <w:sz w:val="20"/>
          <w:szCs w:val="20"/>
        </w:rPr>
        <w:t xml:space="preserve"> as being drawn from a normal distribution centered on a “true” average </w:t>
      </w:r>
      <w:proofErr w:type="gramStart"/>
      <w:r w:rsidR="004230A8" w:rsidRPr="006D7A7A">
        <w:rPr>
          <w:rFonts w:ascii="Times New Roman" w:eastAsiaTheme="minorEastAsia" w:hAnsi="Times New Roman" w:cs="Times New Roman"/>
          <w:sz w:val="20"/>
          <w:szCs w:val="20"/>
        </w:rPr>
        <w:t>logit(</w:t>
      </w:r>
      <w:proofErr w:type="gramEnd"/>
      <m:oMath>
        <m:r>
          <w:rPr>
            <w:rFonts w:ascii="Cambria Math" w:hAnsi="Cambria Math" w:cs="Times New Roman"/>
            <w:sz w:val="20"/>
            <w:szCs w:val="20"/>
          </w:rPr>
          <m:t>θ)</m:t>
        </m:r>
      </m:oMath>
      <w:r w:rsidR="004230A8" w:rsidRPr="006D7A7A">
        <w:rPr>
          <w:rFonts w:ascii="Times New Roman" w:eastAsiaTheme="minorEastAsia" w:hAnsi="Times New Roman" w:cs="Times New Roman"/>
          <w:sz w:val="20"/>
          <w:szCs w:val="20"/>
        </w:rPr>
        <w:t xml:space="preserve"> with standard deviation equal to the standard error. Mathematically, the model can thus be described as:</w:t>
      </w:r>
    </w:p>
    <w:p w14:paraId="0049B989" w14:textId="1A6CEDC5" w:rsidR="004230A8" w:rsidRPr="006D7A7A" w:rsidRDefault="002C1AFF" w:rsidP="004B29B9">
      <w:pPr>
        <w:spacing w:line="480" w:lineRule="auto"/>
        <w:contextualSpacing/>
        <w:jc w:val="both"/>
        <w:rPr>
          <w:rFonts w:ascii="Times New Roman" w:eastAsiaTheme="minorEastAsia" w:hAnsi="Times New Roman" w:cs="Times New Roman"/>
          <w:sz w:val="20"/>
          <w:szCs w:val="20"/>
        </w:rPr>
      </w:pPr>
      <m:oMathPara>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sSubSup>
            <m:sSubSupPr>
              <m:ctrlPr>
                <w:rPr>
                  <w:rFonts w:ascii="Cambria Math" w:eastAsiaTheme="minorEastAsia" w:hAnsi="Cambria Math" w:cs="Times New Roman"/>
                  <w:iCs w:val="0"/>
                  <w:sz w:val="20"/>
                  <w:szCs w:val="20"/>
                </w:rPr>
              </m:ctrlPr>
            </m:sSubSupPr>
            <m:e>
              <m:r>
                <m:rPr>
                  <m:sty m:val="p"/>
                </m:rPr>
                <w:rPr>
                  <w:rFonts w:ascii="Cambria Math" w:hAnsi="Cambria Math" w:cs="Times New Roman"/>
                  <w:sz w:val="20"/>
                  <w:szCs w:val="20"/>
                </w:rPr>
                <m:t>θ</m:t>
              </m:r>
            </m:e>
            <m:sub>
              <m:r>
                <m:rPr>
                  <m:sty m:val="p"/>
                </m:rPr>
                <w:rPr>
                  <w:rFonts w:ascii="Cambria Math" w:eastAsiaTheme="minorEastAsia" w:hAnsi="Cambria Math" w:cs="Times New Roman"/>
                  <w:sz w:val="20"/>
                  <w:szCs w:val="20"/>
                </w:rPr>
                <m:t>s,t</m:t>
              </m:r>
            </m:sub>
            <m:sup>
              <m:r>
                <m:rPr>
                  <m:sty m:val="p"/>
                </m:rPr>
                <w:rPr>
                  <w:rFonts w:ascii="Cambria Math" w:eastAsiaTheme="minorEastAsia" w:hAnsi="Cambria Math" w:cs="Times New Roman"/>
                  <w:sz w:val="20"/>
                  <w:szCs w:val="20"/>
                </w:rPr>
                <m:t>err</m:t>
              </m:r>
            </m:sup>
          </m:sSubSup>
          <m:r>
            <w:rPr>
              <w:rFonts w:ascii="Cambria Math" w:eastAsiaTheme="minorEastAsia" w:hAnsi="Cambria Math" w:cs="Times New Roman"/>
              <w:sz w:val="20"/>
              <w:szCs w:val="20"/>
            </w:rPr>
            <m:t xml:space="preserve">) ~ </m:t>
          </m:r>
          <m:r>
            <m:rPr>
              <m:sty m:val="p"/>
            </m:rPr>
            <w:rPr>
              <w:rFonts w:ascii="Cambria Math" w:eastAsiaTheme="minorEastAsia" w:hAnsi="Cambria Math" w:cs="Times New Roman"/>
              <w:sz w:val="20"/>
              <w:szCs w:val="20"/>
            </w:rPr>
            <m:t>Normal</m:t>
          </m:r>
          <m:r>
            <w:rPr>
              <w:rFonts w:ascii="Cambria Math" w:eastAsiaTheme="minorEastAsia" w:hAnsi="Cambria Math" w:cs="Times New Roman"/>
              <w:sz w:val="20"/>
              <w:szCs w:val="20"/>
            </w:rPr>
            <m:t>(</m:t>
          </m:r>
          <m:r>
            <m:rPr>
              <m:sty m:val="p"/>
            </m:rPr>
            <w:rPr>
              <w:rFonts w:ascii="Cambria Math" w:hAnsi="Cambria Math" w:cs="Times New Roman"/>
              <w:sz w:val="20"/>
              <w:szCs w:val="20"/>
            </w:rPr>
            <m:t>logit</m:t>
          </m:r>
          <m:r>
            <w:rPr>
              <w:rFonts w:ascii="Cambria Math" w:hAnsi="Cambria Math" w:cs="Times New Roman"/>
              <w:sz w:val="20"/>
              <w:szCs w:val="20"/>
            </w:rPr>
            <m:t>(</m:t>
          </m:r>
          <m:sSub>
            <m:sSubPr>
              <m:ctrlPr>
                <w:rPr>
                  <w:rFonts w:ascii="Cambria Math" w:hAnsi="Cambria Math" w:cs="Times New Roman"/>
                  <w:i/>
                  <w:iCs w:val="0"/>
                  <w:sz w:val="20"/>
                  <w:szCs w:val="20"/>
                </w:rPr>
              </m:ctrlPr>
            </m:sSubPr>
            <m:e>
              <m:r>
                <w:rPr>
                  <w:rFonts w:ascii="Cambria Math" w:hAnsi="Cambria Math" w:cs="Times New Roman"/>
                  <w:sz w:val="20"/>
                  <w:szCs w:val="20"/>
                </w:rPr>
                <m:t>θ</m:t>
              </m:r>
            </m:e>
            <m:sub>
              <m:r>
                <m:rPr>
                  <m:sty m:val="p"/>
                </m:rPr>
                <w:rPr>
                  <w:rFonts w:ascii="Cambria Math" w:hAnsi="Cambria Math" w:cs="Times New Roman"/>
                  <w:sz w:val="20"/>
                  <w:szCs w:val="20"/>
                </w:rPr>
                <m:t>s,t</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Cs w:val="0"/>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s,t</m:t>
              </m:r>
            </m:sub>
          </m:sSub>
          <m:r>
            <w:rPr>
              <w:rFonts w:ascii="Cambria Math" w:eastAsiaTheme="minorEastAsia" w:hAnsi="Cambria Math" w:cs="Times New Roman"/>
              <w:sz w:val="20"/>
              <w:szCs w:val="20"/>
            </w:rPr>
            <m:t>)</m:t>
          </m:r>
        </m:oMath>
      </m:oMathPara>
    </w:p>
    <w:p w14:paraId="3BFE4064" w14:textId="134C14DC" w:rsidR="004230A8" w:rsidRPr="006D7A7A" w:rsidRDefault="004230A8" w:rsidP="004B29B9">
      <w:pPr>
        <w:spacing w:line="480" w:lineRule="auto"/>
        <w:contextualSpacing/>
        <w:jc w:val="both"/>
        <w:rPr>
          <w:rFonts w:ascii="Times New Roman" w:eastAsiaTheme="minorEastAsia" w:hAnsi="Times New Roman" w:cs="Times New Roman"/>
          <w:iCs w:val="0"/>
          <w:sz w:val="20"/>
          <w:szCs w:val="20"/>
        </w:rPr>
      </w:pPr>
      <m:oMathPara>
        <m:oMath>
          <m:r>
            <m:rPr>
              <m:sty m:val="p"/>
            </m:rPr>
            <w:rPr>
              <w:rFonts w:ascii="Cambria Math" w:hAnsi="Cambria Math" w:cs="Times New Roman"/>
              <w:sz w:val="20"/>
              <w:szCs w:val="20"/>
            </w:rPr>
            <m:t>logit</m:t>
          </m:r>
          <m:r>
            <w:rPr>
              <w:rFonts w:ascii="Cambria Math" w:hAnsi="Cambria Math" w:cs="Times New Roman"/>
              <w:sz w:val="20"/>
              <w:szCs w:val="20"/>
            </w:rPr>
            <m:t>(</m:t>
          </m:r>
          <m:sSub>
            <m:sSubPr>
              <m:ctrlPr>
                <w:rPr>
                  <w:rFonts w:ascii="Cambria Math" w:hAnsi="Cambria Math" w:cs="Times New Roman"/>
                  <w:i/>
                  <w:iCs w:val="0"/>
                  <w:sz w:val="20"/>
                  <w:szCs w:val="20"/>
                </w:rPr>
              </m:ctrlPr>
            </m:sSubPr>
            <m:e>
              <m:r>
                <w:rPr>
                  <w:rFonts w:ascii="Cambria Math" w:hAnsi="Cambria Math" w:cs="Times New Roman"/>
                  <w:sz w:val="20"/>
                  <w:szCs w:val="20"/>
                </w:rPr>
                <m:t>θ</m:t>
              </m:r>
            </m:e>
            <m:sub>
              <m:r>
                <m:rPr>
                  <m:sty m:val="p"/>
                </m:rPr>
                <w:rPr>
                  <w:rFonts w:ascii="Cambria Math" w:hAnsi="Cambria Math" w:cs="Times New Roman"/>
                  <w:sz w:val="20"/>
                  <w:szCs w:val="20"/>
                </w:rPr>
                <m:t>s,t</m:t>
              </m:r>
            </m:sub>
          </m:sSub>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Normal</m:t>
          </m:r>
          <m:d>
            <m:dPr>
              <m:ctrlPr>
                <w:rPr>
                  <w:rFonts w:ascii="Cambria Math" w:eastAsiaTheme="minorEastAsia" w:hAnsi="Cambria Math" w:cs="Times New Roman"/>
                  <w:i/>
                  <w:iCs w:val="0"/>
                  <w:sz w:val="20"/>
                  <w:szCs w:val="20"/>
                </w:rPr>
              </m:ctrlPr>
            </m:dPr>
            <m:e>
              <m:sSub>
                <m:sSubPr>
                  <m:ctrlPr>
                    <w:rPr>
                      <w:rFonts w:ascii="Cambria Math" w:eastAsiaTheme="minorEastAsia" w:hAnsi="Cambria Math" w:cs="Times New Roman"/>
                      <w:i/>
                      <w:iCs w:val="0"/>
                      <w:sz w:val="20"/>
                      <w:szCs w:val="20"/>
                    </w:rPr>
                  </m:ctrlPr>
                </m:sSubPr>
                <m:e>
                  <m:r>
                    <w:rPr>
                      <w:rFonts w:ascii="Cambria Math" w:eastAsiaTheme="minorEastAsia" w:hAnsi="Cambria Math" w:cs="Times New Roman"/>
                      <w:sz w:val="20"/>
                      <w:szCs w:val="20"/>
                    </w:rPr>
                    <m:t>θ</m:t>
                  </m:r>
                </m:e>
                <m:sub>
                  <m:r>
                    <m:rPr>
                      <m:sty m:val="p"/>
                    </m:rPr>
                    <w:rPr>
                      <w:rFonts w:ascii="Cambria Math" w:eastAsiaTheme="minorEastAsia" w:hAnsi="Cambria Math" w:cs="Times New Roman"/>
                      <w:sz w:val="20"/>
                      <w:szCs w:val="20"/>
                    </w:rPr>
                    <m:t>e,t</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iCs w:val="0"/>
                      <w:sz w:val="20"/>
                      <w:szCs w:val="20"/>
                    </w:rPr>
                  </m:ctrlPr>
                </m:sSubSupPr>
                <m:e>
                  <m:r>
                    <w:rPr>
                      <w:rFonts w:ascii="Cambria Math" w:eastAsiaTheme="minorEastAsia" w:hAnsi="Cambria Math" w:cs="Times New Roman"/>
                      <w:sz w:val="20"/>
                      <w:szCs w:val="20"/>
                    </w:rPr>
                    <m:t xml:space="preserve"> σ</m:t>
                  </m:r>
                </m:e>
                <m:sub>
                  <m:r>
                    <m:rPr>
                      <m:sty m:val="p"/>
                    </m:rPr>
                    <w:rPr>
                      <w:rFonts w:ascii="Cambria Math" w:eastAsiaTheme="minorEastAsia" w:hAnsi="Cambria Math" w:cs="Times New Roman"/>
                      <w:sz w:val="20"/>
                      <w:szCs w:val="20"/>
                    </w:rPr>
                    <m:t>e,t</m:t>
                  </m:r>
                </m:sub>
                <m:sup>
                  <m:r>
                    <m:rPr>
                      <m:sty m:val="p"/>
                    </m:rPr>
                    <w:rPr>
                      <w:rFonts w:ascii="Cambria Math" w:eastAsiaTheme="minorEastAsia" w:hAnsi="Cambria Math" w:cs="Times New Roman"/>
                      <w:sz w:val="20"/>
                      <w:szCs w:val="20"/>
                    </w:rPr>
                    <m:t>rep</m:t>
                  </m:r>
                </m:sup>
              </m:sSubSup>
            </m:e>
          </m:d>
          <m:r>
            <w:rPr>
              <w:rFonts w:ascii="Cambria Math" w:eastAsiaTheme="minorEastAsia" w:hAnsi="Cambria Math" w:cs="Times New Roman"/>
              <w:sz w:val="20"/>
              <w:szCs w:val="20"/>
            </w:rPr>
            <m:t xml:space="preserve">  </m:t>
          </m:r>
        </m:oMath>
      </m:oMathPara>
    </w:p>
    <w:p w14:paraId="23F922E8" w14:textId="409C596B" w:rsidR="004230A8" w:rsidRPr="006D7A7A" w:rsidRDefault="00000000" w:rsidP="004B29B9">
      <w:pPr>
        <w:spacing w:line="480" w:lineRule="auto"/>
        <w:contextualSpacing/>
        <w:jc w:val="both"/>
        <w:rPr>
          <w:rFonts w:ascii="Times New Roman" w:eastAsiaTheme="minorEastAsia" w:hAnsi="Times New Roman" w:cs="Times New Roman"/>
          <w:iCs w:val="0"/>
          <w:sz w:val="20"/>
          <w:szCs w:val="20"/>
        </w:rPr>
      </w:pPr>
      <m:oMathPara>
        <m:oMath>
          <m:sSub>
            <m:sSubPr>
              <m:ctrlPr>
                <w:rPr>
                  <w:rFonts w:ascii="Cambria Math" w:eastAsiaTheme="minorEastAsia" w:hAnsi="Cambria Math" w:cs="Times New Roman"/>
                  <w:i/>
                  <w:iCs w:val="0"/>
                  <w:sz w:val="20"/>
                  <w:szCs w:val="20"/>
                </w:rPr>
              </m:ctrlPr>
            </m:sSubPr>
            <m:e>
              <m:r>
                <w:rPr>
                  <w:rFonts w:ascii="Cambria Math" w:eastAsiaTheme="minorEastAsia" w:hAnsi="Cambria Math" w:cs="Times New Roman"/>
                  <w:sz w:val="20"/>
                  <w:szCs w:val="20"/>
                </w:rPr>
                <m:t>θ</m:t>
              </m:r>
            </m:e>
            <m:sub>
              <m:r>
                <m:rPr>
                  <m:sty m:val="p"/>
                </m:rPr>
                <w:rPr>
                  <w:rFonts w:ascii="Cambria Math" w:eastAsiaTheme="minorEastAsia" w:hAnsi="Cambria Math" w:cs="Times New Roman"/>
                  <w:sz w:val="20"/>
                  <w:szCs w:val="20"/>
                </w:rPr>
                <m:t>e,t</m:t>
              </m:r>
            </m:sub>
          </m:sSub>
          <m:r>
            <w:rPr>
              <w:rFonts w:ascii="Cambria Math" w:eastAsiaTheme="minorEastAsia" w:hAnsi="Cambria Math" w:cs="Times New Roman"/>
              <w:sz w:val="20"/>
              <w:szCs w:val="20"/>
            </w:rPr>
            <m:t xml:space="preserve"> ~ </m:t>
          </m:r>
          <m:r>
            <m:rPr>
              <m:sty m:val="p"/>
            </m:rPr>
            <w:rPr>
              <w:rFonts w:ascii="Cambria Math" w:eastAsiaTheme="minorEastAsia" w:hAnsi="Cambria Math" w:cs="Times New Roman"/>
              <w:sz w:val="20"/>
              <w:szCs w:val="20"/>
            </w:rPr>
            <m:t>Normal</m:t>
          </m:r>
          <m:r>
            <w:rPr>
              <w:rFonts w:ascii="Cambria Math" w:eastAsiaTheme="minorEastAsia" w:hAnsi="Cambria Math" w:cs="Times New Roman"/>
              <w:sz w:val="20"/>
              <w:szCs w:val="20"/>
            </w:rPr>
            <m:t>(</m:t>
          </m:r>
          <m:sSub>
            <m:sSubPr>
              <m:ctrlPr>
                <w:rPr>
                  <w:rFonts w:ascii="Cambria Math" w:eastAsiaTheme="minorEastAsia" w:hAnsi="Cambria Math" w:cs="Times New Roman"/>
                  <w:i/>
                  <w:iCs w:val="0"/>
                  <w:sz w:val="20"/>
                  <w:szCs w:val="20"/>
                </w:rPr>
              </m:ctrlPr>
            </m:sSubPr>
            <m:e>
              <m:r>
                <w:rPr>
                  <w:rFonts w:ascii="Cambria Math" w:eastAsiaTheme="minorEastAsia" w:hAnsi="Cambria Math" w:cs="Times New Roman"/>
                  <w:sz w:val="20"/>
                  <w:szCs w:val="20"/>
                </w:rPr>
                <m:t>θ</m:t>
              </m:r>
            </m:e>
            <m:sub>
              <m:r>
                <m:rPr>
                  <m:sty m:val="p"/>
                </m:rPr>
                <w:rPr>
                  <w:rFonts w:ascii="Cambria Math" w:eastAsiaTheme="minorEastAsia" w:hAnsi="Cambria Math" w:cs="Times New Roman"/>
                  <w:sz w:val="20"/>
                  <w:szCs w:val="20"/>
                </w:rPr>
                <m:t>e</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val="0"/>
                  <w:sz w:val="20"/>
                  <w:szCs w:val="20"/>
                </w:rPr>
              </m:ctrlPr>
            </m:sSubPr>
            <m:e>
              <m:r>
                <w:rPr>
                  <w:rFonts w:ascii="Cambria Math" w:eastAsiaTheme="minorEastAsia" w:hAnsi="Cambria Math" w:cs="Times New Roman"/>
                  <w:sz w:val="20"/>
                  <w:szCs w:val="20"/>
                </w:rPr>
                <m:t>σ</m:t>
              </m:r>
            </m:e>
            <m:sub>
              <m:r>
                <m:rPr>
                  <m:sty m:val="p"/>
                </m:rPr>
                <w:rPr>
                  <w:rFonts w:ascii="Cambria Math" w:eastAsiaTheme="minorEastAsia" w:hAnsi="Cambria Math" w:cs="Times New Roman"/>
                  <w:sz w:val="20"/>
                  <w:szCs w:val="20"/>
                </w:rPr>
                <m:t>e</m:t>
              </m:r>
            </m:sub>
          </m:sSub>
          <m:r>
            <w:rPr>
              <w:rFonts w:ascii="Cambria Math" w:eastAsiaTheme="minorEastAsia" w:hAnsi="Cambria Math" w:cs="Times New Roman"/>
              <w:sz w:val="20"/>
              <w:szCs w:val="20"/>
            </w:rPr>
            <m:t xml:space="preserve">) </m:t>
          </m:r>
        </m:oMath>
      </m:oMathPara>
    </w:p>
    <w:p w14:paraId="27BCEB4F" w14:textId="1DB512BD" w:rsidR="004230A8" w:rsidRPr="006D7A7A" w:rsidRDefault="00AE6ACB" w:rsidP="004B29B9">
      <w:pPr>
        <w:spacing w:line="480" w:lineRule="auto"/>
        <w:contextualSpacing/>
        <w:jc w:val="both"/>
        <w:rPr>
          <w:rFonts w:ascii="Times New Roman" w:eastAsiaTheme="minorEastAsia" w:hAnsi="Times New Roman" w:cs="Times New Roman"/>
          <w:iCs w:val="0"/>
          <w:sz w:val="20"/>
          <w:szCs w:val="20"/>
        </w:rPr>
      </w:pPr>
      <m:oMathPara>
        <m:oMath>
          <m:r>
            <m:rPr>
              <m:sty m:val="p"/>
            </m:rPr>
            <w:rPr>
              <w:rFonts w:ascii="Cambria Math" w:eastAsiaTheme="minorEastAsia" w:hAnsi="Cambria Math" w:cs="Times New Roman"/>
              <w:sz w:val="20"/>
              <w:szCs w:val="20"/>
            </w:rPr>
            <m:t>ln</m:t>
          </m:r>
          <m:r>
            <w:rPr>
              <w:rFonts w:ascii="Cambria Math" w:eastAsiaTheme="minorEastAsia" w:hAnsi="Cambria Math" w:cs="Times New Roman"/>
              <w:sz w:val="20"/>
              <w:szCs w:val="20"/>
            </w:rPr>
            <m:t>(</m:t>
          </m:r>
          <m:sSubSup>
            <m:sSubSupPr>
              <m:ctrlPr>
                <w:rPr>
                  <w:rFonts w:ascii="Cambria Math" w:eastAsiaTheme="minorEastAsia" w:hAnsi="Cambria Math" w:cs="Times New Roman"/>
                  <w:i/>
                  <w:iCs w:val="0"/>
                  <w:sz w:val="20"/>
                  <w:szCs w:val="20"/>
                </w:rPr>
              </m:ctrlPr>
            </m:sSubSupPr>
            <m:e>
              <m:r>
                <w:rPr>
                  <w:rFonts w:ascii="Cambria Math" w:eastAsiaTheme="minorEastAsia" w:hAnsi="Cambria Math" w:cs="Times New Roman"/>
                  <w:sz w:val="20"/>
                  <w:szCs w:val="20"/>
                </w:rPr>
                <m:t>σ</m:t>
              </m:r>
            </m:e>
            <m:sub>
              <m:r>
                <m:rPr>
                  <m:sty m:val="p"/>
                </m:rPr>
                <w:rPr>
                  <w:rFonts w:ascii="Cambria Math" w:eastAsiaTheme="minorEastAsia" w:hAnsi="Cambria Math" w:cs="Times New Roman"/>
                  <w:sz w:val="20"/>
                  <w:szCs w:val="20"/>
                </w:rPr>
                <m:t>e</m:t>
              </m:r>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t</m:t>
              </m:r>
            </m:sub>
            <m:sup>
              <m:r>
                <m:rPr>
                  <m:sty m:val="p"/>
                </m:rPr>
                <w:rPr>
                  <w:rFonts w:ascii="Cambria Math" w:eastAsiaTheme="minorEastAsia" w:hAnsi="Cambria Math" w:cs="Times New Roman"/>
                  <w:sz w:val="20"/>
                  <w:szCs w:val="20"/>
                </w:rPr>
                <m:t>rep</m:t>
              </m:r>
            </m:sup>
          </m:sSubSup>
          <m:r>
            <w:rPr>
              <w:rFonts w:ascii="Cambria Math" w:eastAsiaTheme="minorEastAsia" w:hAnsi="Cambria Math" w:cs="Times New Roman"/>
              <w:sz w:val="20"/>
              <w:szCs w:val="20"/>
            </w:rPr>
            <m:t xml:space="preserve">) ~ </m:t>
          </m:r>
          <m:r>
            <m:rPr>
              <m:sty m:val="p"/>
            </m:rPr>
            <w:rPr>
              <w:rFonts w:ascii="Cambria Math" w:eastAsiaTheme="minorEastAsia" w:hAnsi="Cambria Math" w:cs="Times New Roman"/>
              <w:sz w:val="20"/>
              <w:szCs w:val="20"/>
            </w:rPr>
            <m:t>Normal</m:t>
          </m:r>
          <m:r>
            <w:rPr>
              <w:rFonts w:ascii="Cambria Math" w:eastAsiaTheme="minorEastAsia" w:hAnsi="Cambria Math" w:cs="Times New Roman"/>
              <w:sz w:val="20"/>
              <w:szCs w:val="20"/>
            </w:rPr>
            <m:t>(</m:t>
          </m:r>
          <m:sSubSup>
            <m:sSubSupPr>
              <m:ctrlPr>
                <w:rPr>
                  <w:rFonts w:ascii="Cambria Math" w:eastAsiaTheme="minorEastAsia" w:hAnsi="Cambria Math" w:cs="Times New Roman"/>
                  <w:i/>
                  <w:iCs w:val="0"/>
                  <w:sz w:val="20"/>
                  <w:szCs w:val="20"/>
                </w:rPr>
              </m:ctrlPr>
            </m:sSubSupPr>
            <m:e>
              <m: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e</m:t>
              </m:r>
            </m:sub>
            <m:sup>
              <m:r>
                <m:rPr>
                  <m:sty m:val="p"/>
                </m:rPr>
                <w:rPr>
                  <w:rFonts w:ascii="Cambria Math" w:eastAsiaTheme="minorEastAsia" w:hAnsi="Cambria Math" w:cs="Times New Roman"/>
                  <w:sz w:val="20"/>
                  <w:szCs w:val="20"/>
                </w:rPr>
                <m:t>trend</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iCs w:val="0"/>
                  <w:sz w:val="20"/>
                  <w:szCs w:val="20"/>
                </w:rPr>
              </m:ctrlPr>
            </m:sSubSupPr>
            <m:e>
              <m:r>
                <w:rPr>
                  <w:rFonts w:ascii="Cambria Math" w:eastAsiaTheme="minorEastAsia" w:hAnsi="Cambria Math" w:cs="Times New Roman"/>
                  <w:sz w:val="20"/>
                  <w:szCs w:val="20"/>
                </w:rPr>
                <m:t>σ</m:t>
              </m:r>
            </m:e>
            <m:sub>
              <m:r>
                <m:rPr>
                  <m:sty m:val="p"/>
                </m:rPr>
                <w:rPr>
                  <w:rFonts w:ascii="Cambria Math" w:eastAsiaTheme="minorEastAsia" w:hAnsi="Cambria Math" w:cs="Times New Roman"/>
                  <w:sz w:val="20"/>
                  <w:szCs w:val="20"/>
                </w:rPr>
                <m:t>e</m:t>
              </m:r>
            </m:sub>
            <m:sup>
              <m:r>
                <m:rPr>
                  <m:sty m:val="p"/>
                </m:rPr>
                <w:rPr>
                  <w:rFonts w:ascii="Cambria Math" w:eastAsiaTheme="minorEastAsia" w:hAnsi="Cambria Math" w:cs="Times New Roman"/>
                  <w:sz w:val="20"/>
                  <w:szCs w:val="20"/>
                </w:rPr>
                <m:t>trend</m:t>
              </m:r>
            </m:sup>
          </m:sSubSup>
          <m:r>
            <w:rPr>
              <w:rFonts w:ascii="Cambria Math" w:eastAsiaTheme="minorEastAsia" w:hAnsi="Cambria Math" w:cs="Times New Roman"/>
              <w:sz w:val="20"/>
              <w:szCs w:val="20"/>
            </w:rPr>
            <m:t xml:space="preserve">) </m:t>
          </m:r>
        </m:oMath>
      </m:oMathPara>
    </w:p>
    <w:p w14:paraId="159C050D" w14:textId="7790FE7B" w:rsidR="004230A8" w:rsidRPr="006D7A7A" w:rsidRDefault="00000000" w:rsidP="004B29B9">
      <w:pPr>
        <w:spacing w:line="480" w:lineRule="auto"/>
        <w:contextualSpacing/>
        <w:jc w:val="both"/>
        <w:rPr>
          <w:rFonts w:ascii="Times New Roman" w:eastAsiaTheme="minorEastAsia" w:hAnsi="Times New Roman" w:cs="Times New Roman"/>
          <w:iCs w:val="0"/>
          <w:sz w:val="20"/>
          <w:szCs w:val="20"/>
        </w:rPr>
      </w:pPr>
      <m:oMathPara>
        <m:oMath>
          <m:sSubSup>
            <m:sSubSupPr>
              <m:ctrlPr>
                <w:rPr>
                  <w:rFonts w:ascii="Cambria Math" w:eastAsiaTheme="minorEastAsia" w:hAnsi="Cambria Math" w:cs="Times New Roman"/>
                  <w:i/>
                  <w:iCs w:val="0"/>
                  <w:sz w:val="20"/>
                  <w:szCs w:val="20"/>
                </w:rPr>
              </m:ctrlPr>
            </m:sSubSupPr>
            <m:e>
              <m:r>
                <w:rPr>
                  <w:rFonts w:ascii="Cambria Math" w:eastAsiaTheme="minorEastAsia" w:hAnsi="Cambria Math" w:cs="Times New Roman"/>
                  <w:sz w:val="20"/>
                  <w:szCs w:val="20"/>
                </w:rPr>
                <m:t>μ</m:t>
              </m:r>
            </m:e>
            <m:sub>
              <m:r>
                <m:rPr>
                  <m:sty m:val="p"/>
                </m:rPr>
                <w:rPr>
                  <w:rFonts w:ascii="Cambria Math" w:eastAsiaTheme="minorEastAsia" w:hAnsi="Cambria Math" w:cs="Times New Roman"/>
                  <w:sz w:val="20"/>
                  <w:szCs w:val="20"/>
                </w:rPr>
                <m:t>e</m:t>
              </m:r>
            </m:sub>
            <m:sup>
              <m:r>
                <m:rPr>
                  <m:sty m:val="p"/>
                </m:rPr>
                <w:rPr>
                  <w:rFonts w:ascii="Cambria Math" w:eastAsiaTheme="minorEastAsia" w:hAnsi="Cambria Math" w:cs="Times New Roman"/>
                  <w:sz w:val="20"/>
                  <w:szCs w:val="20"/>
                </w:rPr>
                <m:t>trend</m:t>
              </m:r>
            </m:sup>
          </m:sSubSup>
          <m:r>
            <w:rPr>
              <w:rFonts w:ascii="Cambria Math" w:eastAsiaTheme="minorEastAsia" w:hAnsi="Cambria Math" w:cs="Times New Roman"/>
              <w:sz w:val="20"/>
              <w:szCs w:val="20"/>
            </w:rPr>
            <m:t xml:space="preserve"> ~ </m:t>
          </m:r>
          <m:sSub>
            <m:sSubPr>
              <m:ctrlPr>
                <w:rPr>
                  <w:rFonts w:ascii="Cambria Math" w:eastAsiaTheme="minorEastAsia" w:hAnsi="Cambria Math" w:cs="Times New Roman"/>
                  <w:i/>
                  <w:iCs w:val="0"/>
                  <w:sz w:val="20"/>
                  <w:szCs w:val="20"/>
                </w:rPr>
              </m:ctrlPr>
            </m:sSubPr>
            <m:e>
              <m:r>
                <w:rPr>
                  <w:rFonts w:ascii="Cambria Math" w:eastAsiaTheme="minorEastAsia" w:hAnsi="Cambria Math" w:cs="Times New Roman"/>
                  <w:sz w:val="20"/>
                  <w:szCs w:val="20"/>
                </w:rPr>
                <m:t>a</m:t>
              </m:r>
            </m:e>
            <m:sub>
              <m:r>
                <m:rPr>
                  <m:sty m:val="p"/>
                </m:rPr>
                <w:rPr>
                  <w:rFonts w:ascii="Cambria Math" w:eastAsiaTheme="minorEastAsia" w:hAnsi="Cambria Math" w:cs="Times New Roman"/>
                  <w:sz w:val="20"/>
                  <w:szCs w:val="20"/>
                </w:rPr>
                <m:t>e</m:t>
              </m:r>
            </m:sub>
          </m:sSub>
          <m: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log</m:t>
              </m:r>
            </m:e>
            <m:sub>
              <m:r>
                <m:rPr>
                  <m:sty m:val="p"/>
                </m:rPr>
                <w:rPr>
                  <w:rFonts w:ascii="Cambria Math" w:eastAsiaTheme="minorEastAsia" w:hAnsi="Cambria Math" w:cs="Times New Roman"/>
                  <w:sz w:val="20"/>
                  <w:szCs w:val="20"/>
                </w:rPr>
                <m:t>10</m:t>
              </m:r>
            </m:sub>
          </m:sSub>
          <m: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acc>
                <m:accPr>
                  <m:chr m:val="̅"/>
                  <m:ctrlPr>
                    <w:rPr>
                      <w:rFonts w:ascii="Cambria Math" w:eastAsiaTheme="minorEastAsia" w:hAnsi="Cambria Math" w:cs="Times New Roman"/>
                      <w:sz w:val="20"/>
                      <w:szCs w:val="20"/>
                    </w:rPr>
                  </m:ctrlPr>
                </m:accPr>
                <m:e>
                  <m:r>
                    <m:rPr>
                      <m:sty m:val="p"/>
                    </m:rPr>
                    <w:rPr>
                      <w:rFonts w:ascii="Cambria Math" w:eastAsiaTheme="minorEastAsia" w:hAnsi="Cambria Math" w:cs="Times New Roman"/>
                      <w:sz w:val="20"/>
                      <w:szCs w:val="20"/>
                    </w:rPr>
                    <m:t>reads</m:t>
                  </m:r>
                </m:e>
              </m:acc>
              <m:ctrlPr>
                <w:rPr>
                  <w:rFonts w:ascii="Cambria Math" w:eastAsiaTheme="minorEastAsia" w:hAnsi="Cambria Math" w:cs="Times New Roman"/>
                  <w:i/>
                  <w:sz w:val="20"/>
                  <w:szCs w:val="20"/>
                </w:rPr>
              </m:ctrlPr>
            </m:e>
            <m:sub>
              <m:r>
                <m:rPr>
                  <m:sty m:val="p"/>
                </m:rPr>
                <w:rPr>
                  <w:rFonts w:ascii="Cambria Math" w:eastAsiaTheme="minorEastAsia" w:hAnsi="Cambria Math" w:cs="Times New Roman"/>
                  <w:sz w:val="20"/>
                  <w:szCs w:val="20"/>
                </w:rPr>
                <m:t>e,t</m:t>
              </m:r>
            </m:sub>
          </m:sSub>
          <m:r>
            <w:rPr>
              <w:rFonts w:ascii="Cambria Math" w:eastAsiaTheme="minorEastAsia" w:hAnsi="Cambria Math" w:cs="Times New Roman"/>
              <w:sz w:val="20"/>
              <w:szCs w:val="20"/>
            </w:rPr>
            <m:t>) +</m:t>
          </m:r>
          <m:sSub>
            <m:sSubPr>
              <m:ctrlPr>
                <w:rPr>
                  <w:rFonts w:ascii="Cambria Math" w:eastAsiaTheme="minorEastAsia" w:hAnsi="Cambria Math" w:cs="Times New Roman"/>
                  <w:i/>
                  <w:iCs w:val="0"/>
                  <w:sz w:val="20"/>
                  <w:szCs w:val="20"/>
                </w:rPr>
              </m:ctrlPr>
            </m:sSubPr>
            <m:e>
              <m:r>
                <w:rPr>
                  <w:rFonts w:ascii="Cambria Math" w:eastAsiaTheme="minorEastAsia" w:hAnsi="Cambria Math" w:cs="Times New Roman"/>
                  <w:sz w:val="20"/>
                  <w:szCs w:val="20"/>
                </w:rPr>
                <m:t xml:space="preserve"> b</m:t>
              </m:r>
            </m:e>
            <m:sub>
              <m:r>
                <m:rPr>
                  <m:sty m:val="p"/>
                </m:rPr>
                <w:rPr>
                  <w:rFonts w:ascii="Cambria Math" w:eastAsiaTheme="minorEastAsia" w:hAnsi="Cambria Math" w:cs="Times New Roman"/>
                  <w:sz w:val="20"/>
                  <w:szCs w:val="20"/>
                </w:rPr>
                <m:t>e</m:t>
              </m:r>
            </m:sub>
          </m:sSub>
        </m:oMath>
      </m:oMathPara>
    </w:p>
    <w:p w14:paraId="7CF3E3D8" w14:textId="07D6D13F" w:rsidR="00730E10" w:rsidRPr="009B1502" w:rsidRDefault="00833DFA" w:rsidP="004B29B9">
      <w:pPr>
        <w:spacing w:line="480" w:lineRule="auto"/>
        <w:contextualSpacing/>
        <w:jc w:val="both"/>
        <w:rPr>
          <w:rFonts w:ascii="Times New Roman" w:hAnsi="Times New Roman" w:cs="Times New Roman"/>
          <w:sz w:val="20"/>
          <w:szCs w:val="20"/>
        </w:rPr>
      </w:pPr>
      <w:r w:rsidRPr="006D7A7A">
        <w:rPr>
          <w:rFonts w:ascii="Times New Roman" w:hAnsi="Times New Roman" w:cs="Times New Roman"/>
          <w:sz w:val="20"/>
          <w:szCs w:val="20"/>
        </w:rPr>
        <w:t xml:space="preserve">where </w:t>
      </w:r>
      <m:oMath>
        <m:r>
          <m:rPr>
            <m:sty m:val="p"/>
          </m:rPr>
          <w:rPr>
            <w:rFonts w:ascii="Cambria Math" w:eastAsiaTheme="minorEastAsia" w:hAnsi="Cambria Math" w:cs="Times New Roman"/>
            <w:sz w:val="20"/>
            <w:szCs w:val="20"/>
          </w:rPr>
          <m:t>logit</m:t>
        </m:r>
        <m:r>
          <w:rPr>
            <w:rFonts w:ascii="Cambria Math" w:eastAsiaTheme="minorEastAsia" w:hAnsi="Cambria Math" w:cs="Times New Roman"/>
            <w:sz w:val="20"/>
            <w:szCs w:val="20"/>
          </w:rPr>
          <m:t>(</m:t>
        </m:r>
        <m:sSubSup>
          <m:sSubSupPr>
            <m:ctrlPr>
              <w:rPr>
                <w:rFonts w:ascii="Cambria Math" w:eastAsiaTheme="minorEastAsia" w:hAnsi="Cambria Math" w:cs="Times New Roman"/>
                <w:iCs w:val="0"/>
                <w:sz w:val="20"/>
                <w:szCs w:val="20"/>
              </w:rPr>
            </m:ctrlPr>
          </m:sSubSupPr>
          <m:e>
            <m:r>
              <m:rPr>
                <m:sty m:val="p"/>
              </m:rPr>
              <w:rPr>
                <w:rFonts w:ascii="Cambria Math" w:hAnsi="Cambria Math" w:cs="Times New Roman"/>
                <w:sz w:val="20"/>
                <w:szCs w:val="20"/>
              </w:rPr>
              <m:t>θ</m:t>
            </m:r>
          </m:e>
          <m:sub>
            <m:r>
              <m:rPr>
                <m:sty m:val="p"/>
              </m:rPr>
              <w:rPr>
                <w:rFonts w:ascii="Cambria Math" w:eastAsiaTheme="minorEastAsia" w:hAnsi="Cambria Math" w:cs="Times New Roman"/>
                <w:sz w:val="20"/>
                <w:szCs w:val="20"/>
              </w:rPr>
              <m:t>s,t</m:t>
            </m:r>
          </m:sub>
          <m:sup>
            <m:r>
              <m:rPr>
                <m:sty m:val="p"/>
              </m:rPr>
              <w:rPr>
                <w:rFonts w:ascii="Cambria Math" w:eastAsiaTheme="minorEastAsia" w:hAnsi="Cambria Math" w:cs="Times New Roman"/>
                <w:sz w:val="20"/>
                <w:szCs w:val="20"/>
              </w:rPr>
              <m:t>err</m:t>
            </m:r>
          </m:sup>
        </m:sSubSup>
        <m:r>
          <w:rPr>
            <w:rFonts w:ascii="Cambria Math" w:eastAsiaTheme="minorEastAsia" w:hAnsi="Cambria Math" w:cs="Times New Roman"/>
            <w:sz w:val="20"/>
            <w:szCs w:val="20"/>
          </w:rPr>
          <m:t>)</m:t>
        </m:r>
      </m:oMath>
      <w:r w:rsidRPr="006D7A7A">
        <w:rPr>
          <w:rFonts w:ascii="Times New Roman" w:eastAsiaTheme="minorEastAsia" w:hAnsi="Times New Roman" w:cs="Times New Roman"/>
          <w:sz w:val="20"/>
          <w:szCs w:val="20"/>
        </w:rPr>
        <w:t xml:space="preserve"> is the </w:t>
      </w:r>
      <w:proofErr w:type="gramStart"/>
      <w:r w:rsidRPr="006D7A7A">
        <w:rPr>
          <w:rFonts w:ascii="Times New Roman" w:eastAsiaTheme="minorEastAsia" w:hAnsi="Times New Roman" w:cs="Times New Roman"/>
          <w:sz w:val="20"/>
          <w:szCs w:val="20"/>
        </w:rPr>
        <w:t>logit(</w:t>
      </w:r>
      <w:proofErr w:type="gramEnd"/>
      <m:oMath>
        <m:r>
          <w:rPr>
            <w:rFonts w:ascii="Cambria Math" w:hAnsi="Cambria Math" w:cs="Times New Roman"/>
            <w:sz w:val="20"/>
            <w:szCs w:val="20"/>
          </w:rPr>
          <m:t>θ)</m:t>
        </m:r>
      </m:oMath>
      <w:r w:rsidRPr="006D7A7A">
        <w:rPr>
          <w:rFonts w:ascii="Times New Roman" w:eastAsiaTheme="minorEastAsia" w:hAnsi="Times New Roman" w:cs="Times New Roman"/>
          <w:sz w:val="20"/>
          <w:szCs w:val="20"/>
        </w:rPr>
        <w:t xml:space="preserve"> estimate provided by the MLE implementation, and </w:t>
      </w:r>
      <m:oMath>
        <m:sSub>
          <m:sSubPr>
            <m:ctrlPr>
              <w:rPr>
                <w:rFonts w:ascii="Cambria Math" w:eastAsiaTheme="minorEastAsia" w:hAnsi="Cambria Math" w:cs="Times New Roman"/>
                <w:iCs w:val="0"/>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s,t</m:t>
            </m:r>
          </m:sub>
        </m:sSub>
      </m:oMath>
      <w:r w:rsidRPr="006D7A7A">
        <w:rPr>
          <w:rFonts w:ascii="Times New Roman" w:eastAsiaTheme="minorEastAsia" w:hAnsi="Times New Roman" w:cs="Times New Roman"/>
          <w:sz w:val="20"/>
          <w:szCs w:val="20"/>
        </w:rPr>
        <w:t xml:space="preserve"> is the estimate’s standard error (estimated using the Fisher Information as described in </w:t>
      </w:r>
      <w:r w:rsidRPr="006D7A7A">
        <w:rPr>
          <w:rFonts w:ascii="Times New Roman" w:eastAsiaTheme="minorEastAsia" w:hAnsi="Times New Roman" w:cs="Times New Roman"/>
          <w:b/>
          <w:bCs/>
          <w:sz w:val="20"/>
          <w:szCs w:val="20"/>
        </w:rPr>
        <w:t>MLE</w:t>
      </w:r>
      <w:r w:rsidR="00730E10">
        <w:rPr>
          <w:rFonts w:ascii="Times New Roman" w:eastAsiaTheme="minorEastAsia" w:hAnsi="Times New Roman" w:cs="Times New Roman"/>
          <w:b/>
          <w:bCs/>
          <w:sz w:val="20"/>
          <w:szCs w:val="20"/>
        </w:rPr>
        <w:t xml:space="preserve"> </w:t>
      </w:r>
      <w:r w:rsidRPr="006D7A7A">
        <w:rPr>
          <w:rFonts w:ascii="Times New Roman" w:eastAsiaTheme="minorEastAsia" w:hAnsi="Times New Roman" w:cs="Times New Roman"/>
          <w:b/>
          <w:bCs/>
          <w:sz w:val="20"/>
          <w:szCs w:val="20"/>
        </w:rPr>
        <w:t>implementation details</w:t>
      </w:r>
      <w:r w:rsidRPr="006D7A7A">
        <w:rPr>
          <w:rFonts w:ascii="Times New Roman" w:eastAsiaTheme="minorEastAsia" w:hAnsi="Times New Roman" w:cs="Times New Roman"/>
          <w:sz w:val="20"/>
          <w:szCs w:val="20"/>
        </w:rPr>
        <w:t>). The priors and parameterizations used are identical to that described in</w:t>
      </w:r>
      <w:r w:rsidR="009B1502">
        <w:rPr>
          <w:rFonts w:ascii="Times New Roman" w:hAnsi="Times New Roman" w:cs="Times New Roman"/>
          <w:sz w:val="20"/>
          <w:szCs w:val="20"/>
        </w:rPr>
        <w:t xml:space="preserve"> </w:t>
      </w:r>
      <w:r w:rsidR="009B1502">
        <w:rPr>
          <w:rFonts w:ascii="Times New Roman" w:hAnsi="Times New Roman" w:cs="Times New Roman"/>
          <w:b/>
          <w:bCs/>
          <w:sz w:val="20"/>
          <w:szCs w:val="20"/>
        </w:rPr>
        <w:t xml:space="preserve">Methods </w:t>
      </w:r>
      <w:r w:rsidR="009B1502">
        <w:rPr>
          <w:rFonts w:ascii="Times New Roman" w:hAnsi="Times New Roman" w:cs="Times New Roman"/>
          <w:sz w:val="20"/>
          <w:szCs w:val="20"/>
        </w:rPr>
        <w:t>for the MCMC imp</w:t>
      </w:r>
      <w:r w:rsidR="00FF052E">
        <w:rPr>
          <w:rFonts w:ascii="Times New Roman" w:hAnsi="Times New Roman" w:cs="Times New Roman"/>
          <w:sz w:val="20"/>
          <w:szCs w:val="20"/>
        </w:rPr>
        <w:t>lementation.</w:t>
      </w:r>
    </w:p>
    <w:p w14:paraId="39887886" w14:textId="0E2C06C9" w:rsidR="00F21B8F" w:rsidRDefault="00F21B8F" w:rsidP="004B29B9">
      <w:pPr>
        <w:spacing w:line="480" w:lineRule="auto"/>
        <w:contextualSpacing/>
        <w:jc w:val="both"/>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Other model implementations</w:t>
      </w:r>
      <w:r w:rsidR="00E258BD">
        <w:rPr>
          <w:rFonts w:ascii="Times New Roman" w:eastAsiaTheme="minorEastAsia" w:hAnsi="Times New Roman" w:cs="Times New Roman"/>
          <w:b/>
          <w:bCs/>
          <w:sz w:val="20"/>
          <w:szCs w:val="20"/>
        </w:rPr>
        <w:t xml:space="preserve"> and naming rationale</w:t>
      </w:r>
    </w:p>
    <w:p w14:paraId="23B235F3" w14:textId="57261721" w:rsidR="00F21B8F" w:rsidRDefault="00F21B8F" w:rsidP="004B29B9">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other models considered for use in </w:t>
      </w:r>
      <w:proofErr w:type="spellStart"/>
      <w:r>
        <w:rPr>
          <w:rFonts w:ascii="Times New Roman" w:eastAsiaTheme="minorEastAsia" w:hAnsi="Times New Roman" w:cs="Times New Roman"/>
          <w:sz w:val="20"/>
          <w:szCs w:val="20"/>
        </w:rPr>
        <w:t>bakR</w:t>
      </w:r>
      <w:proofErr w:type="spellEnd"/>
      <w:r>
        <w:rPr>
          <w:rFonts w:ascii="Times New Roman" w:eastAsiaTheme="minorEastAsia" w:hAnsi="Times New Roman" w:cs="Times New Roman"/>
          <w:sz w:val="20"/>
          <w:szCs w:val="20"/>
        </w:rPr>
        <w:t xml:space="preserve"> were </w:t>
      </w:r>
      <w:proofErr w:type="spellStart"/>
      <w:r>
        <w:rPr>
          <w:rFonts w:ascii="Times New Roman" w:eastAsiaTheme="minorEastAsia" w:hAnsi="Times New Roman" w:cs="Times New Roman"/>
          <w:sz w:val="20"/>
          <w:szCs w:val="20"/>
        </w:rPr>
        <w:t>pulseR’s</w:t>
      </w:r>
      <w:proofErr w:type="spellEnd"/>
      <w:r>
        <w:rPr>
          <w:rFonts w:ascii="Times New Roman" w:eastAsiaTheme="minorEastAsia" w:hAnsi="Times New Roman" w:cs="Times New Roman"/>
          <w:sz w:val="20"/>
          <w:szCs w:val="20"/>
        </w:rPr>
        <w:t xml:space="preserve"> complete pooling negative binomial (CPNB) model and Schofield et al./GRAND-SLAM’s non-hierarchical Poisson mixture model (NHPMM). We refer to </w:t>
      </w:r>
      <w:proofErr w:type="spellStart"/>
      <w:r>
        <w:rPr>
          <w:rFonts w:ascii="Times New Roman" w:eastAsiaTheme="minorEastAsia" w:hAnsi="Times New Roman" w:cs="Times New Roman"/>
          <w:sz w:val="20"/>
          <w:szCs w:val="20"/>
        </w:rPr>
        <w:t>pulseR’s</w:t>
      </w:r>
      <w:proofErr w:type="spellEnd"/>
      <w:r>
        <w:rPr>
          <w:rFonts w:ascii="Times New Roman" w:eastAsiaTheme="minorEastAsia" w:hAnsi="Times New Roman" w:cs="Times New Roman"/>
          <w:sz w:val="20"/>
          <w:szCs w:val="20"/>
        </w:rPr>
        <w:t xml:space="preserve"> model as </w:t>
      </w:r>
      <w:r w:rsidR="009B1502">
        <w:rPr>
          <w:rFonts w:ascii="Times New Roman" w:eastAsiaTheme="minorEastAsia" w:hAnsi="Times New Roman" w:cs="Times New Roman"/>
          <w:sz w:val="20"/>
          <w:szCs w:val="20"/>
        </w:rPr>
        <w:t xml:space="preserve">a </w:t>
      </w:r>
      <w:r>
        <w:rPr>
          <w:rFonts w:ascii="Times New Roman" w:eastAsiaTheme="minorEastAsia" w:hAnsi="Times New Roman" w:cs="Times New Roman"/>
          <w:sz w:val="20"/>
          <w:szCs w:val="20"/>
        </w:rPr>
        <w:t xml:space="preserve">complete pooling negative binomial </w:t>
      </w:r>
      <w:r w:rsidR="009B1502">
        <w:rPr>
          <w:rFonts w:ascii="Times New Roman" w:eastAsiaTheme="minorEastAsia" w:hAnsi="Times New Roman" w:cs="Times New Roman"/>
          <w:sz w:val="20"/>
          <w:szCs w:val="20"/>
        </w:rPr>
        <w:t>model</w:t>
      </w:r>
      <w:r w:rsidR="00FF052E">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because it assumes that the negative binomial dispersion parameter is equal for all transcripts (i.e., it completely pools the dispersion parameter estimates). We refer to Schofield et al./GRAND-SLAM’s mixture models as non-hierarchical because </w:t>
      </w:r>
      <w:r w:rsidR="00E258BD">
        <w:rPr>
          <w:rFonts w:ascii="Times New Roman" w:eastAsiaTheme="minorEastAsia" w:hAnsi="Times New Roman" w:cs="Times New Roman"/>
          <w:sz w:val="20"/>
          <w:szCs w:val="20"/>
        </w:rPr>
        <w:t xml:space="preserve">no partial pooling of </w:t>
      </w:r>
      <w:r w:rsidR="00E258BD" w:rsidRPr="00E258BD">
        <w:rPr>
          <w:rFonts w:ascii="Times New Roman" w:eastAsiaTheme="minorEastAsia" w:hAnsi="Times New Roman" w:cs="Times New Roman"/>
          <w:i/>
          <w:iCs w:val="0"/>
          <w:sz w:val="20"/>
          <w:szCs w:val="20"/>
        </w:rPr>
        <w:t>θ</w:t>
      </w:r>
      <w:r w:rsidR="00E258BD">
        <w:rPr>
          <w:rFonts w:ascii="Times New Roman" w:eastAsiaTheme="minorEastAsia" w:hAnsi="Times New Roman" w:cs="Times New Roman"/>
          <w:i/>
          <w:iCs w:val="0"/>
          <w:sz w:val="20"/>
          <w:szCs w:val="20"/>
        </w:rPr>
        <w:t xml:space="preserve"> </w:t>
      </w:r>
      <w:r w:rsidR="00E258BD">
        <w:rPr>
          <w:rFonts w:ascii="Times New Roman" w:eastAsiaTheme="minorEastAsia" w:hAnsi="Times New Roman" w:cs="Times New Roman"/>
          <w:sz w:val="20"/>
          <w:szCs w:val="20"/>
        </w:rPr>
        <w:t xml:space="preserve">estimates is performed by this model. </w:t>
      </w:r>
    </w:p>
    <w:p w14:paraId="4EC753A3" w14:textId="5B63C6FE" w:rsidR="00E258BD" w:rsidRDefault="00E258BD" w:rsidP="004B29B9">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For the CPNB model, we used </w:t>
      </w:r>
      <w:proofErr w:type="spellStart"/>
      <w:r>
        <w:rPr>
          <w:rFonts w:ascii="Times New Roman" w:eastAsiaTheme="minorEastAsia" w:hAnsi="Times New Roman" w:cs="Times New Roman"/>
          <w:sz w:val="20"/>
          <w:szCs w:val="20"/>
        </w:rPr>
        <w:t>pulseR’s</w:t>
      </w:r>
      <w:proofErr w:type="spellEnd"/>
      <w:r>
        <w:rPr>
          <w:rFonts w:ascii="Times New Roman" w:eastAsiaTheme="minorEastAsia" w:hAnsi="Times New Roman" w:cs="Times New Roman"/>
          <w:sz w:val="20"/>
          <w:szCs w:val="20"/>
        </w:rPr>
        <w:t xml:space="preserve"> implementation for both parameter and confidence interval estimation. The boundaries for parameter estimation were set as follows: dispersion parameter (</w:t>
      </w:r>
      <w:r w:rsidR="00612469">
        <w:rPr>
          <w:rFonts w:ascii="Times New Roman" w:eastAsiaTheme="minorEastAsia" w:hAnsi="Times New Roman" w:cs="Times New Roman"/>
          <w:sz w:val="20"/>
          <w:szCs w:val="20"/>
        </w:rPr>
        <w:t xml:space="preserve">referred to as </w:t>
      </w:r>
      <w:r>
        <w:rPr>
          <w:rFonts w:ascii="Times New Roman" w:eastAsiaTheme="minorEastAsia" w:hAnsi="Times New Roman" w:cs="Times New Roman"/>
          <w:sz w:val="20"/>
          <w:szCs w:val="20"/>
        </w:rPr>
        <w:t xml:space="preserve">size) between 1 and </w:t>
      </w:r>
      <w:proofErr w:type="gramStart"/>
      <w:r>
        <w:rPr>
          <w:rFonts w:ascii="Times New Roman" w:eastAsiaTheme="minorEastAsia" w:hAnsi="Times New Roman" w:cs="Times New Roman"/>
          <w:sz w:val="20"/>
          <w:szCs w:val="20"/>
        </w:rPr>
        <w:t>10</w:t>
      </w:r>
      <w:r w:rsidRPr="00A2373E">
        <w:rPr>
          <w:rFonts w:ascii="Times New Roman" w:eastAsiaTheme="minorEastAsia" w:hAnsi="Times New Roman" w:cs="Times New Roman"/>
          <w:sz w:val="20"/>
          <w:szCs w:val="20"/>
          <w:vertAlign w:val="superscript"/>
        </w:rPr>
        <w:t>6</w:t>
      </w:r>
      <w:r w:rsidR="00A2373E">
        <w:rPr>
          <w:rFonts w:ascii="Times New Roman" w:eastAsiaTheme="minorEastAsia" w:hAnsi="Times New Roman" w:cs="Times New Roman"/>
          <w:sz w:val="20"/>
          <w:szCs w:val="20"/>
          <w:vertAlign w:val="subscript"/>
        </w:rPr>
        <w:t xml:space="preserve">, </w:t>
      </w:r>
      <w:r w:rsidR="007270F9">
        <w:rPr>
          <w:rFonts w:ascii="Times New Roman" w:eastAsiaTheme="minorEastAsia" w:hAnsi="Times New Roman" w:cs="Times New Roman"/>
          <w:sz w:val="20"/>
          <w:szCs w:val="20"/>
        </w:rPr>
        <w:t xml:space="preserve"> </w:t>
      </w:r>
      <w:r w:rsidR="00A2373E">
        <w:rPr>
          <w:rFonts w:ascii="Times New Roman" w:eastAsiaTheme="minorEastAsia" w:hAnsi="Times New Roman" w:cs="Times New Roman"/>
          <w:sz w:val="20"/>
          <w:szCs w:val="20"/>
        </w:rPr>
        <w:t>ln</w:t>
      </w:r>
      <w:proofErr w:type="gramEnd"/>
      <w:r w:rsidR="00A2373E">
        <w:rPr>
          <w:rFonts w:ascii="Times New Roman" w:eastAsiaTheme="minorEastAsia" w:hAnsi="Times New Roman" w:cs="Times New Roman"/>
          <w:sz w:val="20"/>
          <w:szCs w:val="20"/>
        </w:rPr>
        <w:t>(mean) (</w:t>
      </w:r>
      <w:r w:rsidR="00612469">
        <w:rPr>
          <w:rFonts w:ascii="Times New Roman" w:eastAsiaTheme="minorEastAsia" w:hAnsi="Times New Roman" w:cs="Times New Roman"/>
          <w:sz w:val="20"/>
          <w:szCs w:val="20"/>
        </w:rPr>
        <w:t xml:space="preserve">referred to as </w:t>
      </w:r>
      <w:r w:rsidR="00A2373E">
        <w:rPr>
          <w:rFonts w:ascii="Times New Roman" w:eastAsiaTheme="minorEastAsia" w:hAnsi="Times New Roman" w:cs="Times New Roman"/>
          <w:sz w:val="20"/>
          <w:szCs w:val="20"/>
        </w:rPr>
        <w:t xml:space="preserve">mu) between -2.3 and 13.82, log(degradation rate constant) (d) between -7.6 and 2.3, and </w:t>
      </w:r>
      <w:proofErr w:type="spellStart"/>
      <w:r w:rsidR="00A2373E">
        <w:rPr>
          <w:rFonts w:ascii="Times New Roman" w:eastAsiaTheme="minorEastAsia" w:hAnsi="Times New Roman" w:cs="Times New Roman"/>
          <w:sz w:val="20"/>
          <w:szCs w:val="20"/>
        </w:rPr>
        <w:t>normFactors</w:t>
      </w:r>
      <w:proofErr w:type="spellEnd"/>
      <w:r w:rsidR="00A2373E">
        <w:rPr>
          <w:rFonts w:ascii="Times New Roman" w:eastAsiaTheme="minorEastAsia" w:hAnsi="Times New Roman" w:cs="Times New Roman"/>
          <w:sz w:val="20"/>
          <w:szCs w:val="20"/>
        </w:rPr>
        <w:t xml:space="preserve"> set to 1. </w:t>
      </w:r>
    </w:p>
    <w:p w14:paraId="06185592" w14:textId="5DA8C37F" w:rsidR="003B7C2A" w:rsidRPr="00A2373E" w:rsidRDefault="00A2373E" w:rsidP="004B29B9">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For the NHPMM model, we used Stan as with </w:t>
      </w:r>
      <w:r w:rsidR="00E307FB">
        <w:rPr>
          <w:rFonts w:ascii="Times New Roman" w:eastAsiaTheme="minorEastAsia" w:hAnsi="Times New Roman" w:cs="Times New Roman"/>
          <w:sz w:val="20"/>
          <w:szCs w:val="20"/>
        </w:rPr>
        <w:t xml:space="preserve">Schofield et al.’s original implementation and </w:t>
      </w:r>
      <w:r>
        <w:rPr>
          <w:rFonts w:ascii="Times New Roman" w:eastAsiaTheme="minorEastAsia" w:hAnsi="Times New Roman" w:cs="Times New Roman"/>
          <w:sz w:val="20"/>
          <w:szCs w:val="20"/>
        </w:rPr>
        <w:t>the MCMC implementation of the novel hierarchical model. The generative model is identical to the novel hierarchical Poisson mixture model, minus the hyperparameters that make the novel model hierarchical</w:t>
      </w:r>
      <w:r w:rsidR="003B7C2A">
        <w:rPr>
          <w:rFonts w:ascii="Times New Roman" w:eastAsiaTheme="minorEastAsia" w:hAnsi="Times New Roman" w:cs="Times New Roman"/>
          <w:sz w:val="20"/>
          <w:szCs w:val="20"/>
        </w:rPr>
        <w:t xml:space="preserve">. Both the NHPMM and CPNB implementations rely on </w:t>
      </w:r>
      <w:proofErr w:type="spellStart"/>
      <w:r w:rsidR="003B7C2A">
        <w:rPr>
          <w:rFonts w:ascii="Times New Roman" w:eastAsiaTheme="minorEastAsia" w:hAnsi="Times New Roman" w:cs="Times New Roman"/>
          <w:sz w:val="20"/>
          <w:szCs w:val="20"/>
        </w:rPr>
        <w:t>bakR</w:t>
      </w:r>
      <w:proofErr w:type="spellEnd"/>
      <w:r w:rsidR="003B7C2A">
        <w:rPr>
          <w:rFonts w:ascii="Times New Roman" w:eastAsiaTheme="minorEastAsia" w:hAnsi="Times New Roman" w:cs="Times New Roman"/>
          <w:sz w:val="20"/>
          <w:szCs w:val="20"/>
        </w:rPr>
        <w:t xml:space="preserve"> for preprocessing the analyzed data (i.e., filtering out difficult to analyze transcripts and getting data into a form that can be passed to the statistical models). The CPNB implementation also required its own additional preprocessing function to make the processed data </w:t>
      </w:r>
      <w:proofErr w:type="spellStart"/>
      <w:r w:rsidR="003B7C2A">
        <w:rPr>
          <w:rFonts w:ascii="Times New Roman" w:eastAsiaTheme="minorEastAsia" w:hAnsi="Times New Roman" w:cs="Times New Roman"/>
          <w:sz w:val="20"/>
          <w:szCs w:val="20"/>
        </w:rPr>
        <w:t>pulseR</w:t>
      </w:r>
      <w:proofErr w:type="spellEnd"/>
      <w:r w:rsidR="003B7C2A">
        <w:rPr>
          <w:rFonts w:ascii="Times New Roman" w:eastAsiaTheme="minorEastAsia" w:hAnsi="Times New Roman" w:cs="Times New Roman"/>
          <w:sz w:val="20"/>
          <w:szCs w:val="20"/>
        </w:rPr>
        <w:t>-compatible.</w:t>
      </w:r>
    </w:p>
    <w:p w14:paraId="6479CE82" w14:textId="0A7CF351" w:rsidR="00833DFA" w:rsidRPr="006D7A7A" w:rsidRDefault="00017D9F" w:rsidP="004B29B9">
      <w:pPr>
        <w:spacing w:line="480" w:lineRule="auto"/>
        <w:contextualSpacing/>
        <w:jc w:val="both"/>
        <w:rPr>
          <w:rFonts w:ascii="Times New Roman" w:eastAsiaTheme="minorEastAsia" w:hAnsi="Times New Roman" w:cs="Times New Roman"/>
          <w:b/>
          <w:bCs/>
          <w:sz w:val="20"/>
          <w:szCs w:val="20"/>
        </w:rPr>
      </w:pPr>
      <w:r w:rsidRPr="006D7A7A">
        <w:rPr>
          <w:rFonts w:ascii="Times New Roman" w:eastAsiaTheme="minorEastAsia" w:hAnsi="Times New Roman" w:cs="Times New Roman"/>
          <w:b/>
          <w:bCs/>
          <w:sz w:val="20"/>
          <w:szCs w:val="20"/>
        </w:rPr>
        <w:t>Statistical inference</w:t>
      </w:r>
      <w:r w:rsidR="002509A3">
        <w:rPr>
          <w:rFonts w:ascii="Times New Roman" w:eastAsiaTheme="minorEastAsia" w:hAnsi="Times New Roman" w:cs="Times New Roman"/>
          <w:b/>
          <w:bCs/>
          <w:sz w:val="20"/>
          <w:szCs w:val="20"/>
        </w:rPr>
        <w:t xml:space="preserve"> pragmatism</w:t>
      </w:r>
    </w:p>
    <w:p w14:paraId="019D9F44" w14:textId="3AEBE112" w:rsidR="00B65BB2" w:rsidRDefault="006E1E10" w:rsidP="004B29B9">
      <w:pPr>
        <w:spacing w:line="480" w:lineRule="auto"/>
        <w:contextualSpacing/>
        <w:jc w:val="both"/>
        <w:rPr>
          <w:rFonts w:ascii="Times New Roman" w:eastAsiaTheme="minorEastAsia" w:hAnsi="Times New Roman" w:cs="Times New Roman"/>
          <w:sz w:val="20"/>
          <w:szCs w:val="20"/>
        </w:rPr>
      </w:pPr>
      <w:r w:rsidRPr="006D7A7A">
        <w:rPr>
          <w:rFonts w:ascii="Times New Roman" w:eastAsiaTheme="minorEastAsia" w:hAnsi="Times New Roman" w:cs="Times New Roman"/>
          <w:sz w:val="20"/>
          <w:szCs w:val="20"/>
        </w:rPr>
        <w:t>Much has been written regarding the fraught interpretation of p values and their overuse in the sciences</w:t>
      </w:r>
      <w:r w:rsidR="00FC2CDF" w:rsidRPr="006D7A7A">
        <w:rPr>
          <w:rFonts w:ascii="Times New Roman" w:eastAsiaTheme="minorEastAsia" w:hAnsi="Times New Roman" w:cs="Times New Roman"/>
          <w:sz w:val="20"/>
          <w:szCs w:val="20"/>
        </w:rPr>
        <w:t xml:space="preserve"> </w:t>
      </w:r>
      <w:r w:rsidR="00FC2CDF" w:rsidRPr="006D7A7A">
        <w:rPr>
          <w:rFonts w:ascii="Times New Roman" w:eastAsiaTheme="minorEastAsia" w:hAnsi="Times New Roman" w:cs="Times New Roman"/>
          <w:sz w:val="20"/>
          <w:szCs w:val="20"/>
        </w:rPr>
        <w:fldChar w:fldCharType="begin"/>
      </w:r>
      <w:r w:rsidR="0019245C">
        <w:rPr>
          <w:rFonts w:ascii="Times New Roman" w:eastAsiaTheme="minorEastAsia" w:hAnsi="Times New Roman" w:cs="Times New Roman"/>
          <w:sz w:val="20"/>
          <w:szCs w:val="20"/>
        </w:rPr>
        <w:instrText xml:space="preserve"> ADDIN EN.CITE &lt;EndNote&gt;&lt;Cite&gt;&lt;Author&gt;Wagenmakers&lt;/Author&gt;&lt;Year&gt;2007&lt;/Year&gt;&lt;RecNum&gt;202&lt;/RecNum&gt;&lt;DisplayText&gt;(Wagenmakers 2007)&lt;/DisplayText&gt;&lt;record&gt;&lt;rec-number&gt;202&lt;/rec-number&gt;&lt;foreign-keys&gt;&lt;key app="EN" db-id="r5e2wrs295ra9gedvxi5p090rwreppdxtewr" timestamp="1648646894"&gt;202&lt;/key&gt;&lt;/foreign-keys&gt;&lt;ref-type name="Journal Article"&gt;17&lt;/ref-type&gt;&lt;contributors&gt;&lt;authors&gt;&lt;author&gt;Wagenmakers, E. J.&lt;/author&gt;&lt;/authors&gt;&lt;/contributors&gt;&lt;auth-address&gt;Univ Amsterdam, Dept Psychol, Methodol Unit, NL-1018 WB Amsterdam, Netherlands&lt;/auth-address&gt;&lt;titles&gt;&lt;title&gt;A practical solution to the pervasive problems of p values&lt;/title&gt;&lt;secondary-title&gt;Psychonomic Bulletin &amp;amp; Review&lt;/secondary-title&gt;&lt;alt-title&gt;Psychon B Rev&lt;/alt-title&gt;&lt;/titles&gt;&lt;periodical&gt;&lt;full-title&gt;Psychonomic Bulletin &amp;amp; Review&lt;/full-title&gt;&lt;abbr-1&gt;Psychon B Rev&lt;/abbr-1&gt;&lt;/periodical&gt;&lt;alt-periodical&gt;&lt;full-title&gt;Psychonomic Bulletin &amp;amp; Review&lt;/full-title&gt;&lt;abbr-1&gt;Psychon B Rev&lt;/abbr-1&gt;&lt;/alt-periodical&gt;&lt;pages&gt;779-804&lt;/pages&gt;&lt;volume&gt;14&lt;/volume&gt;&lt;number&gt;5&lt;/number&gt;&lt;keywords&gt;&lt;keyword&gt;bayesian information criterion&lt;/keyword&gt;&lt;keyword&gt;null-hypothesis&lt;/keyword&gt;&lt;keyword&gt;model selection&lt;/keyword&gt;&lt;keyword&gt;statistical-inference&lt;/keyword&gt;&lt;keyword&gt;clinical-assessment&lt;/keyword&gt;&lt;keyword&gt;cross-validation&lt;/keyword&gt;&lt;keyword&gt;decision-theory&lt;/keyword&gt;&lt;keyword&gt;frequentist&lt;/keyword&gt;&lt;keyword&gt;psychology&lt;/keyword&gt;&lt;keyword&gt;critique&lt;/keyword&gt;&lt;/keywords&gt;&lt;dates&gt;&lt;year&gt;2007&lt;/year&gt;&lt;pub-dates&gt;&lt;date&gt;Oct&lt;/date&gt;&lt;/pub-dates&gt;&lt;/dates&gt;&lt;isbn&gt;1069-9384&lt;/isbn&gt;&lt;accession-num&gt;WOS:000251227600001&lt;/accession-num&gt;&lt;urls&gt;&lt;related-urls&gt;&lt;url&gt;&amp;lt;Go to ISI&amp;gt;://WOS:000251227600001&lt;/url&gt;&lt;/related-urls&gt;&lt;/urls&gt;&lt;electronic-resource-num&gt;Doi 10.3758/Bf03194105&lt;/electronic-resource-num&gt;&lt;language&gt;English&lt;/language&gt;&lt;/record&gt;&lt;/Cite&gt;&lt;/EndNote&gt;</w:instrText>
      </w:r>
      <w:r w:rsidR="00FC2CDF" w:rsidRPr="006D7A7A">
        <w:rPr>
          <w:rFonts w:ascii="Times New Roman" w:eastAsiaTheme="minorEastAsia" w:hAnsi="Times New Roman" w:cs="Times New Roman"/>
          <w:sz w:val="20"/>
          <w:szCs w:val="20"/>
        </w:rPr>
        <w:fldChar w:fldCharType="separate"/>
      </w:r>
      <w:r w:rsidR="0019245C">
        <w:rPr>
          <w:rFonts w:ascii="Times New Roman" w:eastAsiaTheme="minorEastAsia" w:hAnsi="Times New Roman" w:cs="Times New Roman"/>
          <w:noProof/>
          <w:sz w:val="20"/>
          <w:szCs w:val="20"/>
        </w:rPr>
        <w:t>(Wagenmakers 2007)</w:t>
      </w:r>
      <w:r w:rsidR="00FC2CDF" w:rsidRPr="006D7A7A">
        <w:rPr>
          <w:rFonts w:ascii="Times New Roman" w:eastAsiaTheme="minorEastAsia" w:hAnsi="Times New Roman" w:cs="Times New Roman"/>
          <w:sz w:val="20"/>
          <w:szCs w:val="20"/>
        </w:rPr>
        <w:fldChar w:fldCharType="end"/>
      </w:r>
      <w:r w:rsidRPr="006D7A7A">
        <w:rPr>
          <w:rFonts w:ascii="Times New Roman" w:eastAsiaTheme="minorEastAsia" w:hAnsi="Times New Roman" w:cs="Times New Roman"/>
          <w:sz w:val="20"/>
          <w:szCs w:val="20"/>
        </w:rPr>
        <w:t>. While some of these problems are partially</w:t>
      </w:r>
      <w:r w:rsidR="00146FFC" w:rsidRPr="006D7A7A">
        <w:rPr>
          <w:rFonts w:ascii="Times New Roman" w:eastAsiaTheme="minorEastAsia" w:hAnsi="Times New Roman" w:cs="Times New Roman"/>
          <w:sz w:val="20"/>
          <w:szCs w:val="20"/>
        </w:rPr>
        <w:t xml:space="preserve"> remedied</w:t>
      </w:r>
      <w:r w:rsidRPr="006D7A7A">
        <w:rPr>
          <w:rFonts w:ascii="Times New Roman" w:eastAsiaTheme="minorEastAsia" w:hAnsi="Times New Roman" w:cs="Times New Roman"/>
          <w:sz w:val="20"/>
          <w:szCs w:val="20"/>
        </w:rPr>
        <w:t xml:space="preserve"> in high-throughput datasets (e.g., </w:t>
      </w:r>
      <w:proofErr w:type="spellStart"/>
      <w:r w:rsidRPr="006D7A7A">
        <w:rPr>
          <w:rFonts w:ascii="Times New Roman" w:eastAsiaTheme="minorEastAsia" w:hAnsi="Times New Roman" w:cs="Times New Roman"/>
          <w:sz w:val="20"/>
          <w:szCs w:val="20"/>
        </w:rPr>
        <w:t>Benjamini</w:t>
      </w:r>
      <w:proofErr w:type="spellEnd"/>
      <w:r w:rsidRPr="006D7A7A">
        <w:rPr>
          <w:rFonts w:ascii="Times New Roman" w:eastAsiaTheme="minorEastAsia" w:hAnsi="Times New Roman" w:cs="Times New Roman"/>
          <w:sz w:val="20"/>
          <w:szCs w:val="20"/>
        </w:rPr>
        <w:t>-Hochberg multiple test adjusted p values are more closely interpretable as posterior probabilities that a transcript is null given the data rather than the more convoluted inverse probability</w:t>
      </w:r>
      <w:r w:rsidR="006D24EA" w:rsidRPr="006D7A7A">
        <w:rPr>
          <w:rFonts w:ascii="Times New Roman" w:eastAsiaTheme="minorEastAsia" w:hAnsi="Times New Roman" w:cs="Times New Roman"/>
          <w:sz w:val="20"/>
          <w:szCs w:val="20"/>
        </w:rPr>
        <w:t xml:space="preserve"> </w:t>
      </w:r>
      <w:r w:rsidR="006D24EA" w:rsidRPr="006D7A7A">
        <w:rPr>
          <w:rFonts w:ascii="Times New Roman" w:eastAsiaTheme="minorEastAsia" w:hAnsi="Times New Roman" w:cs="Times New Roman"/>
          <w:sz w:val="20"/>
          <w:szCs w:val="20"/>
        </w:rPr>
        <w:fldChar w:fldCharType="begin"/>
      </w:r>
      <w:r w:rsidR="0019245C">
        <w:rPr>
          <w:rFonts w:ascii="Times New Roman" w:eastAsiaTheme="minorEastAsia" w:hAnsi="Times New Roman" w:cs="Times New Roman"/>
          <w:sz w:val="20"/>
          <w:szCs w:val="20"/>
        </w:rPr>
        <w:instrText xml:space="preserve"> ADDIN EN.CITE &lt;EndNote&gt;&lt;Cite&gt;&lt;Author&gt;Storey&lt;/Author&gt;&lt;Year&gt;2003&lt;/Year&gt;&lt;RecNum&gt;184&lt;/RecNum&gt;&lt;DisplayText&gt;(Storey 2003)&lt;/DisplayText&gt;&lt;record&gt;&lt;rec-number&gt;184&lt;/rec-number&gt;&lt;foreign-keys&gt;&lt;key app="EN" db-id="r5e2wrs295ra9gedvxi5p090rwreppdxtewr" timestamp="1648646894"&gt;184&lt;/key&gt;&lt;/foreign-keys&gt;&lt;ref-type name="Journal Article"&gt;17&lt;/ref-type&gt;&lt;contributors&gt;&lt;authors&gt;&lt;author&gt;Storey, J. D.&lt;/author&gt;&lt;/authors&gt;&lt;/contributors&gt;&lt;auth-address&gt;Univ Washington, Dept Biostat, Seattle, WA 98195 USA&lt;/auth-address&gt;&lt;titles&gt;&lt;title&gt;The positive false discovery rate: A Bayesian interpretation and the q-value&lt;/title&gt;&lt;secondary-title&gt;Annals of Statistics&lt;/secondary-title&gt;&lt;alt-title&gt;Ann Stat&lt;/alt-title&gt;&lt;/titles&gt;&lt;periodical&gt;&lt;full-title&gt;Annals of Statistics&lt;/full-title&gt;&lt;abbr-1&gt;Ann Stat&lt;/abbr-1&gt;&lt;/periodical&gt;&lt;alt-periodical&gt;&lt;full-title&gt;Annals of Statistics&lt;/full-title&gt;&lt;abbr-1&gt;Ann Stat&lt;/abbr-1&gt;&lt;/alt-periodical&gt;&lt;pages&gt;2013-2035&lt;/pages&gt;&lt;volume&gt;31&lt;/volume&gt;&lt;number&gt;6&lt;/number&gt;&lt;keywords&gt;&lt;keyword&gt;multiple comparisons&lt;/keyword&gt;&lt;keyword&gt;pfdr&lt;/keyword&gt;&lt;keyword&gt;pfnr&lt;/keyword&gt;&lt;keyword&gt;p-values&lt;/keyword&gt;&lt;keyword&gt;q-values&lt;/keyword&gt;&lt;keyword&gt;simultaneous inference&lt;/keyword&gt;&lt;keyword&gt;genetic dissection&lt;/keyword&gt;&lt;keyword&gt;complex traits&lt;/keyword&gt;&lt;keyword&gt;tests&lt;/keyword&gt;&lt;/keywords&gt;&lt;dates&gt;&lt;year&gt;2003&lt;/year&gt;&lt;pub-dates&gt;&lt;date&gt;Dec&lt;/date&gt;&lt;/pub-dates&gt;&lt;/dates&gt;&lt;isbn&gt;0090-5364&lt;/isbn&gt;&lt;accession-num&gt;WOS:000188780400011&lt;/accession-num&gt;&lt;urls&gt;&lt;related-urls&gt;&lt;url&gt;&amp;lt;Go to ISI&amp;gt;://WOS:000188780400011&lt;/url&gt;&lt;/related-urls&gt;&lt;/urls&gt;&lt;electronic-resource-num&gt;DOI 10.1214/aos/1074290335&lt;/electronic-resource-num&gt;&lt;language&gt;English&lt;/language&gt;&lt;/record&gt;&lt;/Cite&gt;&lt;/EndNote&gt;</w:instrText>
      </w:r>
      <w:r w:rsidR="006D24EA" w:rsidRPr="006D7A7A">
        <w:rPr>
          <w:rFonts w:ascii="Times New Roman" w:eastAsiaTheme="minorEastAsia" w:hAnsi="Times New Roman" w:cs="Times New Roman"/>
          <w:sz w:val="20"/>
          <w:szCs w:val="20"/>
        </w:rPr>
        <w:fldChar w:fldCharType="separate"/>
      </w:r>
      <w:r w:rsidR="0019245C">
        <w:rPr>
          <w:rFonts w:ascii="Times New Roman" w:eastAsiaTheme="minorEastAsia" w:hAnsi="Times New Roman" w:cs="Times New Roman"/>
          <w:noProof/>
          <w:sz w:val="20"/>
          <w:szCs w:val="20"/>
        </w:rPr>
        <w:t>(Storey 2003)</w:t>
      </w:r>
      <w:r w:rsidR="006D24EA" w:rsidRPr="006D7A7A">
        <w:rPr>
          <w:rFonts w:ascii="Times New Roman" w:eastAsiaTheme="minorEastAsia" w:hAnsi="Times New Roman" w:cs="Times New Roman"/>
          <w:sz w:val="20"/>
          <w:szCs w:val="20"/>
        </w:rPr>
        <w:fldChar w:fldCharType="end"/>
      </w:r>
      <w:r w:rsidRPr="006D7A7A">
        <w:rPr>
          <w:rFonts w:ascii="Times New Roman" w:eastAsiaTheme="minorEastAsia" w:hAnsi="Times New Roman" w:cs="Times New Roman"/>
          <w:sz w:val="20"/>
          <w:szCs w:val="20"/>
        </w:rPr>
        <w:t xml:space="preserve">), complaints such as the unrealistic nature of exactly 0 null hypotheses remain. We believe that despite these limitations, </w:t>
      </w:r>
      <w:r w:rsidR="009B1502">
        <w:rPr>
          <w:rFonts w:ascii="Times New Roman" w:eastAsiaTheme="minorEastAsia" w:hAnsi="Times New Roman" w:cs="Times New Roman"/>
          <w:sz w:val="20"/>
          <w:szCs w:val="20"/>
        </w:rPr>
        <w:t>null hypothesis</w:t>
      </w:r>
      <w:r w:rsidRPr="006D7A7A">
        <w:rPr>
          <w:rFonts w:ascii="Times New Roman" w:eastAsiaTheme="minorEastAsia" w:hAnsi="Times New Roman" w:cs="Times New Roman"/>
          <w:sz w:val="20"/>
          <w:szCs w:val="20"/>
        </w:rPr>
        <w:t xml:space="preserve"> testing is a pragmatic strategy by which to rigorously order a list of transcripts and </w:t>
      </w:r>
      <w:r w:rsidR="00146FFC" w:rsidRPr="006D7A7A">
        <w:rPr>
          <w:rFonts w:ascii="Times New Roman" w:eastAsiaTheme="minorEastAsia" w:hAnsi="Times New Roman" w:cs="Times New Roman"/>
          <w:sz w:val="20"/>
          <w:szCs w:val="20"/>
        </w:rPr>
        <w:t>select the transcripts with the most convincing kinetic differences</w:t>
      </w:r>
      <w:r w:rsidR="00B0454C" w:rsidRPr="006D7A7A">
        <w:rPr>
          <w:rFonts w:ascii="Times New Roman" w:eastAsiaTheme="minorEastAsia" w:hAnsi="Times New Roman" w:cs="Times New Roman"/>
          <w:sz w:val="20"/>
          <w:szCs w:val="20"/>
        </w:rPr>
        <w:t>, or to conclude that no such high confidence differences exist</w:t>
      </w:r>
      <w:r w:rsidR="00146FFC" w:rsidRPr="006D7A7A">
        <w:rPr>
          <w:rFonts w:ascii="Times New Roman" w:eastAsiaTheme="minorEastAsia" w:hAnsi="Times New Roman" w:cs="Times New Roman"/>
          <w:sz w:val="20"/>
          <w:szCs w:val="20"/>
        </w:rPr>
        <w:t xml:space="preserve">. </w:t>
      </w:r>
      <w:proofErr w:type="gramStart"/>
      <w:r w:rsidR="00146FFC" w:rsidRPr="006D7A7A">
        <w:rPr>
          <w:rFonts w:ascii="Times New Roman" w:eastAsiaTheme="minorEastAsia" w:hAnsi="Times New Roman" w:cs="Times New Roman"/>
          <w:sz w:val="20"/>
          <w:szCs w:val="20"/>
        </w:rPr>
        <w:t>That being</w:t>
      </w:r>
      <w:r w:rsidR="00D91183" w:rsidRPr="006D7A7A">
        <w:rPr>
          <w:rFonts w:ascii="Times New Roman" w:eastAsiaTheme="minorEastAsia" w:hAnsi="Times New Roman" w:cs="Times New Roman"/>
          <w:sz w:val="20"/>
          <w:szCs w:val="20"/>
        </w:rPr>
        <w:t xml:space="preserve"> said, one</w:t>
      </w:r>
      <w:proofErr w:type="gramEnd"/>
      <w:r w:rsidR="00D91183" w:rsidRPr="006D7A7A">
        <w:rPr>
          <w:rFonts w:ascii="Times New Roman" w:eastAsiaTheme="minorEastAsia" w:hAnsi="Times New Roman" w:cs="Times New Roman"/>
          <w:sz w:val="20"/>
          <w:szCs w:val="20"/>
        </w:rPr>
        <w:t xml:space="preserve"> additional feature implemented in </w:t>
      </w:r>
      <w:proofErr w:type="spellStart"/>
      <w:r w:rsidR="00D91183" w:rsidRPr="006D7A7A">
        <w:rPr>
          <w:rFonts w:ascii="Times New Roman" w:eastAsiaTheme="minorEastAsia" w:hAnsi="Times New Roman" w:cs="Times New Roman"/>
          <w:sz w:val="20"/>
          <w:szCs w:val="20"/>
        </w:rPr>
        <w:t>bakR</w:t>
      </w:r>
      <w:proofErr w:type="spellEnd"/>
      <w:r w:rsidR="00D91183" w:rsidRPr="006D7A7A">
        <w:rPr>
          <w:rFonts w:ascii="Times New Roman" w:eastAsiaTheme="minorEastAsia" w:hAnsi="Times New Roman" w:cs="Times New Roman"/>
          <w:sz w:val="20"/>
          <w:szCs w:val="20"/>
        </w:rPr>
        <w:t xml:space="preserve"> is the ability to </w:t>
      </w:r>
      <w:r w:rsidR="00AE6ACB" w:rsidRPr="006D7A7A">
        <w:rPr>
          <w:rFonts w:ascii="Times New Roman" w:eastAsiaTheme="minorEastAsia" w:hAnsi="Times New Roman" w:cs="Times New Roman"/>
          <w:sz w:val="20"/>
          <w:szCs w:val="20"/>
        </w:rPr>
        <w:t>use</w:t>
      </w:r>
      <w:r w:rsidR="00D91183" w:rsidRPr="006D7A7A">
        <w:rPr>
          <w:rFonts w:ascii="Times New Roman" w:eastAsiaTheme="minorEastAsia" w:hAnsi="Times New Roman" w:cs="Times New Roman"/>
          <w:sz w:val="20"/>
          <w:szCs w:val="20"/>
        </w:rPr>
        <w:t xml:space="preserve"> more </w:t>
      </w:r>
      <w:r w:rsidR="006D24EA" w:rsidRPr="006D7A7A">
        <w:rPr>
          <w:rFonts w:ascii="Times New Roman" w:eastAsiaTheme="minorEastAsia" w:hAnsi="Times New Roman" w:cs="Times New Roman"/>
          <w:sz w:val="20"/>
          <w:szCs w:val="20"/>
        </w:rPr>
        <w:t>realistic</w:t>
      </w:r>
      <w:r w:rsidR="00D91183" w:rsidRPr="006D7A7A">
        <w:rPr>
          <w:rFonts w:ascii="Times New Roman" w:eastAsiaTheme="minorEastAsia" w:hAnsi="Times New Roman" w:cs="Times New Roman"/>
          <w:sz w:val="20"/>
          <w:szCs w:val="20"/>
        </w:rPr>
        <w:t xml:space="preserve"> compound null hypotheses. More specifically, users can test the null hypothesis that the magnitude of the true </w:t>
      </w:r>
      <m:oMath>
        <m:r>
          <m:rPr>
            <m:sty m:val="p"/>
          </m:rPr>
          <w:rPr>
            <w:rFonts w:ascii="Cambria Math" w:eastAsiaTheme="minorEastAsia" w:hAnsi="Cambria Math" w:cs="Times New Roman"/>
            <w:sz w:val="20"/>
            <w:szCs w:val="20"/>
          </w:rPr>
          <m:t>L2FC</m:t>
        </m:r>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m:rPr>
                <m:sty m:val="p"/>
              </m:rPr>
              <w:rPr>
                <w:rFonts w:ascii="Cambria Math" w:eastAsiaTheme="minorEastAsia" w:hAnsi="Cambria Math" w:cs="Times New Roman"/>
                <w:sz w:val="20"/>
                <w:szCs w:val="20"/>
              </w:rPr>
              <m:t>deg</m:t>
            </m:r>
          </m:sub>
        </m:sSub>
        <m:r>
          <w:rPr>
            <w:rFonts w:ascii="Cambria Math" w:eastAsiaTheme="minorEastAsia" w:hAnsi="Cambria Math" w:cs="Times New Roman"/>
            <w:sz w:val="20"/>
            <w:szCs w:val="20"/>
          </w:rPr>
          <m:t>)</m:t>
        </m:r>
      </m:oMath>
      <w:r w:rsidR="00D91183" w:rsidRPr="006D7A7A">
        <w:rPr>
          <w:rFonts w:ascii="Times New Roman" w:eastAsiaTheme="minorEastAsia" w:hAnsi="Times New Roman" w:cs="Times New Roman"/>
          <w:sz w:val="20"/>
          <w:szCs w:val="20"/>
        </w:rPr>
        <w:t xml:space="preserve"> is less than some threshold</w:t>
      </w:r>
      <w:r w:rsidR="006D24EA" w:rsidRPr="006D7A7A">
        <w:rPr>
          <w:rFonts w:ascii="Times New Roman" w:eastAsiaTheme="minorEastAsia" w:hAnsi="Times New Roman" w:cs="Times New Roman"/>
          <w:sz w:val="20"/>
          <w:szCs w:val="20"/>
        </w:rPr>
        <w:t xml:space="preserve"> </w:t>
      </w:r>
      <w:r w:rsidR="006D24EA" w:rsidRPr="006D7A7A">
        <w:rPr>
          <w:rFonts w:ascii="Times New Roman" w:eastAsiaTheme="minorEastAsia" w:hAnsi="Times New Roman" w:cs="Times New Roman"/>
          <w:sz w:val="20"/>
          <w:szCs w:val="20"/>
        </w:rPr>
        <w:fldChar w:fldCharType="begin"/>
      </w:r>
      <w:r w:rsidR="0019245C">
        <w:rPr>
          <w:rFonts w:ascii="Times New Roman" w:eastAsiaTheme="minorEastAsia" w:hAnsi="Times New Roman" w:cs="Times New Roman"/>
          <w:sz w:val="20"/>
          <w:szCs w:val="20"/>
        </w:rPr>
        <w:instrText xml:space="preserve"> ADDIN EN.CITE &lt;EndNote&gt;&lt;Cite&gt;&lt;Author&gt;McCarthy&lt;/Author&gt;&lt;Year&gt;2009&lt;/Year&gt;&lt;RecNum&gt;224&lt;/RecNum&gt;&lt;DisplayText&gt;(McCarthy and Smyth 2009)&lt;/DisplayText&gt;&lt;record&gt;&lt;rec-number&gt;224&lt;/rec-number&gt;&lt;foreign-keys&gt;&lt;key app="EN" db-id="r5e2wrs295ra9gedvxi5p090rwreppdxtewr" timestamp="1648659883"&gt;224&lt;/key&gt;&lt;/foreign-keys&gt;&lt;ref-type name="Journal Article"&gt;17&lt;/ref-type&gt;&lt;contributors&gt;&lt;authors&gt;&lt;author&gt;McCarthy, D. J.&lt;/author&gt;&lt;author&gt;Smyth, G. K.&lt;/author&gt;&lt;/authors&gt;&lt;/contributors&gt;&lt;auth-address&gt;The Walter and Eliza Hall Institute of Medical Research, 1G Royal Parade, Parkville, Victoria 3050, Australia.&lt;/auth-address&gt;&lt;titles&gt;&lt;title&gt;Testing significance relative to a fold-change threshold is a TREAT&lt;/title&gt;&lt;secondary-title&gt;Bioinformatics&lt;/secondary-title&gt;&lt;/titles&gt;&lt;periodical&gt;&lt;full-title&gt;Bioinformatics&lt;/full-title&gt;&lt;abbr-1&gt;Bioinformatics&lt;/abbr-1&gt;&lt;/periodical&gt;&lt;pages&gt;765-71&lt;/pages&gt;&lt;volume&gt;25&lt;/volume&gt;&lt;number&gt;6&lt;/number&gt;&lt;keywords&gt;&lt;keyword&gt;*Algorithms&lt;/keyword&gt;&lt;keyword&gt;Gene Expression Profiling/*methods&lt;/keyword&gt;&lt;keyword&gt;Internet&lt;/keyword&gt;&lt;keyword&gt;Oligonucleotide Array Sequence Analysis/*methods&lt;/keyword&gt;&lt;keyword&gt;Software&lt;/keyword&gt;&lt;/keywords&gt;&lt;dates&gt;&lt;year&gt;2009&lt;/year&gt;&lt;pub-dates&gt;&lt;date&gt;Mar 15&lt;/date&gt;&lt;/pub-dates&gt;&lt;/dates&gt;&lt;isbn&gt;1367-4811 (Electronic)&amp;#xD;1367-4803 (Linking)&lt;/isbn&gt;&lt;accession-num&gt;19176553&lt;/accession-num&gt;&lt;urls&gt;&lt;related-urls&gt;&lt;url&gt;https://www.ncbi.nlm.nih.gov/pubmed/19176553&lt;/url&gt;&lt;/related-urls&gt;&lt;/urls&gt;&lt;custom2&gt;2654802&lt;/custom2&gt;&lt;electronic-resource-num&gt;10.1093/bioinformatics/btp053&lt;/electronic-resource-num&gt;&lt;/record&gt;&lt;/Cite&gt;&lt;/EndNote&gt;</w:instrText>
      </w:r>
      <w:r w:rsidR="006D24EA" w:rsidRPr="006D7A7A">
        <w:rPr>
          <w:rFonts w:ascii="Times New Roman" w:eastAsiaTheme="minorEastAsia" w:hAnsi="Times New Roman" w:cs="Times New Roman"/>
          <w:sz w:val="20"/>
          <w:szCs w:val="20"/>
        </w:rPr>
        <w:fldChar w:fldCharType="separate"/>
      </w:r>
      <w:r w:rsidR="0019245C">
        <w:rPr>
          <w:rFonts w:ascii="Times New Roman" w:eastAsiaTheme="minorEastAsia" w:hAnsi="Times New Roman" w:cs="Times New Roman"/>
          <w:noProof/>
          <w:sz w:val="20"/>
          <w:szCs w:val="20"/>
        </w:rPr>
        <w:t>(McCarthy and Smyth 2009)</w:t>
      </w:r>
      <w:r w:rsidR="006D24EA" w:rsidRPr="006D7A7A">
        <w:rPr>
          <w:rFonts w:ascii="Times New Roman" w:eastAsiaTheme="minorEastAsia" w:hAnsi="Times New Roman" w:cs="Times New Roman"/>
          <w:sz w:val="20"/>
          <w:szCs w:val="20"/>
        </w:rPr>
        <w:fldChar w:fldCharType="end"/>
      </w:r>
      <w:r w:rsidR="00D91183" w:rsidRPr="006D7A7A">
        <w:rPr>
          <w:rFonts w:ascii="Times New Roman" w:eastAsiaTheme="minorEastAsia" w:hAnsi="Times New Roman" w:cs="Times New Roman"/>
          <w:sz w:val="20"/>
          <w:szCs w:val="20"/>
        </w:rPr>
        <w:t xml:space="preserve">. Testing against a magnitude threshold better aligns with the idea of testing against the hypothesis of no biological significance. Thus, while it is still difficult to objectively choose a biological significance threshold, the flexibility of </w:t>
      </w:r>
      <w:proofErr w:type="spellStart"/>
      <w:r w:rsidR="00D91183" w:rsidRPr="006D7A7A">
        <w:rPr>
          <w:rFonts w:ascii="Times New Roman" w:eastAsiaTheme="minorEastAsia" w:hAnsi="Times New Roman" w:cs="Times New Roman"/>
          <w:sz w:val="20"/>
          <w:szCs w:val="20"/>
        </w:rPr>
        <w:t>bakR</w:t>
      </w:r>
      <w:proofErr w:type="spellEnd"/>
      <w:r w:rsidR="00D91183" w:rsidRPr="006D7A7A">
        <w:rPr>
          <w:rFonts w:ascii="Times New Roman" w:eastAsiaTheme="minorEastAsia" w:hAnsi="Times New Roman" w:cs="Times New Roman"/>
          <w:sz w:val="20"/>
          <w:szCs w:val="20"/>
        </w:rPr>
        <w:t xml:space="preserve"> allows it to address some of the concerns of simple null hypothesis statistical testing</w:t>
      </w:r>
      <w:r w:rsidR="00602BE2">
        <w:rPr>
          <w:rFonts w:ascii="Times New Roman" w:eastAsiaTheme="minorEastAsia" w:hAnsi="Times New Roman" w:cs="Times New Roman"/>
          <w:sz w:val="20"/>
          <w:szCs w:val="20"/>
        </w:rPr>
        <w:t>.</w:t>
      </w:r>
    </w:p>
    <w:p w14:paraId="05EBE40B" w14:textId="1046CF52" w:rsidR="00E623F5" w:rsidRDefault="008F362C" w:rsidP="004B29B9">
      <w:pPr>
        <w:spacing w:line="480" w:lineRule="auto"/>
        <w:contextualSpacing/>
        <w:jc w:val="both"/>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Assessing U-to-U mutation rate variability</w:t>
      </w:r>
    </w:p>
    <w:p w14:paraId="65F683ED" w14:textId="72BF7404" w:rsidR="00E623F5" w:rsidRDefault="00E623F5" w:rsidP="004B29B9">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pipeline described in </w:t>
      </w:r>
      <w:r>
        <w:rPr>
          <w:rFonts w:ascii="Times New Roman" w:eastAsiaTheme="minorEastAsia" w:hAnsi="Times New Roman" w:cs="Times New Roman"/>
          <w:b/>
          <w:bCs/>
          <w:sz w:val="20"/>
          <w:szCs w:val="20"/>
        </w:rPr>
        <w:t xml:space="preserve">Pipeline to preprocess existing TimeLapse-seq and SLAM-seq datasets </w:t>
      </w:r>
      <w:r>
        <w:rPr>
          <w:rFonts w:ascii="Times New Roman" w:eastAsiaTheme="minorEastAsia" w:hAnsi="Times New Roman" w:cs="Times New Roman"/>
          <w:sz w:val="20"/>
          <w:szCs w:val="20"/>
        </w:rPr>
        <w:t>was used to determine U-specific mutational content in a single replicate of WT HEK293T TimeLapse-seq data from Luo et al. 2019. Sites with less than 200 reads were filtered out for downstream analyses. The mutation rate of each U was calculated using the</w:t>
      </w:r>
      <w:r w:rsidR="00C8499E">
        <w:rPr>
          <w:rFonts w:ascii="Times New Roman" w:eastAsiaTheme="minorEastAsia" w:hAnsi="Times New Roman" w:cs="Times New Roman"/>
          <w:sz w:val="20"/>
          <w:szCs w:val="20"/>
        </w:rPr>
        <w:t xml:space="preserve"> posterior mean</w:t>
      </w:r>
      <w:r w:rsidR="00A20FFB">
        <w:rPr>
          <w:rFonts w:ascii="Times New Roman" w:eastAsiaTheme="minorEastAsia" w:hAnsi="Times New Roman" w:cs="Times New Roman"/>
          <w:sz w:val="20"/>
          <w:szCs w:val="20"/>
        </w:rPr>
        <w:t xml:space="preserve"> from a binomial likelihood model</w:t>
      </w:r>
      <w:r>
        <w:rPr>
          <w:rFonts w:ascii="Times New Roman" w:eastAsiaTheme="minorEastAsia" w:hAnsi="Times New Roman" w:cs="Times New Roman"/>
          <w:sz w:val="20"/>
          <w:szCs w:val="20"/>
        </w:rPr>
        <w:t xml:space="preserve"> with a Uniform(0,1) prior on the mutation rate</w:t>
      </w:r>
      <w:r w:rsidR="00A20FFB">
        <w:rPr>
          <w:rFonts w:ascii="Times New Roman" w:eastAsiaTheme="minorEastAsia" w:hAnsi="Times New Roman" w:cs="Times New Roman"/>
          <w:sz w:val="20"/>
          <w:szCs w:val="20"/>
        </w:rPr>
        <w:t xml:space="preserve"> </w:t>
      </w:r>
      <w:r w:rsidR="00A20FFB">
        <w:rPr>
          <w:rFonts w:ascii="Times New Roman" w:eastAsiaTheme="minorEastAsia" w:hAnsi="Times New Roman" w:cs="Times New Roman"/>
          <w:sz w:val="20"/>
          <w:szCs w:val="20"/>
        </w:rPr>
        <w:fldChar w:fldCharType="begin"/>
      </w:r>
      <w:r w:rsidR="00A20FFB">
        <w:rPr>
          <w:rFonts w:ascii="Times New Roman" w:eastAsiaTheme="minorEastAsia" w:hAnsi="Times New Roman" w:cs="Times New Roman"/>
          <w:sz w:val="20"/>
          <w:szCs w:val="20"/>
        </w:rPr>
        <w:instrText xml:space="preserve"> ADDIN EN.CITE &lt;EndNote&gt;&lt;Cite&gt;&lt;Author&gt;Gelman&lt;/Author&gt;&lt;Year&gt;2014&lt;/Year&gt;&lt;RecNum&gt;214&lt;/RecNum&gt;&lt;DisplayText&gt;(Gelman 2014)&lt;/DisplayText&gt;&lt;record&gt;&lt;rec-number&gt;214&lt;/rec-number&gt;&lt;foreign-keys&gt;&lt;key app="EN" db-id="r5e2wrs295ra9gedvxi5p090rwreppdxtewr" timestamp="1648650801"&gt;214&lt;/key&gt;&lt;/foreign-keys&gt;&lt;ref-type name="Book"&gt;6&lt;/ref-type&gt;&lt;contributors&gt;&lt;authors&gt;&lt;author&gt;Gelman, Andrew&lt;/author&gt;&lt;/authors&gt;&lt;/contributors&gt;&lt;titles&gt;&lt;title&gt;Bayesian data analysis&lt;/title&gt;&lt;secondary-title&gt;Chapman &amp;amp; Hall/CRC texts in statistical science&lt;/secondary-title&gt;&lt;/titles&gt;&lt;pages&gt;xiv, 661 pages&lt;/pages&gt;&lt;edition&gt;Third edition.&lt;/edition&gt;&lt;keywords&gt;&lt;keyword&gt;Bayesian statistical decision theory.&lt;/keyword&gt;&lt;keyword&gt;MATHEMATICS / Probability &amp;amp; Statistics / General.&lt;/keyword&gt;&lt;/keywords&gt;&lt;dates&gt;&lt;year&gt;2014&lt;/year&gt;&lt;/dates&gt;&lt;pub-location&gt;Boca Raton&lt;/pub-location&gt;&lt;publisher&gt;CRC Press&lt;/publisher&gt;&lt;isbn&gt;9781439840955 (hardback)&lt;/isbn&gt;&lt;accession-num&gt;17902843&lt;/accession-num&gt;&lt;call-num&gt;Jefferson or Adams Building Reading Rooms (FLM1) QA279.5 .G45 2014&lt;/call-num&gt;&lt;urls&gt;&lt;related-urls&gt;&lt;url&gt;Cover image http://images.tandf.co.uk/common/jackets/websmall/978143984/9781439840955.jpg&lt;/url&gt;&lt;/related-urls&gt;&lt;/urls&gt;&lt;/record&gt;&lt;/Cite&gt;&lt;/EndNote&gt;</w:instrText>
      </w:r>
      <w:r w:rsidR="00A20FFB">
        <w:rPr>
          <w:rFonts w:ascii="Times New Roman" w:eastAsiaTheme="minorEastAsia" w:hAnsi="Times New Roman" w:cs="Times New Roman"/>
          <w:sz w:val="20"/>
          <w:szCs w:val="20"/>
        </w:rPr>
        <w:fldChar w:fldCharType="separate"/>
      </w:r>
      <w:r w:rsidR="00A20FFB">
        <w:rPr>
          <w:rFonts w:ascii="Times New Roman" w:eastAsiaTheme="minorEastAsia" w:hAnsi="Times New Roman" w:cs="Times New Roman"/>
          <w:noProof/>
          <w:sz w:val="20"/>
          <w:szCs w:val="20"/>
        </w:rPr>
        <w:t>(Gelman 2014)</w:t>
      </w:r>
      <w:r w:rsidR="00A20FFB">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w:t>
      </w:r>
    </w:p>
    <w:p w14:paraId="078C3789" w14:textId="699D2BED" w:rsidR="00E623F5" w:rsidRPr="00E623F5" w:rsidRDefault="00E623F5" w:rsidP="00E623F5">
      <w:pPr>
        <w:spacing w:line="480" w:lineRule="auto"/>
        <w:contextualSpacing/>
        <w:jc w:val="center"/>
        <w:rPr>
          <w:rFonts w:ascii="Times New Roman" w:eastAsiaTheme="minorEastAsia" w:hAnsi="Times New Roman" w:cs="Times New Roman"/>
          <w:iCs w:val="0"/>
          <w:sz w:val="20"/>
          <w:szCs w:val="20"/>
        </w:rPr>
      </w:pPr>
      <m:oMathPara>
        <m:oMath>
          <m:r>
            <m:rPr>
              <m:sty m:val="p"/>
            </m:rPr>
            <w:rPr>
              <w:rFonts w:ascii="Cambria Math" w:eastAsiaTheme="minorEastAsia" w:hAnsi="Cambria Math" w:cs="Times New Roman"/>
              <w:sz w:val="20"/>
              <w:szCs w:val="20"/>
            </w:rPr>
            <m:t>Mutation rate=</m:t>
          </m:r>
          <m:f>
            <m:fPr>
              <m:ctrlPr>
                <w:rPr>
                  <w:rFonts w:ascii="Cambria Math" w:eastAsiaTheme="minorEastAsia" w:hAnsi="Cambria Math" w:cs="Times New Roman"/>
                  <w:iCs w:val="0"/>
                  <w:sz w:val="20"/>
                  <w:szCs w:val="20"/>
                </w:rPr>
              </m:ctrlPr>
            </m:fPr>
            <m:num>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number of mutations+1)</m:t>
              </m:r>
            </m:num>
            <m:den>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number of reads mapping to site+1)</m:t>
              </m:r>
            </m:den>
          </m:f>
        </m:oMath>
      </m:oMathPara>
    </w:p>
    <w:p w14:paraId="4DAB1C8E" w14:textId="019FB663" w:rsidR="00E623F5" w:rsidRDefault="00E623F5" w:rsidP="00E623F5">
      <w:pPr>
        <w:spacing w:line="480" w:lineRule="auto"/>
        <w:contextualSpacing/>
        <w:rPr>
          <w:rFonts w:ascii="Times New Roman" w:eastAsiaTheme="minorEastAsia" w:hAnsi="Times New Roman" w:cs="Times New Roman"/>
          <w:iCs w:val="0"/>
          <w:sz w:val="20"/>
          <w:szCs w:val="20"/>
        </w:rPr>
      </w:pPr>
      <w:r>
        <w:rPr>
          <w:rFonts w:ascii="Times New Roman" w:eastAsiaTheme="minorEastAsia" w:hAnsi="Times New Roman" w:cs="Times New Roman"/>
          <w:iCs w:val="0"/>
          <w:sz w:val="20"/>
          <w:szCs w:val="20"/>
        </w:rPr>
        <w:lastRenderedPageBreak/>
        <w:t>The average mutation rate for each gene was calculated similarly, and the U-specific mutation rates were compared to the relevant gene-wide mutation rate. Specifically, the log-fold difference between the U-specific and gene-wide mutation rates was calculated as follows:</w:t>
      </w:r>
    </w:p>
    <w:p w14:paraId="6724ADBC" w14:textId="669CA831" w:rsidR="00E623F5" w:rsidRPr="00E623F5" w:rsidRDefault="00C8499E" w:rsidP="00E623F5">
      <w:pPr>
        <w:spacing w:line="480" w:lineRule="auto"/>
        <w:contextualSpacing/>
        <w:jc w:val="center"/>
        <w:rPr>
          <w:rFonts w:ascii="Times New Roman" w:eastAsiaTheme="minorEastAsia" w:hAnsi="Times New Roman" w:cs="Times New Roman"/>
          <w:iCs w:val="0"/>
          <w:sz w:val="20"/>
          <w:szCs w:val="20"/>
        </w:rPr>
      </w:pPr>
      <m:oMathPara>
        <m:oMath>
          <m:r>
            <m:rPr>
              <m:sty m:val="p"/>
            </m:rPr>
            <w:rPr>
              <w:rFonts w:ascii="Cambria Math" w:eastAsiaTheme="minorEastAsia" w:hAnsi="Cambria Math" w:cs="Times New Roman"/>
              <w:sz w:val="20"/>
              <w:szCs w:val="20"/>
            </w:rPr>
            <m:t>lfd=log⁡(</m:t>
          </m:r>
          <m:f>
            <m:fPr>
              <m:ctrlPr>
                <w:rPr>
                  <w:rFonts w:ascii="Cambria Math" w:eastAsiaTheme="minorEastAsia" w:hAnsi="Cambria Math" w:cs="Times New Roman"/>
                  <w:iCs w:val="0"/>
                  <w:sz w:val="20"/>
                  <w:szCs w:val="20"/>
                </w:rPr>
              </m:ctrlPr>
            </m:fPr>
            <m:num>
              <m:r>
                <m:rPr>
                  <m:sty m:val="p"/>
                </m:rPr>
                <w:rPr>
                  <w:rFonts w:ascii="Cambria Math" w:eastAsiaTheme="minorEastAsia" w:hAnsi="Cambria Math" w:cs="Times New Roman"/>
                  <w:sz w:val="20"/>
                  <w:szCs w:val="20"/>
                </w:rPr>
                <m:t>U</m:t>
              </m:r>
              <m:r>
                <m:rPr>
                  <m:nor/>
                </m:rP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specific mutation rate</m:t>
              </m:r>
            </m:num>
            <m:den>
              <m:r>
                <m:rPr>
                  <m:sty m:val="p"/>
                </m:rPr>
                <w:rPr>
                  <w:rFonts w:ascii="Cambria Math" w:eastAsiaTheme="minorEastAsia" w:hAnsi="Cambria Math" w:cs="Times New Roman"/>
                  <w:sz w:val="20"/>
                  <w:szCs w:val="20"/>
                </w:rPr>
                <m:t>Gene</m:t>
              </m:r>
              <m:r>
                <m:rPr>
                  <m:nor/>
                </m:rP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wide mutation rate</m:t>
              </m:r>
            </m:den>
          </m:f>
          <m:r>
            <w:rPr>
              <w:rFonts w:ascii="Cambria Math" w:eastAsiaTheme="minorEastAsia" w:hAnsi="Cambria Math" w:cs="Times New Roman"/>
              <w:sz w:val="20"/>
              <w:szCs w:val="20"/>
            </w:rPr>
            <m:t>)</m:t>
          </m:r>
        </m:oMath>
      </m:oMathPara>
    </w:p>
    <w:p w14:paraId="2A86AA8B" w14:textId="2157936B" w:rsidR="00E623F5" w:rsidRPr="00E623F5" w:rsidRDefault="00E623F5" w:rsidP="00E623F5">
      <w:pPr>
        <w:spacing w:line="480" w:lineRule="auto"/>
        <w:contextualSpacing/>
        <w:rPr>
          <w:rFonts w:ascii="Times New Roman" w:eastAsiaTheme="minorEastAsia" w:hAnsi="Times New Roman" w:cs="Times New Roman"/>
          <w:sz w:val="20"/>
          <w:szCs w:val="20"/>
        </w:rPr>
      </w:pPr>
      <w:r>
        <w:rPr>
          <w:rFonts w:ascii="Times New Roman" w:eastAsiaTheme="minorEastAsia" w:hAnsi="Times New Roman" w:cs="Times New Roman"/>
          <w:iCs w:val="0"/>
          <w:sz w:val="20"/>
          <w:szCs w:val="20"/>
        </w:rPr>
        <w:t>In addition, we assessed the extent of asymmetry in</w:t>
      </w:r>
      <w:r w:rsidR="0079689D">
        <w:rPr>
          <w:rFonts w:ascii="Times New Roman" w:eastAsiaTheme="minorEastAsia" w:hAnsi="Times New Roman" w:cs="Times New Roman"/>
          <w:iCs w:val="0"/>
          <w:sz w:val="20"/>
          <w:szCs w:val="20"/>
        </w:rPr>
        <w:t xml:space="preserve"> each gene’s distribution of </w:t>
      </w:r>
      <w:proofErr w:type="spellStart"/>
      <w:r w:rsidR="00C8499E">
        <w:rPr>
          <w:rFonts w:ascii="Times New Roman" w:eastAsiaTheme="minorEastAsia" w:hAnsi="Times New Roman" w:cs="Times New Roman"/>
          <w:iCs w:val="0"/>
          <w:sz w:val="20"/>
          <w:szCs w:val="20"/>
        </w:rPr>
        <w:t>lfd</w:t>
      </w:r>
      <w:r w:rsidR="0079689D">
        <w:rPr>
          <w:rFonts w:ascii="Times New Roman" w:eastAsiaTheme="minorEastAsia" w:hAnsi="Times New Roman" w:cs="Times New Roman"/>
          <w:iCs w:val="0"/>
          <w:sz w:val="20"/>
          <w:szCs w:val="20"/>
        </w:rPr>
        <w:t>s</w:t>
      </w:r>
      <w:proofErr w:type="spellEnd"/>
      <w:r w:rsidR="0079689D">
        <w:rPr>
          <w:rFonts w:ascii="Times New Roman" w:eastAsiaTheme="minorEastAsia" w:hAnsi="Times New Roman" w:cs="Times New Roman"/>
          <w:iCs w:val="0"/>
          <w:sz w:val="20"/>
          <w:szCs w:val="20"/>
        </w:rPr>
        <w:t>, as a preponderance of unusually high or low mutation rate sites may skew fraction new estimation. We filtered for genes with at least 100 high coverage Us. For each U analyzed, we assigned a score of 1 if the U-specific mutation rate was greater than the Gene-wide mutation rate (</w:t>
      </w:r>
      <w:proofErr w:type="spellStart"/>
      <w:r w:rsidR="00C8499E">
        <w:rPr>
          <w:rFonts w:ascii="Times New Roman" w:eastAsiaTheme="minorEastAsia" w:hAnsi="Times New Roman" w:cs="Times New Roman"/>
          <w:iCs w:val="0"/>
          <w:sz w:val="20"/>
          <w:szCs w:val="20"/>
        </w:rPr>
        <w:t>lfd</w:t>
      </w:r>
      <w:proofErr w:type="spellEnd"/>
      <w:r w:rsidR="0079689D">
        <w:rPr>
          <w:rFonts w:ascii="Times New Roman" w:eastAsiaTheme="minorEastAsia" w:hAnsi="Times New Roman" w:cs="Times New Roman"/>
          <w:iCs w:val="0"/>
          <w:sz w:val="20"/>
          <w:szCs w:val="20"/>
        </w:rPr>
        <w:t xml:space="preserve"> &gt; 0), -1 if it was less (</w:t>
      </w:r>
      <w:proofErr w:type="spellStart"/>
      <w:r w:rsidR="00C8499E">
        <w:rPr>
          <w:rFonts w:ascii="Times New Roman" w:eastAsiaTheme="minorEastAsia" w:hAnsi="Times New Roman" w:cs="Times New Roman"/>
          <w:iCs w:val="0"/>
          <w:sz w:val="20"/>
          <w:szCs w:val="20"/>
        </w:rPr>
        <w:t>lfd</w:t>
      </w:r>
      <w:proofErr w:type="spellEnd"/>
      <w:r w:rsidR="0079689D">
        <w:rPr>
          <w:rFonts w:ascii="Times New Roman" w:eastAsiaTheme="minorEastAsia" w:hAnsi="Times New Roman" w:cs="Times New Roman"/>
          <w:iCs w:val="0"/>
          <w:sz w:val="20"/>
          <w:szCs w:val="20"/>
        </w:rPr>
        <w:t xml:space="preserve"> &lt; 0), and 0 if it was equal (</w:t>
      </w:r>
      <w:proofErr w:type="spellStart"/>
      <w:r w:rsidR="00C8499E">
        <w:rPr>
          <w:rFonts w:ascii="Times New Roman" w:eastAsiaTheme="minorEastAsia" w:hAnsi="Times New Roman" w:cs="Times New Roman"/>
          <w:iCs w:val="0"/>
          <w:sz w:val="20"/>
          <w:szCs w:val="20"/>
        </w:rPr>
        <w:t>lfd</w:t>
      </w:r>
      <w:proofErr w:type="spellEnd"/>
      <w:r w:rsidR="0079689D">
        <w:rPr>
          <w:rFonts w:ascii="Times New Roman" w:eastAsiaTheme="minorEastAsia" w:hAnsi="Times New Roman" w:cs="Times New Roman"/>
          <w:iCs w:val="0"/>
          <w:sz w:val="20"/>
          <w:szCs w:val="20"/>
        </w:rPr>
        <w:t xml:space="preserve"> = 0). We then averaged this score for all Us in each gene to arrive at the gene-wide average asymmetry. A gene-wide average asymmetry less than 0 represents genes with more instances of below average U-specific mutation rates than above average U-specific mutation rates. A gene-wide average asymmetry greater than 0 represents genes with more instances of  above average U-specific mutation rates than below average U-specific mutation rates. </w:t>
      </w:r>
    </w:p>
    <w:p w14:paraId="1A3134B8" w14:textId="332953FC" w:rsidR="008F362C" w:rsidRDefault="008F362C" w:rsidP="004B29B9">
      <w:pPr>
        <w:spacing w:line="480" w:lineRule="auto"/>
        <w:contextualSpacing/>
        <w:jc w:val="both"/>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Simulating deviations from model assumptions</w:t>
      </w:r>
    </w:p>
    <w:p w14:paraId="5387ABA9" w14:textId="497AC2B3" w:rsidR="008F362C" w:rsidRDefault="008F362C" w:rsidP="004B29B9">
      <w:pPr>
        <w:spacing w:line="480" w:lineRule="auto"/>
        <w:contextualSpacing/>
        <w:jc w:val="both"/>
        <w:rPr>
          <w:rFonts w:ascii="Times New Roman" w:eastAsiaTheme="minorEastAsia" w:hAnsi="Times New Roman" w:cs="Times New Roman"/>
          <w:i/>
          <w:iCs w:val="0"/>
          <w:sz w:val="20"/>
          <w:szCs w:val="20"/>
        </w:rPr>
      </w:pPr>
      <w:r>
        <w:rPr>
          <w:rFonts w:ascii="Times New Roman" w:eastAsiaTheme="minorEastAsia" w:hAnsi="Times New Roman" w:cs="Times New Roman"/>
          <w:i/>
          <w:iCs w:val="0"/>
          <w:sz w:val="20"/>
          <w:szCs w:val="20"/>
        </w:rPr>
        <w:t>Deviations from the assumption of global mutation rates</w:t>
      </w:r>
    </w:p>
    <w:p w14:paraId="058C36C1" w14:textId="7560B1EC" w:rsidR="008F362C" w:rsidRDefault="008F362C" w:rsidP="004B29B9">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To simulate U-to-U mutation rate variability, we simulated data as described in </w:t>
      </w:r>
      <w:r>
        <w:rPr>
          <w:rFonts w:ascii="Times New Roman" w:eastAsiaTheme="minorEastAsia" w:hAnsi="Times New Roman" w:cs="Times New Roman"/>
          <w:b/>
          <w:bCs/>
          <w:sz w:val="20"/>
          <w:szCs w:val="20"/>
        </w:rPr>
        <w:t xml:space="preserve">Methods </w:t>
      </w:r>
      <w:r>
        <w:rPr>
          <w:rFonts w:ascii="Times New Roman" w:eastAsiaTheme="minorEastAsia" w:hAnsi="Times New Roman" w:cs="Times New Roman"/>
          <w:sz w:val="20"/>
          <w:szCs w:val="20"/>
        </w:rPr>
        <w:t>with the following difference. For each U in a new sequencing read was drawn from a logit-Normal distribution with a logit-</w:t>
      </w:r>
      <w:proofErr w:type="spellStart"/>
      <w:r>
        <w:rPr>
          <w:rFonts w:ascii="Times New Roman" w:eastAsiaTheme="minorEastAsia" w:hAnsi="Times New Roman" w:cs="Times New Roman"/>
          <w:sz w:val="20"/>
          <w:szCs w:val="20"/>
        </w:rPr>
        <w:t>sd</w:t>
      </w:r>
      <w:proofErr w:type="spellEnd"/>
      <w:r>
        <w:rPr>
          <w:rFonts w:ascii="Times New Roman" w:eastAsiaTheme="minorEastAsia" w:hAnsi="Times New Roman" w:cs="Times New Roman"/>
          <w:sz w:val="20"/>
          <w:szCs w:val="20"/>
        </w:rPr>
        <w:t xml:space="preserve"> of either 0.5 (moderate variability) or 1 (extreme variability). Thus, the simulation of mutation counts in this case looks like:</w:t>
      </w:r>
    </w:p>
    <w:p w14:paraId="33C179EF" w14:textId="3C992ECE" w:rsidR="008F362C" w:rsidRPr="0019245C" w:rsidRDefault="008F362C" w:rsidP="008F362C">
      <w:pPr>
        <w:spacing w:line="480" w:lineRule="auto"/>
        <w:contextualSpacing/>
        <w:jc w:val="both"/>
        <w:rPr>
          <w:rFonts w:ascii="Times New Roman" w:eastAsiaTheme="minorEastAsia" w:hAnsi="Times New Roman" w:cs="Times New Roman"/>
          <w:sz w:val="20"/>
          <w:szCs w:val="20"/>
        </w:rPr>
      </w:pPr>
      <m:oMathPara>
        <m:oMath>
          <m:r>
            <m:rPr>
              <m:sty m:val="p"/>
            </m:rPr>
            <w:rPr>
              <w:rFonts w:ascii="Cambria Math" w:eastAsiaTheme="minorEastAsia" w:hAnsi="Cambria Math" w:cs="Times New Roman"/>
              <w:sz w:val="20"/>
              <w:szCs w:val="20"/>
            </w:rPr>
            <m:t>If read is new;</m:t>
          </m:r>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TC</m:t>
              </m:r>
            </m:e>
            <m:sub>
              <m:r>
                <m:rPr>
                  <m:sty m:val="p"/>
                </m:rPr>
                <w:rPr>
                  <w:rFonts w:ascii="Cambria Math" w:eastAsiaTheme="minorEastAsia" w:hAnsi="Cambria Math" w:cs="Times New Roman"/>
                  <w:sz w:val="20"/>
                  <w:szCs w:val="20"/>
                </w:rPr>
                <m:t>s,t,r</m:t>
              </m:r>
            </m:sub>
          </m:sSub>
          <m:r>
            <m:rPr>
              <m:sty m:val="p"/>
            </m:rPr>
            <w:rPr>
              <w:rFonts w:ascii="Cambria Math" w:eastAsiaTheme="minorEastAsia" w:hAnsi="Cambria Math" w:cs="Times New Roman"/>
              <w:sz w:val="20"/>
              <w:szCs w:val="20"/>
            </w:rPr>
            <m:t>~Binomial</m:t>
          </m:r>
          <m:d>
            <m:dPr>
              <m:ctrlPr>
                <w:rPr>
                  <w:rFonts w:ascii="Cambria Math" w:eastAsiaTheme="minorEastAsia" w:hAnsi="Cambria Math" w:cs="Times New Roman"/>
                  <w:sz w:val="20"/>
                  <w:szCs w:val="20"/>
                </w:rPr>
              </m:ctrlPr>
            </m:d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nT</m:t>
                  </m:r>
                </m:e>
                <m:sub>
                  <m:r>
                    <m:rPr>
                      <m:sty m:val="p"/>
                    </m:rPr>
                    <w:rPr>
                      <w:rFonts w:ascii="Cambria Math" w:eastAsiaTheme="minorEastAsia" w:hAnsi="Cambria Math" w:cs="Times New Roman"/>
                      <w:sz w:val="20"/>
                      <w:szCs w:val="20"/>
                    </w:rPr>
                    <m:t>s,t,r</m:t>
                  </m:r>
                </m:sub>
              </m:sSub>
              <m:r>
                <m:rPr>
                  <m:sty m:val="p"/>
                </m:rPr>
                <w:rPr>
                  <w:rFonts w:ascii="Cambria Math" w:eastAsiaTheme="minorEastAsia" w:hAnsi="Cambria Math" w:cs="Times New Roman"/>
                  <w:sz w:val="20"/>
                  <w:szCs w:val="20"/>
                </w:rPr>
                <m:t>,p=</m:t>
              </m:r>
              <m:acc>
                <m:accPr>
                  <m:chr m:val="⃑"/>
                  <m:ctrlPr>
                    <w:rPr>
                      <w:rFonts w:ascii="Cambria Math" w:eastAsiaTheme="minorEastAsia" w:hAnsi="Cambria Math" w:cs="Times New Roman"/>
                      <w:sz w:val="20"/>
                      <w:szCs w:val="20"/>
                    </w:rPr>
                  </m:ctrlPr>
                </m:acc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p</m:t>
                      </m:r>
                    </m:e>
                    <m:sub>
                      <m:r>
                        <m:rPr>
                          <m:sty m:val="p"/>
                        </m:rPr>
                        <w:rPr>
                          <w:rFonts w:ascii="Cambria Math" w:eastAsiaTheme="minorEastAsia" w:hAnsi="Cambria Math" w:cs="Times New Roman"/>
                          <w:sz w:val="20"/>
                          <w:szCs w:val="20"/>
                        </w:rPr>
                        <m:t>new</m:t>
                      </m:r>
                    </m:sub>
                  </m:sSub>
                </m:e>
              </m:acc>
            </m:e>
          </m:d>
        </m:oMath>
      </m:oMathPara>
    </w:p>
    <w:p w14:paraId="29FFB782" w14:textId="5E321EF3" w:rsidR="008F362C" w:rsidRPr="0019245C" w:rsidRDefault="008F362C" w:rsidP="008F362C">
      <w:pPr>
        <w:spacing w:line="480" w:lineRule="auto"/>
        <w:contextualSpacing/>
        <w:jc w:val="both"/>
        <w:rPr>
          <w:rFonts w:ascii="Times New Roman" w:eastAsiaTheme="minorEastAsia" w:hAnsi="Times New Roman" w:cs="Times New Roman"/>
          <w:sz w:val="20"/>
          <w:szCs w:val="20"/>
        </w:rPr>
      </w:pPr>
      <w:r w:rsidRPr="0019245C">
        <w:rPr>
          <w:rFonts w:ascii="Times New Roman" w:eastAsiaTheme="minorEastAsia" w:hAnsi="Times New Roman" w:cs="Times New Roman"/>
          <w:sz w:val="20"/>
          <w:szCs w:val="20"/>
        </w:rPr>
        <w:t xml:space="preserve">where </w:t>
      </w:r>
      <m:oMath>
        <m:acc>
          <m:accPr>
            <m:chr m:val="⃑"/>
            <m:ctrlPr>
              <w:rPr>
                <w:rFonts w:ascii="Cambria Math" w:eastAsiaTheme="minorEastAsia" w:hAnsi="Cambria Math" w:cs="Times New Roman"/>
                <w:sz w:val="20"/>
                <w:szCs w:val="20"/>
              </w:rPr>
            </m:ctrlPr>
          </m:accPr>
          <m:e>
            <m:sSub>
              <m:sSubPr>
                <m:ctrlPr>
                  <w:rPr>
                    <w:rFonts w:ascii="Cambria Math" w:eastAsiaTheme="minorEastAsia" w:hAnsi="Cambria Math" w:cs="Times New Roman"/>
                    <w:iCs w:val="0"/>
                    <w:sz w:val="20"/>
                    <w:szCs w:val="20"/>
                  </w:rPr>
                </m:ctrlPr>
              </m:sSubPr>
              <m:e>
                <m:r>
                  <m:rPr>
                    <m:sty m:val="p"/>
                  </m:rPr>
                  <w:rPr>
                    <w:rFonts w:ascii="Cambria Math" w:eastAsiaTheme="minorEastAsia" w:hAnsi="Cambria Math" w:cs="Times New Roman"/>
                    <w:sz w:val="20"/>
                    <w:szCs w:val="20"/>
                  </w:rPr>
                  <m:t>p</m:t>
                </m:r>
              </m:e>
              <m:sub>
                <m:r>
                  <m:rPr>
                    <m:sty m:val="p"/>
                  </m:rPr>
                  <w:rPr>
                    <w:rFonts w:ascii="Cambria Math" w:eastAsiaTheme="minorEastAsia" w:hAnsi="Cambria Math" w:cs="Times New Roman"/>
                    <w:sz w:val="20"/>
                    <w:szCs w:val="20"/>
                  </w:rPr>
                  <m:t>new</m:t>
                </m:r>
              </m:sub>
            </m:sSub>
          </m:e>
        </m:acc>
      </m:oMath>
      <w:r w:rsidRPr="0019245C">
        <w:rPr>
          <w:rFonts w:ascii="Times New Roman" w:eastAsiaTheme="minorEastAsia" w:hAnsi="Times New Roman" w:cs="Times New Roman"/>
          <w:sz w:val="20"/>
          <w:szCs w:val="20"/>
        </w:rPr>
        <w:t xml:space="preserve"> is an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nT</m:t>
            </m:r>
          </m:e>
          <m:sub>
            <m:r>
              <m:rPr>
                <m:sty m:val="p"/>
              </m:rPr>
              <w:rPr>
                <w:rFonts w:ascii="Cambria Math" w:eastAsiaTheme="minorEastAsia" w:hAnsi="Cambria Math" w:cs="Times New Roman"/>
                <w:sz w:val="20"/>
                <w:szCs w:val="20"/>
              </w:rPr>
              <m:t>s,t,r</m:t>
            </m:r>
          </m:sub>
        </m:sSub>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x</m:t>
        </m:r>
        <m:r>
          <w:rPr>
            <w:rFonts w:ascii="Cambria Math" w:eastAsiaTheme="minorEastAsia" w:hAnsi="Cambria Math" w:cs="Times New Roman"/>
            <w:sz w:val="20"/>
            <w:szCs w:val="20"/>
          </w:rPr>
          <m:t xml:space="preserve"> 1</m:t>
        </m:r>
      </m:oMath>
      <w:r w:rsidRPr="0019245C">
        <w:rPr>
          <w:rFonts w:ascii="Times New Roman" w:eastAsiaTheme="minorEastAsia" w:hAnsi="Times New Roman" w:cs="Times New Roman"/>
          <w:sz w:val="20"/>
          <w:szCs w:val="20"/>
        </w:rPr>
        <w:t xml:space="preserve"> vector with each element (</w:t>
      </w:r>
      <m:oMath>
        <m:sSub>
          <m:sSubPr>
            <m:ctrlPr>
              <w:rPr>
                <w:rFonts w:ascii="Cambria Math" w:eastAsiaTheme="minorEastAsia" w:hAnsi="Cambria Math" w:cs="Times New Roman"/>
                <w:i/>
                <w:sz w:val="20"/>
                <w:szCs w:val="20"/>
              </w:rPr>
            </m:ctrlPr>
          </m:sSub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p</m:t>
                </m:r>
              </m:e>
              <m:sub>
                <m:r>
                  <m:rPr>
                    <m:sty m:val="p"/>
                  </m:rPr>
                  <w:rPr>
                    <w:rFonts w:ascii="Cambria Math" w:eastAsiaTheme="minorEastAsia" w:hAnsi="Cambria Math" w:cs="Times New Roman"/>
                    <w:sz w:val="20"/>
                    <w:szCs w:val="20"/>
                  </w:rPr>
                  <m:t>new</m:t>
                </m:r>
              </m:sub>
            </m:sSub>
          </m:e>
          <m:sub>
            <m:r>
              <w:rPr>
                <w:rFonts w:ascii="Cambria Math" w:eastAsiaTheme="minorEastAsia" w:hAnsi="Cambria Math" w:cs="Times New Roman"/>
                <w:sz w:val="20"/>
                <w:szCs w:val="20"/>
              </w:rPr>
              <m:t>i</m:t>
            </m:r>
          </m:sub>
        </m:sSub>
      </m:oMath>
      <w:r w:rsidRPr="0019245C">
        <w:rPr>
          <w:rFonts w:ascii="Times New Roman" w:eastAsiaTheme="minorEastAsia" w:hAnsi="Times New Roman" w:cs="Times New Roman"/>
          <w:sz w:val="20"/>
          <w:szCs w:val="20"/>
        </w:rPr>
        <w:t>) generated as follows in the case of moderate variability:</w:t>
      </w:r>
    </w:p>
    <w:p w14:paraId="1996B428" w14:textId="43DA45FD" w:rsidR="008F362C" w:rsidRPr="0019245C" w:rsidRDefault="00000000" w:rsidP="004B29B9">
      <w:pPr>
        <w:spacing w:line="480" w:lineRule="auto"/>
        <w:contextualSpacing/>
        <w:jc w:val="both"/>
        <w:rPr>
          <w:rFonts w:ascii="Times New Roman" w:eastAsiaTheme="minorEastAsia" w:hAnsi="Times New Roman" w:cs="Times New Roman"/>
          <w:iCs w:val="0"/>
          <w:sz w:val="20"/>
          <w:szCs w:val="20"/>
        </w:rPr>
      </w:pPr>
      <m:oMathPara>
        <m:oMath>
          <m:sSub>
            <m:sSubPr>
              <m:ctrlPr>
                <w:rPr>
                  <w:rFonts w:ascii="Cambria Math" w:eastAsiaTheme="minorEastAsia" w:hAnsi="Cambria Math" w:cs="Times New Roman"/>
                  <w:i/>
                  <w:sz w:val="20"/>
                  <w:szCs w:val="20"/>
                </w:rPr>
              </m:ctrlPr>
            </m:sSubPr>
            <m:e>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p</m:t>
                  </m:r>
                </m:e>
                <m:sub>
                  <m:r>
                    <m:rPr>
                      <m:sty m:val="p"/>
                    </m:rPr>
                    <w:rPr>
                      <w:rFonts w:ascii="Cambria Math" w:eastAsiaTheme="minorEastAsia" w:hAnsi="Cambria Math" w:cs="Times New Roman"/>
                      <w:sz w:val="20"/>
                      <w:szCs w:val="20"/>
                    </w:rPr>
                    <m:t>new</m:t>
                  </m:r>
                </m:sub>
              </m:sSub>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 ~ </m:t>
          </m:r>
          <m:r>
            <m:rPr>
              <m:sty m:val="p"/>
            </m:rPr>
            <w:rPr>
              <w:rFonts w:ascii="Cambria Math" w:eastAsiaTheme="minorEastAsia" w:hAnsi="Cambria Math" w:cs="Times New Roman"/>
              <w:sz w:val="20"/>
              <w:szCs w:val="20"/>
            </w:rPr>
            <m:t>Logit</m:t>
          </m:r>
          <m:r>
            <m:rPr>
              <m:nor/>
            </m:rPr>
            <w:rPr>
              <w:rFonts w:ascii="Cambria Math" w:eastAsiaTheme="minorEastAsia" w:hAnsi="Cambria Math" w:cs="Times New Roman"/>
              <w:iCs w:val="0"/>
              <w:sz w:val="20"/>
              <w:szCs w:val="20"/>
            </w:rPr>
            <m:t>-</m:t>
          </m:r>
          <m:r>
            <m:rPr>
              <m:sty m:val="p"/>
            </m:rPr>
            <w:rPr>
              <w:rFonts w:ascii="Cambria Math" w:eastAsiaTheme="minorEastAsia" w:hAnsi="Cambria Math" w:cs="Times New Roman"/>
              <w:sz w:val="20"/>
              <w:szCs w:val="20"/>
            </w:rPr>
            <m:t>Normal(logit</m:t>
          </m:r>
          <m:r>
            <m:rPr>
              <m:nor/>
            </m:rPr>
            <w:rPr>
              <w:rFonts w:ascii="Cambria Math" w:eastAsiaTheme="minorEastAsia" w:hAnsi="Cambria Math" w:cs="Times New Roman"/>
              <w:iCs w:val="0"/>
              <w:sz w:val="20"/>
              <w:szCs w:val="20"/>
            </w:rPr>
            <m:t>-</m:t>
          </m:r>
          <m:r>
            <m:rPr>
              <m:sty m:val="p"/>
            </m:rPr>
            <w:rPr>
              <w:rFonts w:ascii="Cambria Math" w:eastAsiaTheme="minorEastAsia" w:hAnsi="Cambria Math" w:cs="Times New Roman"/>
              <w:sz w:val="20"/>
              <w:szCs w:val="20"/>
            </w:rPr>
            <m:t>mean=logit</m:t>
          </m:r>
          <m:d>
            <m:dPr>
              <m:ctrlPr>
                <w:rPr>
                  <w:rFonts w:ascii="Cambria Math" w:eastAsiaTheme="minorEastAsia" w:hAnsi="Cambria Math" w:cs="Times New Roman"/>
                  <w:iCs w:val="0"/>
                  <w:sz w:val="20"/>
                  <w:szCs w:val="20"/>
                </w:rPr>
              </m:ctrlPr>
            </m:dPr>
            <m:e>
              <m:r>
                <m:rPr>
                  <m:sty m:val="p"/>
                </m:rPr>
                <w:rPr>
                  <w:rFonts w:ascii="Cambria Math" w:eastAsiaTheme="minorEastAsia" w:hAnsi="Cambria Math" w:cs="Times New Roman"/>
                  <w:sz w:val="20"/>
                  <w:szCs w:val="20"/>
                </w:rPr>
                <m:t>0.05</m:t>
              </m:r>
            </m:e>
          </m:d>
          <m:r>
            <m:rPr>
              <m:sty m:val="p"/>
            </m:rPr>
            <w:rPr>
              <w:rFonts w:ascii="Cambria Math" w:eastAsiaTheme="minorEastAsia" w:hAnsi="Cambria Math" w:cs="Times New Roman"/>
              <w:sz w:val="20"/>
              <w:szCs w:val="20"/>
            </w:rPr>
            <m:t>, logit</m:t>
          </m:r>
          <m:r>
            <m:rPr>
              <m:nor/>
            </m:rPr>
            <w:rPr>
              <w:rFonts w:ascii="Cambria Math" w:eastAsiaTheme="minorEastAsia" w:hAnsi="Cambria Math" w:cs="Times New Roman"/>
              <w:iCs w:val="0"/>
              <w:sz w:val="20"/>
              <w:szCs w:val="20"/>
            </w:rPr>
            <m:t>-</m:t>
          </m:r>
          <m:r>
            <m:rPr>
              <m:sty m:val="p"/>
            </m:rPr>
            <w:rPr>
              <w:rFonts w:ascii="Cambria Math" w:eastAsiaTheme="minorEastAsia" w:hAnsi="Cambria Math" w:cs="Times New Roman"/>
              <w:sz w:val="20"/>
              <w:szCs w:val="20"/>
            </w:rPr>
            <m:t>sd=0.5)</m:t>
          </m:r>
        </m:oMath>
      </m:oMathPara>
    </w:p>
    <w:p w14:paraId="792BA35A" w14:textId="796968F3" w:rsidR="008F362C" w:rsidRDefault="008F362C" w:rsidP="004B29B9">
      <w:pPr>
        <w:spacing w:line="480" w:lineRule="auto"/>
        <w:contextualSpacing/>
        <w:jc w:val="both"/>
        <w:rPr>
          <w:rFonts w:ascii="Times New Roman" w:eastAsiaTheme="minorEastAsia" w:hAnsi="Times New Roman" w:cs="Times New Roman"/>
          <w:i/>
          <w:iCs w:val="0"/>
          <w:sz w:val="20"/>
          <w:szCs w:val="20"/>
        </w:rPr>
      </w:pPr>
      <w:r>
        <w:rPr>
          <w:rFonts w:ascii="Times New Roman" w:eastAsiaTheme="minorEastAsia" w:hAnsi="Times New Roman" w:cs="Times New Roman"/>
          <w:i/>
          <w:iCs w:val="0"/>
          <w:sz w:val="20"/>
          <w:szCs w:val="20"/>
        </w:rPr>
        <w:t>Deviations from the assumption of limited read-to-read U-content variability</w:t>
      </w:r>
    </w:p>
    <w:p w14:paraId="5BEC2D3C" w14:textId="1D40F7BE" w:rsidR="008F362C" w:rsidRDefault="008F362C" w:rsidP="004B29B9">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To simulate read-to-read U-content variability, we simulated data as described in </w:t>
      </w:r>
      <w:r>
        <w:rPr>
          <w:rFonts w:ascii="Times New Roman" w:eastAsiaTheme="minorEastAsia" w:hAnsi="Times New Roman" w:cs="Times New Roman"/>
          <w:b/>
          <w:bCs/>
          <w:sz w:val="20"/>
          <w:szCs w:val="20"/>
        </w:rPr>
        <w:t xml:space="preserve">Methods </w:t>
      </w:r>
      <w:r>
        <w:rPr>
          <w:rFonts w:ascii="Times New Roman" w:eastAsiaTheme="minorEastAsia" w:hAnsi="Times New Roman" w:cs="Times New Roman"/>
          <w:sz w:val="20"/>
          <w:szCs w:val="20"/>
        </w:rPr>
        <w:t xml:space="preserve">with the following difference. For each read from a transcript with proportion of nucleotides that are uridines </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U</m:t>
            </m:r>
            <m:r>
              <m:rPr>
                <m:nor/>
              </m:rP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content</m:t>
            </m:r>
          </m:e>
          <m:sub>
            <m:r>
              <m:rPr>
                <m:sty m:val="p"/>
              </m:rPr>
              <w:rPr>
                <w:rFonts w:ascii="Cambria Math" w:eastAsiaTheme="minorEastAsia" w:hAnsi="Cambria Math" w:cs="Times New Roman"/>
                <w:sz w:val="20"/>
                <w:szCs w:val="20"/>
              </w:rPr>
              <m:t>t</m:t>
            </m:r>
          </m:sub>
        </m:sSub>
      </m:oMath>
      <w:r>
        <w:rPr>
          <w:rFonts w:ascii="Times New Roman" w:eastAsiaTheme="minorEastAsia" w:hAnsi="Times New Roman" w:cs="Times New Roman"/>
          <w:sz w:val="20"/>
          <w:szCs w:val="20"/>
        </w:rPr>
        <w:t>, a read-specific U probability was drawn from a logit-normal distribution</w:t>
      </w:r>
      <w:r w:rsidR="00E623F5">
        <w:rPr>
          <w:rFonts w:ascii="Times New Roman" w:eastAsiaTheme="minorEastAsia" w:hAnsi="Times New Roman" w:cs="Times New Roman"/>
          <w:sz w:val="20"/>
          <w:szCs w:val="20"/>
        </w:rPr>
        <w:t>. The logit-</w:t>
      </w:r>
      <w:proofErr w:type="spellStart"/>
      <w:r w:rsidR="00E623F5">
        <w:rPr>
          <w:rFonts w:ascii="Times New Roman" w:eastAsiaTheme="minorEastAsia" w:hAnsi="Times New Roman" w:cs="Times New Roman"/>
          <w:sz w:val="20"/>
          <w:szCs w:val="20"/>
        </w:rPr>
        <w:t>sd</w:t>
      </w:r>
      <w:proofErr w:type="spellEnd"/>
      <w:r w:rsidR="00E623F5">
        <w:rPr>
          <w:rFonts w:ascii="Times New Roman" w:eastAsiaTheme="minorEastAsia" w:hAnsi="Times New Roman" w:cs="Times New Roman"/>
          <w:sz w:val="20"/>
          <w:szCs w:val="20"/>
        </w:rPr>
        <w:t xml:space="preserve"> of the logit-normal distribution was either 0.5 (moderate variability) or 1 (extreme variability)</w:t>
      </w:r>
      <w:r>
        <w:rPr>
          <w:rFonts w:ascii="Times New Roman" w:eastAsiaTheme="minorEastAsia" w:hAnsi="Times New Roman" w:cs="Times New Roman"/>
          <w:sz w:val="20"/>
          <w:szCs w:val="20"/>
        </w:rPr>
        <w:t xml:space="preserve">. This U probability was then used as the probability each nucleotide in that read was a U when drawing the number of Us in the read from a binomial distribution. Thus, the simulation of the number of Ts in </w:t>
      </w:r>
      <w:r w:rsidR="00E623F5">
        <w:rPr>
          <w:rFonts w:ascii="Times New Roman" w:eastAsiaTheme="minorEastAsia" w:hAnsi="Times New Roman" w:cs="Times New Roman"/>
          <w:sz w:val="20"/>
          <w:szCs w:val="20"/>
        </w:rPr>
        <w:t>each</w:t>
      </w:r>
      <w:r>
        <w:rPr>
          <w:rFonts w:ascii="Times New Roman" w:eastAsiaTheme="minorEastAsia" w:hAnsi="Times New Roman" w:cs="Times New Roman"/>
          <w:sz w:val="20"/>
          <w:szCs w:val="20"/>
        </w:rPr>
        <w:t xml:space="preserve"> sequencing looks like:</w:t>
      </w:r>
    </w:p>
    <w:p w14:paraId="7854764F" w14:textId="151F2276" w:rsidR="008F362C" w:rsidRPr="008F362C" w:rsidRDefault="00000000" w:rsidP="008F362C">
      <w:pPr>
        <w:spacing w:line="480" w:lineRule="auto"/>
        <w:contextualSpacing/>
        <w:jc w:val="both"/>
        <w:rPr>
          <w:rFonts w:ascii="Times New Roman" w:eastAsiaTheme="minorEastAsia" w:hAnsi="Times New Roman" w:cs="Times New Roman"/>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nT</m:t>
              </m:r>
            </m:e>
            <m:sub>
              <m:r>
                <m:rPr>
                  <m:sty m:val="p"/>
                </m:rPr>
                <w:rPr>
                  <w:rFonts w:ascii="Cambria Math" w:eastAsiaTheme="minorEastAsia" w:hAnsi="Cambria Math" w:cs="Times New Roman"/>
                </w:rPr>
                <m:t>s,t,r</m:t>
              </m:r>
            </m:sub>
          </m:sSub>
          <m:r>
            <w:rPr>
              <w:rFonts w:ascii="Cambria Math" w:eastAsiaTheme="minorEastAsia" w:hAnsi="Cambria Math" w:cs="Times New Roman"/>
            </w:rPr>
            <m:t xml:space="preserve"> ~ </m:t>
          </m:r>
          <m:r>
            <m:rPr>
              <m:sty m:val="p"/>
            </m:rPr>
            <w:rPr>
              <w:rFonts w:ascii="Cambria Math" w:eastAsiaTheme="minorEastAsia" w:hAnsi="Cambria Math" w:cs="Times New Roman"/>
            </w:rPr>
            <m:t>Binomial</m:t>
          </m:r>
          <m:r>
            <w:rPr>
              <w:rFonts w:ascii="Cambria Math" w:eastAsiaTheme="minorEastAsia" w:hAnsi="Cambria Math" w:cs="Times New Roman"/>
            </w:rPr>
            <m:t xml:space="preserve">(200, </m:t>
          </m:r>
          <m:r>
            <m:rPr>
              <m:sty m:val="p"/>
            </m:rPr>
            <w:rPr>
              <w:rFonts w:ascii="Cambria Math" w:eastAsiaTheme="minorEastAsia" w:hAnsi="Cambria Math" w:cs="Times New Roman"/>
            </w:rPr>
            <m:t>p</m:t>
          </m:r>
          <m:r>
            <w:rPr>
              <w:rFonts w:ascii="Cambria Math" w:eastAsiaTheme="minorEastAsia" w:hAnsi="Cambria Math" w:cs="Times New Roman"/>
            </w:rPr>
            <m:t xml:space="preserve"> =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pU</m:t>
              </m:r>
            </m:e>
            <m:sub>
              <m:r>
                <m:rPr>
                  <m:sty m:val="p"/>
                </m:rPr>
                <w:rPr>
                  <w:rFonts w:ascii="Cambria Math" w:eastAsiaTheme="minorEastAsia" w:hAnsi="Cambria Math" w:cs="Times New Roman"/>
                </w:rPr>
                <m:t>s,t,r</m:t>
              </m:r>
            </m:sub>
          </m:sSub>
          <m:r>
            <w:rPr>
              <w:rFonts w:ascii="Cambria Math" w:eastAsiaTheme="minorEastAsia" w:hAnsi="Cambria Math" w:cs="Times New Roman"/>
            </w:rPr>
            <m:t xml:space="preserve"> )</m:t>
          </m:r>
        </m:oMath>
      </m:oMathPara>
    </w:p>
    <w:p w14:paraId="2A6A235A" w14:textId="21DE0535" w:rsidR="008F362C" w:rsidRPr="008F362C" w:rsidRDefault="00000000" w:rsidP="008F362C">
      <w:pPr>
        <w:spacing w:line="480" w:lineRule="auto"/>
        <w:contextualSpacing/>
        <w:jc w:val="center"/>
        <w:rPr>
          <w:rFonts w:ascii="Times New Roman" w:eastAsiaTheme="minorEastAsia" w:hAnsi="Times New Roman" w:cs="Times New Roman"/>
          <w:iCs w:val="0"/>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pU</m:t>
              </m:r>
            </m:e>
            <m:sub>
              <m:r>
                <m:rPr>
                  <m:sty m:val="p"/>
                </m:rPr>
                <w:rPr>
                  <w:rFonts w:ascii="Cambria Math" w:eastAsiaTheme="minorEastAsia" w:hAnsi="Cambria Math" w:cs="Times New Roman"/>
                </w:rPr>
                <m:t>s,t,r</m:t>
              </m:r>
            </m:sub>
          </m:sSub>
          <m:r>
            <w:rPr>
              <w:rFonts w:ascii="Cambria Math" w:eastAsiaTheme="minorEastAsia" w:hAnsi="Cambria Math" w:cs="Times New Roman"/>
            </w:rPr>
            <m:t xml:space="preserve"> ~ </m:t>
          </m:r>
          <m:r>
            <m:rPr>
              <m:sty m:val="p"/>
            </m:rPr>
            <w:rPr>
              <w:rFonts w:ascii="Cambria Math" w:eastAsiaTheme="minorEastAsia" w:hAnsi="Cambria Math" w:cs="Times New Roman"/>
            </w:rPr>
            <m:t>Logit</m:t>
          </m:r>
          <m:r>
            <m:rPr>
              <m:nor/>
            </m:rPr>
            <w:rPr>
              <w:rFonts w:ascii="Cambria Math" w:eastAsiaTheme="minorEastAsia" w:hAnsi="Cambria Math" w:cs="Times New Roman"/>
              <w:iCs w:val="0"/>
            </w:rPr>
            <m:t>-</m:t>
          </m:r>
          <m:r>
            <m:rPr>
              <m:sty m:val="p"/>
            </m:rPr>
            <w:rPr>
              <w:rFonts w:ascii="Cambria Math" w:eastAsiaTheme="minorEastAsia" w:hAnsi="Cambria Math" w:cs="Times New Roman"/>
            </w:rPr>
            <m:t>Normal(logit</m:t>
          </m:r>
          <m:d>
            <m:dPr>
              <m:ctrlPr>
                <w:rPr>
                  <w:rFonts w:ascii="Cambria Math" w:eastAsiaTheme="minorEastAsia" w:hAnsi="Cambria Math" w:cs="Times New Roman"/>
                  <w:iCs w:val="0"/>
                </w:rPr>
              </m:ctrlPr>
            </m:dPr>
            <m:e>
              <m:r>
                <m:rPr>
                  <m:sty m:val="p"/>
                </m:rPr>
                <w:rPr>
                  <w:rFonts w:ascii="Cambria Math" w:eastAsiaTheme="minorEastAsia" w:hAnsi="Cambria Math" w:cs="Times New Roman"/>
                </w:rPr>
                <m:t>U</m:t>
              </m:r>
              <m:r>
                <m:rPr>
                  <m:nor/>
                </m:rPr>
                <w:rPr>
                  <w:rFonts w:ascii="Cambria Math" w:eastAsiaTheme="minorEastAsia" w:hAnsi="Cambria Math" w:cs="Times New Roman"/>
                  <w:iCs w:val="0"/>
                </w:rPr>
                <m:t>-</m:t>
              </m:r>
              <m:sSub>
                <m:sSubPr>
                  <m:ctrlPr>
                    <w:rPr>
                      <w:rFonts w:ascii="Cambria Math" w:eastAsiaTheme="minorEastAsia" w:hAnsi="Cambria Math" w:cs="Times New Roman"/>
                      <w:iCs w:val="0"/>
                    </w:rPr>
                  </m:ctrlPr>
                </m:sSubPr>
                <m:e>
                  <m:r>
                    <m:rPr>
                      <m:sty m:val="p"/>
                    </m:rPr>
                    <w:rPr>
                      <w:rFonts w:ascii="Cambria Math" w:eastAsiaTheme="minorEastAsia" w:hAnsi="Cambria Math" w:cs="Times New Roman"/>
                    </w:rPr>
                    <m:t>content</m:t>
                  </m:r>
                </m:e>
                <m:sub>
                  <m:r>
                    <m:rPr>
                      <m:sty m:val="p"/>
                    </m:rPr>
                    <w:rPr>
                      <w:rFonts w:ascii="Cambria Math" w:eastAsiaTheme="minorEastAsia" w:hAnsi="Cambria Math" w:cs="Times New Roman"/>
                    </w:rPr>
                    <m:t>t</m:t>
                  </m:r>
                </m:sub>
              </m:sSub>
              <m:ctrlPr>
                <w:rPr>
                  <w:rFonts w:ascii="Cambria Math" w:eastAsiaTheme="minorEastAsia" w:hAnsi="Cambria Math" w:cs="Times New Roman"/>
                  <w:i/>
                  <w:iCs w:val="0"/>
                </w:rPr>
              </m:ctrlPr>
            </m:e>
          </m:d>
          <m:r>
            <w:rPr>
              <w:rFonts w:ascii="Cambria Math" w:eastAsiaTheme="minorEastAsia" w:hAnsi="Cambria Math" w:cs="Times New Roman"/>
            </w:rPr>
            <m:t>, 0.5)</m:t>
          </m:r>
        </m:oMath>
      </m:oMathPara>
    </w:p>
    <w:p w14:paraId="52C50F50" w14:textId="77777777" w:rsidR="00C173B1" w:rsidRDefault="00000000" w:rsidP="00C173B1">
      <w:pPr>
        <w:spacing w:line="480" w:lineRule="auto"/>
        <w:contextualSpacing/>
        <w:jc w:val="both"/>
        <w:rPr>
          <w:rFonts w:ascii="Times New Roman" w:eastAsiaTheme="minorEastAsia" w:hAnsi="Times New Roman" w:cs="Times New Roman"/>
          <w:iCs w:val="0"/>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U</m:t>
              </m:r>
              <m:r>
                <m:rPr>
                  <m:nor/>
                </m:rPr>
                <w:rPr>
                  <w:rFonts w:ascii="Cambria Math" w:eastAsiaTheme="minorEastAsia" w:hAnsi="Cambria Math" w:cs="Times New Roman"/>
                </w:rPr>
                <m:t>-</m:t>
              </m:r>
              <m:r>
                <m:rPr>
                  <m:sty m:val="p"/>
                </m:rPr>
                <w:rPr>
                  <w:rFonts w:ascii="Cambria Math" w:eastAsiaTheme="minorEastAsia" w:hAnsi="Cambria Math" w:cs="Times New Roman"/>
                </w:rPr>
                <m:t>content</m:t>
              </m:r>
            </m:e>
            <m:sub>
              <m:r>
                <m:rPr>
                  <m:sty m:val="p"/>
                </m:rPr>
                <w:rPr>
                  <w:rFonts w:ascii="Cambria Math" w:eastAsiaTheme="minorEastAsia" w:hAnsi="Cambria Math" w:cs="Times New Roman"/>
                </w:rPr>
                <m:t>t</m:t>
              </m:r>
            </m:sub>
          </m:sSub>
          <m:r>
            <w:rPr>
              <w:rFonts w:ascii="Cambria Math" w:eastAsiaTheme="minorEastAsia" w:hAnsi="Cambria Math" w:cs="Times New Roman"/>
            </w:rPr>
            <m:t xml:space="preserve"> ~ </m:t>
          </m:r>
          <m:r>
            <m:rPr>
              <m:sty m:val="p"/>
            </m:rPr>
            <w:rPr>
              <w:rFonts w:ascii="Cambria Math" w:eastAsiaTheme="minorEastAsia" w:hAnsi="Cambria Math" w:cs="Times New Roman"/>
            </w:rPr>
            <m:t>Beta</m:t>
          </m:r>
          <m:r>
            <w:rPr>
              <w:rFonts w:ascii="Cambria Math" w:eastAsiaTheme="minorEastAsia" w:hAnsi="Cambria Math" w:cs="Times New Roman"/>
            </w:rPr>
            <m:t>(25, 75)</m:t>
          </m:r>
        </m:oMath>
      </m:oMathPara>
    </w:p>
    <w:p w14:paraId="3497E098" w14:textId="77777777" w:rsidR="00C173B1" w:rsidRDefault="00C173B1" w:rsidP="00C173B1">
      <w:pPr>
        <w:spacing w:line="480" w:lineRule="auto"/>
        <w:contextualSpacing/>
        <w:jc w:val="both"/>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Generating ground truth from NR-seq replicates</w:t>
      </w:r>
    </w:p>
    <w:p w14:paraId="733423B1" w14:textId="295FA4CC" w:rsidR="00C173B1" w:rsidRDefault="00C173B1" w:rsidP="00C173B1">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To generate real NR-seq datasets with known ground truth, we made use of published TimeLapse-seq datasets. Our strategy </w:t>
      </w:r>
      <w:r w:rsidR="00C8499E">
        <w:rPr>
          <w:rFonts w:ascii="Times New Roman" w:eastAsiaTheme="minorEastAsia" w:hAnsi="Times New Roman" w:cs="Times New Roman"/>
          <w:sz w:val="20"/>
          <w:szCs w:val="20"/>
        </w:rPr>
        <w:t>r</w:t>
      </w:r>
      <w:r>
        <w:rPr>
          <w:rFonts w:ascii="Times New Roman" w:eastAsiaTheme="minorEastAsia" w:hAnsi="Times New Roman" w:cs="Times New Roman"/>
          <w:sz w:val="20"/>
          <w:szCs w:val="20"/>
        </w:rPr>
        <w:t>elied on having four replicates of NR-seq data</w:t>
      </w:r>
      <w:r w:rsidR="00612469">
        <w:rPr>
          <w:rFonts w:ascii="Times New Roman" w:eastAsiaTheme="minorEastAsia" w:hAnsi="Times New Roman" w:cs="Times New Roman"/>
          <w:sz w:val="20"/>
          <w:szCs w:val="20"/>
        </w:rPr>
        <w:t xml:space="preserve"> (similar to that performed in </w:t>
      </w:r>
      <w:r w:rsidR="00612469">
        <w:rPr>
          <w:rFonts w:ascii="Times New Roman" w:eastAsiaTheme="minorEastAsia" w:hAnsi="Times New Roman" w:cs="Times New Roman"/>
          <w:sz w:val="20"/>
          <w:szCs w:val="20"/>
        </w:rPr>
        <w:fldChar w:fldCharType="begin">
          <w:fldData xml:space="preserve">PEVuZE5vdGU+PENpdGU+PEF1dGhvcj5Mb3ZlPC9BdXRob3I+PFllYXI+MjAxNDwvWWVhcj48UmVj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</w:fldData>
        </w:fldChar>
      </w:r>
      <w:r w:rsidR="006D3902">
        <w:rPr>
          <w:rFonts w:ascii="Times New Roman" w:eastAsiaTheme="minorEastAsia" w:hAnsi="Times New Roman" w:cs="Times New Roman"/>
          <w:sz w:val="20"/>
          <w:szCs w:val="20"/>
        </w:rPr>
        <w:instrText xml:space="preserve"> ADDIN EN.CITE </w:instrText>
      </w:r>
      <w:r w:rsidR="006D3902">
        <w:rPr>
          <w:rFonts w:ascii="Times New Roman" w:eastAsiaTheme="minorEastAsia" w:hAnsi="Times New Roman" w:cs="Times New Roman"/>
          <w:sz w:val="20"/>
          <w:szCs w:val="20"/>
        </w:rPr>
        <w:fldChar w:fldCharType="begin">
          <w:fldData xml:space="preserve">PEVuZE5vdGU+PENpdGU+PEF1dGhvcj5Mb3ZlPC9BdXRob3I+PFllYXI+MjAxNDwvWWVhcj48UmVj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</w:fldData>
        </w:fldChar>
      </w:r>
      <w:r w:rsidR="006D3902">
        <w:rPr>
          <w:rFonts w:ascii="Times New Roman" w:eastAsiaTheme="minorEastAsia" w:hAnsi="Times New Roman" w:cs="Times New Roman"/>
          <w:sz w:val="20"/>
          <w:szCs w:val="20"/>
        </w:rPr>
        <w:instrText xml:space="preserve"> ADDIN EN.CITE.DATA </w:instrText>
      </w:r>
      <w:r w:rsidR="006D3902">
        <w:rPr>
          <w:rFonts w:ascii="Times New Roman" w:eastAsiaTheme="minorEastAsia" w:hAnsi="Times New Roman" w:cs="Times New Roman"/>
          <w:sz w:val="20"/>
          <w:szCs w:val="20"/>
        </w:rPr>
      </w:r>
      <w:r w:rsidR="006D3902">
        <w:rPr>
          <w:rFonts w:ascii="Times New Roman" w:eastAsiaTheme="minorEastAsia" w:hAnsi="Times New Roman" w:cs="Times New Roman"/>
          <w:sz w:val="20"/>
          <w:szCs w:val="20"/>
        </w:rPr>
        <w:fldChar w:fldCharType="end"/>
      </w:r>
      <w:r w:rsidR="00612469">
        <w:rPr>
          <w:rFonts w:ascii="Times New Roman" w:eastAsiaTheme="minorEastAsia" w:hAnsi="Times New Roman" w:cs="Times New Roman"/>
          <w:sz w:val="20"/>
          <w:szCs w:val="20"/>
        </w:rPr>
        <w:fldChar w:fldCharType="separate"/>
      </w:r>
      <w:r w:rsidR="006D3902">
        <w:rPr>
          <w:rFonts w:ascii="Times New Roman" w:eastAsiaTheme="minorEastAsia" w:hAnsi="Times New Roman" w:cs="Times New Roman"/>
          <w:noProof/>
          <w:sz w:val="20"/>
          <w:szCs w:val="20"/>
        </w:rPr>
        <w:t>(Anders and Huber 2010; Love et al. 2014)</w:t>
      </w:r>
      <w:r w:rsidR="00612469">
        <w:rPr>
          <w:rFonts w:ascii="Times New Roman" w:eastAsiaTheme="minorEastAsia" w:hAnsi="Times New Roman" w:cs="Times New Roman"/>
          <w:sz w:val="20"/>
          <w:szCs w:val="20"/>
        </w:rPr>
        <w:fldChar w:fldCharType="end"/>
      </w:r>
      <w:r w:rsidR="006D3902">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We used four quasi-replicates of WT HEL TimeLapse-seq data</w:t>
      </w:r>
      <w:r w:rsidR="00A20FFB">
        <w:rPr>
          <w:rFonts w:ascii="Times New Roman" w:eastAsiaTheme="minorEastAsia" w:hAnsi="Times New Roman" w:cs="Times New Roman"/>
          <w:sz w:val="20"/>
          <w:szCs w:val="20"/>
        </w:rPr>
        <w:t xml:space="preserve"> </w:t>
      </w:r>
      <w:r w:rsidR="00A20FFB">
        <w:rPr>
          <w:rFonts w:ascii="Times New Roman" w:eastAsiaTheme="minorEastAsia" w:hAnsi="Times New Roman" w:cs="Times New Roman"/>
          <w:sz w:val="20"/>
          <w:szCs w:val="20"/>
        </w:rPr>
        <w:fldChar w:fldCharType="begin">
          <w:fldData xml:space="preserve">PEVuZE5vdGU+PENpdGU+PEF1dGhvcj5CaWFuY29uPC9BdXRob3I+PFllYXI+MjAyMjwvWWVhcj48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</w:fldData>
        </w:fldChar>
      </w:r>
      <w:r w:rsidR="00A20FFB">
        <w:rPr>
          <w:rFonts w:ascii="Times New Roman" w:eastAsiaTheme="minorEastAsia" w:hAnsi="Times New Roman" w:cs="Times New Roman"/>
          <w:sz w:val="20"/>
          <w:szCs w:val="20"/>
        </w:rPr>
        <w:instrText xml:space="preserve"> ADDIN EN.CITE </w:instrText>
      </w:r>
      <w:r w:rsidR="00A20FFB">
        <w:rPr>
          <w:rFonts w:ascii="Times New Roman" w:eastAsiaTheme="minorEastAsia" w:hAnsi="Times New Roman" w:cs="Times New Roman"/>
          <w:sz w:val="20"/>
          <w:szCs w:val="20"/>
        </w:rPr>
        <w:fldChar w:fldCharType="begin">
          <w:fldData xml:space="preserve">PEVuZE5vdGU+PENpdGU+PEF1dGhvcj5CaWFuY29uPC9BdXRob3I+PFllYXI+MjAyMjwvWWVhcj48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</w:fldData>
        </w:fldChar>
      </w:r>
      <w:r w:rsidR="00A20FFB">
        <w:rPr>
          <w:rFonts w:ascii="Times New Roman" w:eastAsiaTheme="minorEastAsia" w:hAnsi="Times New Roman" w:cs="Times New Roman"/>
          <w:sz w:val="20"/>
          <w:szCs w:val="20"/>
        </w:rPr>
        <w:instrText xml:space="preserve"> ADDIN EN.CITE.DATA </w:instrText>
      </w:r>
      <w:r w:rsidR="00A20FFB">
        <w:rPr>
          <w:rFonts w:ascii="Times New Roman" w:eastAsiaTheme="minorEastAsia" w:hAnsi="Times New Roman" w:cs="Times New Roman"/>
          <w:sz w:val="20"/>
          <w:szCs w:val="20"/>
        </w:rPr>
      </w:r>
      <w:r w:rsidR="00A20FFB">
        <w:rPr>
          <w:rFonts w:ascii="Times New Roman" w:eastAsiaTheme="minorEastAsia" w:hAnsi="Times New Roman" w:cs="Times New Roman"/>
          <w:sz w:val="20"/>
          <w:szCs w:val="20"/>
        </w:rPr>
        <w:fldChar w:fldCharType="end"/>
      </w:r>
      <w:r w:rsidR="00A20FFB">
        <w:rPr>
          <w:rFonts w:ascii="Times New Roman" w:eastAsiaTheme="minorEastAsia" w:hAnsi="Times New Roman" w:cs="Times New Roman"/>
          <w:sz w:val="20"/>
          <w:szCs w:val="20"/>
        </w:rPr>
      </w:r>
      <w:r w:rsidR="00A20FFB">
        <w:rPr>
          <w:rFonts w:ascii="Times New Roman" w:eastAsiaTheme="minorEastAsia" w:hAnsi="Times New Roman" w:cs="Times New Roman"/>
          <w:sz w:val="20"/>
          <w:szCs w:val="20"/>
        </w:rPr>
        <w:fldChar w:fldCharType="separate"/>
      </w:r>
      <w:r w:rsidR="00A20FFB">
        <w:rPr>
          <w:rFonts w:ascii="Times New Roman" w:eastAsiaTheme="minorEastAsia" w:hAnsi="Times New Roman" w:cs="Times New Roman"/>
          <w:noProof/>
          <w:sz w:val="20"/>
          <w:szCs w:val="20"/>
        </w:rPr>
        <w:t>(Biancon et al. 2022)</w:t>
      </w:r>
      <w:r w:rsidR="00A20FFB">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xml:space="preserve">, and combined two replicates of WT HEK293T TimeLapse-seq data </w:t>
      </w:r>
      <w:r w:rsidR="00A20FFB">
        <w:rPr>
          <w:rFonts w:ascii="Times New Roman" w:eastAsiaTheme="minorEastAsia" w:hAnsi="Times New Roman" w:cs="Times New Roman"/>
          <w:sz w:val="20"/>
          <w:szCs w:val="20"/>
        </w:rPr>
        <w:t xml:space="preserve">from one study </w:t>
      </w:r>
      <w:r w:rsidR="00A20FFB">
        <w:rPr>
          <w:rFonts w:ascii="Times New Roman" w:eastAsiaTheme="minorEastAsia" w:hAnsi="Times New Roman" w:cs="Times New Roman"/>
          <w:sz w:val="20"/>
          <w:szCs w:val="20"/>
        </w:rPr>
        <w:fldChar w:fldCharType="begin"/>
      </w:r>
      <w:r w:rsidR="00A20FFB">
        <w:rPr>
          <w:rFonts w:ascii="Times New Roman" w:eastAsiaTheme="minorEastAsia" w:hAnsi="Times New Roman" w:cs="Times New Roman"/>
          <w:sz w:val="20"/>
          <w:szCs w:val="20"/>
        </w:rPr>
        <w:instrText xml:space="preserve"> ADDIN EN.CITE &lt;EndNote&gt;&lt;Cite&gt;&lt;Author&gt;Luo&lt;/Author&gt;&lt;Year&gt;2020&lt;/Year&gt;&lt;RecNum&gt;128&lt;/RecNum&gt;&lt;DisplayText&gt;(Luo et al. 2020)&lt;/DisplayText&gt;&lt;record&gt;&lt;rec-number&gt;128&lt;/rec-number&gt;&lt;foreign-keys&gt;&lt;key app="EN" db-id="r5e2wrs295ra9gedvxi5p090rwreppdxtewr" timestamp="1648646893"&gt;128&lt;/key&gt;&lt;/foreign-keys&gt;&lt;ref-type name="Journal Article"&gt;17&lt;/ref-type&gt;&lt;contributors&gt;&lt;authors&gt;&lt;author&gt;Luo, Y.&lt;/author&gt;&lt;author&gt;Schofield, J. A.&lt;/author&gt;&lt;author&gt;Simon, M. D.&lt;/author&gt;&lt;author&gt;Slavoff, S. A.&lt;/author&gt;&lt;/authors&gt;&lt;/contributors&gt;&lt;auth-address&gt;Department of Chemistry, Yale University, New Haven, Connecticut 06520, United States.&amp;#xD;Chemical Biology Institute, Yale University, West Haven, Connecticut 06516, United States.&amp;#xD;Department of Molecular Biophysics and Biochemistry, Yale University, New Haven, Connecticut 06529, United States.&lt;/auth-address&gt;&lt;titles&gt;&lt;title&gt;Global Profiling of Cellular Substrates of Human Dcp2&lt;/title&gt;&lt;secondary-title&gt;Biochemistry&lt;/secondary-title&gt;&lt;/titles&gt;&lt;periodical&gt;&lt;full-title&gt;Biochemistry&lt;/full-title&gt;&lt;/periodical&gt;&lt;dates&gt;&lt;year&gt;2020&lt;/year&gt;&lt;pub-dates&gt;&lt;date&gt;May 14&lt;/date&gt;&lt;/pub-dates&gt;&lt;/dates&gt;&lt;isbn&gt;1520-4995 (Electronic)&amp;#xD;0006-2960 (Linking)&lt;/isbn&gt;&lt;accession-num&gt;32365300&lt;/accession-num&gt;&lt;urls&gt;&lt;related-urls&gt;&lt;url&gt;https://www.ncbi.nlm.nih.gov/pubmed/32365300&lt;/url&gt;&lt;/related-urls&gt;&lt;/urls&gt;&lt;electronic-resource-num&gt;10.1021/acs.biochem.0c00069&lt;/electronic-resource-num&gt;&lt;/record&gt;&lt;/Cite&gt;&lt;/EndNote&gt;</w:instrText>
      </w:r>
      <w:r w:rsidR="00A20FFB">
        <w:rPr>
          <w:rFonts w:ascii="Times New Roman" w:eastAsiaTheme="minorEastAsia" w:hAnsi="Times New Roman" w:cs="Times New Roman"/>
          <w:sz w:val="20"/>
          <w:szCs w:val="20"/>
        </w:rPr>
        <w:fldChar w:fldCharType="separate"/>
      </w:r>
      <w:r w:rsidR="00A20FFB">
        <w:rPr>
          <w:rFonts w:ascii="Times New Roman" w:eastAsiaTheme="minorEastAsia" w:hAnsi="Times New Roman" w:cs="Times New Roman"/>
          <w:noProof/>
          <w:sz w:val="20"/>
          <w:szCs w:val="20"/>
        </w:rPr>
        <w:t>(Luo et al. 2020)</w:t>
      </w:r>
      <w:r w:rsidR="00A20FFB">
        <w:rPr>
          <w:rFonts w:ascii="Times New Roman" w:eastAsiaTheme="minorEastAsia" w:hAnsi="Times New Roman" w:cs="Times New Roman"/>
          <w:sz w:val="20"/>
          <w:szCs w:val="20"/>
        </w:rPr>
        <w:fldChar w:fldCharType="end"/>
      </w:r>
      <w:r w:rsidR="00A20FFB">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and two replicates in the same cell type from </w:t>
      </w:r>
      <w:r w:rsidR="00A20FFB">
        <w:rPr>
          <w:rFonts w:ascii="Times New Roman" w:eastAsiaTheme="minorEastAsia" w:hAnsi="Times New Roman" w:cs="Times New Roman"/>
          <w:sz w:val="20"/>
          <w:szCs w:val="20"/>
        </w:rPr>
        <w:t>a separate study</w:t>
      </w:r>
      <w:r>
        <w:rPr>
          <w:rFonts w:ascii="Times New Roman" w:eastAsiaTheme="minorEastAsia" w:hAnsi="Times New Roman" w:cs="Times New Roman"/>
          <w:sz w:val="20"/>
          <w:szCs w:val="20"/>
        </w:rPr>
        <w:t xml:space="preserve"> </w:t>
      </w:r>
      <w:r w:rsidR="00A20FFB">
        <w:rPr>
          <w:rFonts w:ascii="Times New Roman" w:eastAsiaTheme="minorEastAsia" w:hAnsi="Times New Roman" w:cs="Times New Roman"/>
          <w:sz w:val="20"/>
          <w:szCs w:val="20"/>
        </w:rPr>
        <w:fldChar w:fldCharType="begin">
          <w:fldData xml:space="preserve">PEVuZE5vdGU+PENpdGU+PEF1dGhvcj5OYTwvQXV0aG9yPjxZZWFyPjIwMjA8L1llYXI+PFJlY051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</w:fldData>
        </w:fldChar>
      </w:r>
      <w:r w:rsidR="00A20FFB">
        <w:rPr>
          <w:rFonts w:ascii="Times New Roman" w:eastAsiaTheme="minorEastAsia" w:hAnsi="Times New Roman" w:cs="Times New Roman"/>
          <w:sz w:val="20"/>
          <w:szCs w:val="20"/>
        </w:rPr>
        <w:instrText xml:space="preserve"> ADDIN EN.CITE </w:instrText>
      </w:r>
      <w:r w:rsidR="00A20FFB">
        <w:rPr>
          <w:rFonts w:ascii="Times New Roman" w:eastAsiaTheme="minorEastAsia" w:hAnsi="Times New Roman" w:cs="Times New Roman"/>
          <w:sz w:val="20"/>
          <w:szCs w:val="20"/>
        </w:rPr>
        <w:fldChar w:fldCharType="begin">
          <w:fldData xml:space="preserve">PEVuZE5vdGU+PENpdGU+PEF1dGhvcj5OYTwvQXV0aG9yPjxZZWFyPjIwMjA8L1llYXI+PFJlY051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</w:fldData>
        </w:fldChar>
      </w:r>
      <w:r w:rsidR="00A20FFB">
        <w:rPr>
          <w:rFonts w:ascii="Times New Roman" w:eastAsiaTheme="minorEastAsia" w:hAnsi="Times New Roman" w:cs="Times New Roman"/>
          <w:sz w:val="20"/>
          <w:szCs w:val="20"/>
        </w:rPr>
        <w:instrText xml:space="preserve"> ADDIN EN.CITE.DATA </w:instrText>
      </w:r>
      <w:r w:rsidR="00A20FFB">
        <w:rPr>
          <w:rFonts w:ascii="Times New Roman" w:eastAsiaTheme="minorEastAsia" w:hAnsi="Times New Roman" w:cs="Times New Roman"/>
          <w:sz w:val="20"/>
          <w:szCs w:val="20"/>
        </w:rPr>
      </w:r>
      <w:r w:rsidR="00A20FFB">
        <w:rPr>
          <w:rFonts w:ascii="Times New Roman" w:eastAsiaTheme="minorEastAsia" w:hAnsi="Times New Roman" w:cs="Times New Roman"/>
          <w:sz w:val="20"/>
          <w:szCs w:val="20"/>
        </w:rPr>
        <w:fldChar w:fldCharType="end"/>
      </w:r>
      <w:r w:rsidR="00A20FFB">
        <w:rPr>
          <w:rFonts w:ascii="Times New Roman" w:eastAsiaTheme="minorEastAsia" w:hAnsi="Times New Roman" w:cs="Times New Roman"/>
          <w:sz w:val="20"/>
          <w:szCs w:val="20"/>
        </w:rPr>
      </w:r>
      <w:r w:rsidR="00A20FFB">
        <w:rPr>
          <w:rFonts w:ascii="Times New Roman" w:eastAsiaTheme="minorEastAsia" w:hAnsi="Times New Roman" w:cs="Times New Roman"/>
          <w:sz w:val="20"/>
          <w:szCs w:val="20"/>
        </w:rPr>
        <w:fldChar w:fldCharType="separate"/>
      </w:r>
      <w:r w:rsidR="00A20FFB">
        <w:rPr>
          <w:rFonts w:ascii="Times New Roman" w:eastAsiaTheme="minorEastAsia" w:hAnsi="Times New Roman" w:cs="Times New Roman"/>
          <w:noProof/>
          <w:sz w:val="20"/>
          <w:szCs w:val="20"/>
        </w:rPr>
        <w:t>(Na et al. 2020)</w:t>
      </w:r>
      <w:r w:rsidR="00A20FFB">
        <w:rPr>
          <w:rFonts w:ascii="Times New Roman" w:eastAsiaTheme="minorEastAsia" w:hAnsi="Times New Roman" w:cs="Times New Roman"/>
          <w:sz w:val="20"/>
          <w:szCs w:val="20"/>
        </w:rPr>
        <w:fldChar w:fldCharType="end"/>
      </w:r>
      <w:r w:rsidR="00A20FFB">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to generate the </w:t>
      </w:r>
      <w:r w:rsidR="00765527">
        <w:rPr>
          <w:rFonts w:ascii="Times New Roman" w:eastAsiaTheme="minorEastAsia" w:hAnsi="Times New Roman" w:cs="Times New Roman"/>
          <w:sz w:val="20"/>
          <w:szCs w:val="20"/>
        </w:rPr>
        <w:t>requisite</w:t>
      </w:r>
      <w:r>
        <w:rPr>
          <w:rFonts w:ascii="Times New Roman" w:eastAsiaTheme="minorEastAsia" w:hAnsi="Times New Roman" w:cs="Times New Roman"/>
          <w:sz w:val="20"/>
          <w:szCs w:val="20"/>
        </w:rPr>
        <w:t xml:space="preserve"> datasets. The four WT HEL quasi-replicates came in two batches, one set of duplicates from untreated WT cells, and one set of duplicates from WT cells housing a control WT U2AF1 plasmid and treated with Doxycycline. The two sets of </w:t>
      </w:r>
      <w:proofErr w:type="gramStart"/>
      <w:r>
        <w:rPr>
          <w:rFonts w:ascii="Times New Roman" w:eastAsiaTheme="minorEastAsia" w:hAnsi="Times New Roman" w:cs="Times New Roman"/>
          <w:sz w:val="20"/>
          <w:szCs w:val="20"/>
        </w:rPr>
        <w:t>WT</w:t>
      </w:r>
      <w:proofErr w:type="gramEnd"/>
      <w:r>
        <w:rPr>
          <w:rFonts w:ascii="Times New Roman" w:eastAsiaTheme="minorEastAsia" w:hAnsi="Times New Roman" w:cs="Times New Roman"/>
          <w:sz w:val="20"/>
          <w:szCs w:val="20"/>
        </w:rPr>
        <w:t xml:space="preserve"> HEK293T duplicates were collected by the same individual in the same lab.</w:t>
      </w:r>
    </w:p>
    <w:p w14:paraId="4F34B887" w14:textId="77301523" w:rsidR="00C173B1" w:rsidRPr="00765527" w:rsidRDefault="00C173B1" w:rsidP="00C173B1">
      <w:pPr>
        <w:spacing w:line="480" w:lineRule="auto"/>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One replicate from each batch was used to create two batch-mixed sets of replicates from each cell type. Mixing batches was important to reduce the impact of batch effects</w:t>
      </w:r>
      <w:r w:rsidR="00A20FFB">
        <w:rPr>
          <w:rFonts w:ascii="Times New Roman" w:eastAsiaTheme="minorEastAsia" w:hAnsi="Times New Roman" w:cs="Times New Roman"/>
          <w:sz w:val="20"/>
          <w:szCs w:val="20"/>
        </w:rPr>
        <w:t xml:space="preserve"> (Supplemental Figures S24, S25, and S26)</w:t>
      </w:r>
      <w:r>
        <w:rPr>
          <w:rFonts w:ascii="Times New Roman" w:eastAsiaTheme="minorEastAsia" w:hAnsi="Times New Roman" w:cs="Times New Roman"/>
          <w:sz w:val="20"/>
          <w:szCs w:val="20"/>
        </w:rPr>
        <w:t>. To generate real differences in stability between the two batch-mixed sets, a randomly selected subset of transcripts were chosen to have their IDs permuted. Differential stability analysis was then performed with the batch-mixed permuted sets of replicates. In the HEL cell dataset, 6</w:t>
      </w:r>
      <w:r w:rsidR="00765527">
        <w:rPr>
          <w:rFonts w:ascii="Times New Roman" w:eastAsiaTheme="minorEastAsia" w:hAnsi="Times New Roman" w:cs="Times New Roman"/>
          <w:sz w:val="20"/>
          <w:szCs w:val="20"/>
        </w:rPr>
        <w:t xml:space="preserve">337 transcripts made it past filtering, of which 630 had their gene names permuted. In the HEK293T data, 9106 transcripts made it past filtering, of which 910 had their gene names permuted. </w:t>
      </w:r>
      <w:r>
        <w:rPr>
          <w:rFonts w:ascii="Times New Roman" w:eastAsiaTheme="minorEastAsia" w:hAnsi="Times New Roman" w:cs="Times New Roman"/>
          <w:sz w:val="20"/>
          <w:szCs w:val="20"/>
        </w:rPr>
        <w:t xml:space="preserve"> </w:t>
      </w:r>
    </w:p>
    <w:p w14:paraId="5322DD22" w14:textId="6CE95A29" w:rsidR="004050F9" w:rsidRPr="006D3902" w:rsidRDefault="009B1502" w:rsidP="00C173B1">
      <w:pPr>
        <w:spacing w:line="480" w:lineRule="auto"/>
        <w:contextualSpacing/>
        <w:jc w:val="both"/>
        <w:rPr>
          <w:rFonts w:ascii="Times New Roman" w:eastAsiaTheme="minorEastAsia" w:hAnsi="Times New Roman" w:cs="Times New Roman"/>
          <w:iCs w:val="0"/>
        </w:rPr>
      </w:pPr>
      <w:r w:rsidRPr="006D3902">
        <w:rPr>
          <w:rFonts w:ascii="Times New Roman" w:eastAsiaTheme="minorEastAsia" w:hAnsi="Times New Roman" w:cs="Times New Roman"/>
          <w:b/>
          <w:bCs/>
        </w:rPr>
        <w:t>References:</w:t>
      </w:r>
    </w:p>
    <w:p w14:paraId="0B3DDE87" w14:textId="77777777" w:rsidR="006D3902" w:rsidRPr="006D3902" w:rsidRDefault="004050F9" w:rsidP="006D3902">
      <w:pPr>
        <w:pStyle w:val="EndNoteBibliography"/>
        <w:spacing w:after="0"/>
        <w:ind w:left="720" w:hanging="720"/>
        <w:rPr>
          <w:rFonts w:ascii="Times New Roman" w:hAnsi="Times New Roman" w:cs="Times New Roman"/>
        </w:rPr>
      </w:pPr>
      <w:r w:rsidRPr="006D3902">
        <w:rPr>
          <w:rFonts w:ascii="Times New Roman" w:eastAsiaTheme="minorEastAsia" w:hAnsi="Times New Roman" w:cs="Times New Roman"/>
        </w:rPr>
        <w:fldChar w:fldCharType="begin"/>
      </w:r>
      <w:r w:rsidRPr="006D3902">
        <w:rPr>
          <w:rFonts w:ascii="Times New Roman" w:eastAsiaTheme="minorEastAsia" w:hAnsi="Times New Roman" w:cs="Times New Roman"/>
        </w:rPr>
        <w:instrText xml:space="preserve"> ADDIN EN.REFLIST </w:instrText>
      </w:r>
      <w:r w:rsidRPr="006D3902">
        <w:rPr>
          <w:rFonts w:ascii="Times New Roman" w:eastAsiaTheme="minorEastAsia" w:hAnsi="Times New Roman" w:cs="Times New Roman"/>
        </w:rPr>
        <w:fldChar w:fldCharType="separate"/>
      </w:r>
      <w:r w:rsidR="006D3902" w:rsidRPr="006D3902">
        <w:rPr>
          <w:rFonts w:ascii="Times New Roman" w:hAnsi="Times New Roman" w:cs="Times New Roman"/>
        </w:rPr>
        <w:t xml:space="preserve">Anders S, Huber W. 2010. Differential expression analysis for sequence count data. </w:t>
      </w:r>
      <w:r w:rsidR="006D3902" w:rsidRPr="006D3902">
        <w:rPr>
          <w:rFonts w:ascii="Times New Roman" w:hAnsi="Times New Roman" w:cs="Times New Roman"/>
          <w:i/>
        </w:rPr>
        <w:t>Genome Biol</w:t>
      </w:r>
      <w:r w:rsidR="006D3902" w:rsidRPr="006D3902">
        <w:rPr>
          <w:rFonts w:ascii="Times New Roman" w:hAnsi="Times New Roman" w:cs="Times New Roman"/>
        </w:rPr>
        <w:t xml:space="preserve"> </w:t>
      </w:r>
      <w:r w:rsidR="006D3902" w:rsidRPr="006D3902">
        <w:rPr>
          <w:rFonts w:ascii="Times New Roman" w:hAnsi="Times New Roman" w:cs="Times New Roman"/>
          <w:b/>
        </w:rPr>
        <w:t>11</w:t>
      </w:r>
      <w:r w:rsidR="006D3902" w:rsidRPr="006D3902">
        <w:rPr>
          <w:rFonts w:ascii="Times New Roman" w:hAnsi="Times New Roman" w:cs="Times New Roman"/>
        </w:rPr>
        <w:t>: R106.</w:t>
      </w:r>
    </w:p>
    <w:p w14:paraId="20169C9A"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Benjamini Y, Hochberg Y. 1995. Controlling the False Discovery Rate - a Practical and Powerful Approach to Multiple Testing. </w:t>
      </w:r>
      <w:r w:rsidRPr="006D3902">
        <w:rPr>
          <w:rFonts w:ascii="Times New Roman" w:hAnsi="Times New Roman" w:cs="Times New Roman"/>
          <w:i/>
        </w:rPr>
        <w:t>J R Stat Soc B</w:t>
      </w:r>
      <w:r w:rsidRPr="006D3902">
        <w:rPr>
          <w:rFonts w:ascii="Times New Roman" w:hAnsi="Times New Roman" w:cs="Times New Roman"/>
        </w:rPr>
        <w:t xml:space="preserve"> </w:t>
      </w:r>
      <w:r w:rsidRPr="006D3902">
        <w:rPr>
          <w:rFonts w:ascii="Times New Roman" w:hAnsi="Times New Roman" w:cs="Times New Roman"/>
          <w:b/>
        </w:rPr>
        <w:t>57</w:t>
      </w:r>
      <w:r w:rsidRPr="006D3902">
        <w:rPr>
          <w:rFonts w:ascii="Times New Roman" w:hAnsi="Times New Roman" w:cs="Times New Roman"/>
        </w:rPr>
        <w:t>: 289-300.</w:t>
      </w:r>
    </w:p>
    <w:p w14:paraId="03911720"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Biancon G, Joshi P, Zimmer JT, Hunck T, Gao Y, Lessard MD, Courchaine E, Barentine AES, Machyna M, Botti V et al. 2022. Precision analysis of mutant U2AF1 activity reveals deployment of stress granules in myeloid malignancies. </w:t>
      </w:r>
      <w:r w:rsidRPr="006D3902">
        <w:rPr>
          <w:rFonts w:ascii="Times New Roman" w:hAnsi="Times New Roman" w:cs="Times New Roman"/>
          <w:i/>
        </w:rPr>
        <w:t>Mol Cell</w:t>
      </w:r>
      <w:r w:rsidRPr="006D3902">
        <w:rPr>
          <w:rFonts w:ascii="Times New Roman" w:hAnsi="Times New Roman" w:cs="Times New Roman"/>
        </w:rPr>
        <w:t xml:space="preserve"> </w:t>
      </w:r>
      <w:r w:rsidRPr="006D3902">
        <w:rPr>
          <w:rFonts w:ascii="Times New Roman" w:hAnsi="Times New Roman" w:cs="Times New Roman"/>
          <w:b/>
        </w:rPr>
        <w:t>82</w:t>
      </w:r>
      <w:r w:rsidRPr="006D3902">
        <w:rPr>
          <w:rFonts w:ascii="Times New Roman" w:hAnsi="Times New Roman" w:cs="Times New Roman"/>
        </w:rPr>
        <w:t>: 1107-1122 e1107.</w:t>
      </w:r>
    </w:p>
    <w:p w14:paraId="1F84AE17"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Gelman A. 2014. </w:t>
      </w:r>
      <w:r w:rsidRPr="006D3902">
        <w:rPr>
          <w:rFonts w:ascii="Times New Roman" w:hAnsi="Times New Roman" w:cs="Times New Roman"/>
          <w:i/>
        </w:rPr>
        <w:t>Bayesian data analysis</w:t>
      </w:r>
      <w:r w:rsidRPr="006D3902">
        <w:rPr>
          <w:rFonts w:ascii="Times New Roman" w:hAnsi="Times New Roman" w:cs="Times New Roman"/>
        </w:rPr>
        <w:t>. CRC Press, Boca Raton.</w:t>
      </w:r>
    </w:p>
    <w:p w14:paraId="5E44285B"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Love MI, Huber W, Anders S. 2014. Moderated estimation of fold change and dispersion for RNA-seq data with DESeq2. </w:t>
      </w:r>
      <w:r w:rsidRPr="006D3902">
        <w:rPr>
          <w:rFonts w:ascii="Times New Roman" w:hAnsi="Times New Roman" w:cs="Times New Roman"/>
          <w:i/>
        </w:rPr>
        <w:t>Genome Biol</w:t>
      </w:r>
      <w:r w:rsidRPr="006D3902">
        <w:rPr>
          <w:rFonts w:ascii="Times New Roman" w:hAnsi="Times New Roman" w:cs="Times New Roman"/>
        </w:rPr>
        <w:t xml:space="preserve"> </w:t>
      </w:r>
      <w:r w:rsidRPr="006D3902">
        <w:rPr>
          <w:rFonts w:ascii="Times New Roman" w:hAnsi="Times New Roman" w:cs="Times New Roman"/>
          <w:b/>
        </w:rPr>
        <w:t>15</w:t>
      </w:r>
      <w:r w:rsidRPr="006D3902">
        <w:rPr>
          <w:rFonts w:ascii="Times New Roman" w:hAnsi="Times New Roman" w:cs="Times New Roman"/>
        </w:rPr>
        <w:t>.</w:t>
      </w:r>
    </w:p>
    <w:p w14:paraId="5BE12C6F"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Luo Y, Schofield JA, Simon MD, Slavoff SA. 2020. Global Profiling of Cellular Substrates of Human Dcp2. </w:t>
      </w:r>
      <w:r w:rsidRPr="006D3902">
        <w:rPr>
          <w:rFonts w:ascii="Times New Roman" w:hAnsi="Times New Roman" w:cs="Times New Roman"/>
          <w:i/>
        </w:rPr>
        <w:t>Biochemistry</w:t>
      </w:r>
      <w:r w:rsidRPr="006D3902">
        <w:rPr>
          <w:rFonts w:ascii="Times New Roman" w:hAnsi="Times New Roman" w:cs="Times New Roman"/>
        </w:rPr>
        <w:t>.</w:t>
      </w:r>
    </w:p>
    <w:p w14:paraId="0CC03AAE"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McCarthy DJ, Smyth GK. 2009. Testing significance relative to a fold-change threshold is a TREAT. </w:t>
      </w:r>
      <w:r w:rsidRPr="006D3902">
        <w:rPr>
          <w:rFonts w:ascii="Times New Roman" w:hAnsi="Times New Roman" w:cs="Times New Roman"/>
          <w:i/>
        </w:rPr>
        <w:t>Bioinformatics</w:t>
      </w:r>
      <w:r w:rsidRPr="006D3902">
        <w:rPr>
          <w:rFonts w:ascii="Times New Roman" w:hAnsi="Times New Roman" w:cs="Times New Roman"/>
        </w:rPr>
        <w:t xml:space="preserve"> </w:t>
      </w:r>
      <w:r w:rsidRPr="006D3902">
        <w:rPr>
          <w:rFonts w:ascii="Times New Roman" w:hAnsi="Times New Roman" w:cs="Times New Roman"/>
          <w:b/>
        </w:rPr>
        <w:t>25</w:t>
      </w:r>
      <w:r w:rsidRPr="006D3902">
        <w:rPr>
          <w:rFonts w:ascii="Times New Roman" w:hAnsi="Times New Roman" w:cs="Times New Roman"/>
        </w:rPr>
        <w:t>: 765-771.</w:t>
      </w:r>
    </w:p>
    <w:p w14:paraId="3FEC16E5"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Na Z, Luo Y, Schofield JA, Smelyansky S, Khitun A, Muthukumar S, Valkov E, Simon MD, Slavoff SA. 2020. The NBDY Microprotein Regulates Cellular RNA Decapping. </w:t>
      </w:r>
      <w:r w:rsidRPr="006D3902">
        <w:rPr>
          <w:rFonts w:ascii="Times New Roman" w:hAnsi="Times New Roman" w:cs="Times New Roman"/>
          <w:i/>
        </w:rPr>
        <w:t>Biochemistry</w:t>
      </w:r>
      <w:r w:rsidRPr="006D3902">
        <w:rPr>
          <w:rFonts w:ascii="Times New Roman" w:hAnsi="Times New Roman" w:cs="Times New Roman"/>
        </w:rPr>
        <w:t xml:space="preserve"> </w:t>
      </w:r>
      <w:r w:rsidRPr="006D3902">
        <w:rPr>
          <w:rFonts w:ascii="Times New Roman" w:hAnsi="Times New Roman" w:cs="Times New Roman"/>
          <w:b/>
        </w:rPr>
        <w:t>59</w:t>
      </w:r>
      <w:r w:rsidRPr="006D3902">
        <w:rPr>
          <w:rFonts w:ascii="Times New Roman" w:hAnsi="Times New Roman" w:cs="Times New Roman"/>
        </w:rPr>
        <w:t>: 4131-4142.</w:t>
      </w:r>
    </w:p>
    <w:p w14:paraId="5FEF0371"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Rice JA. 1988. </w:t>
      </w:r>
      <w:r w:rsidRPr="006D3902">
        <w:rPr>
          <w:rFonts w:ascii="Times New Roman" w:hAnsi="Times New Roman" w:cs="Times New Roman"/>
          <w:i/>
        </w:rPr>
        <w:t>Mathematical statistics and data analysis</w:t>
      </w:r>
      <w:r w:rsidRPr="006D3902">
        <w:rPr>
          <w:rFonts w:ascii="Times New Roman" w:hAnsi="Times New Roman" w:cs="Times New Roman"/>
        </w:rPr>
        <w:t>. Brooks/Cole Pub. Co., Monterey, Calif.</w:t>
      </w:r>
    </w:p>
    <w:p w14:paraId="4536C46E" w14:textId="77777777"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t xml:space="preserve">Storey JD. 2003. The positive false discovery rate: A Bayesian interpretation and the q-value. </w:t>
      </w:r>
      <w:r w:rsidRPr="006D3902">
        <w:rPr>
          <w:rFonts w:ascii="Times New Roman" w:hAnsi="Times New Roman" w:cs="Times New Roman"/>
          <w:i/>
        </w:rPr>
        <w:t>Ann Stat</w:t>
      </w:r>
      <w:r w:rsidRPr="006D3902">
        <w:rPr>
          <w:rFonts w:ascii="Times New Roman" w:hAnsi="Times New Roman" w:cs="Times New Roman"/>
        </w:rPr>
        <w:t xml:space="preserve"> </w:t>
      </w:r>
      <w:r w:rsidRPr="006D3902">
        <w:rPr>
          <w:rFonts w:ascii="Times New Roman" w:hAnsi="Times New Roman" w:cs="Times New Roman"/>
          <w:b/>
        </w:rPr>
        <w:t>31</w:t>
      </w:r>
      <w:r w:rsidRPr="006D3902">
        <w:rPr>
          <w:rFonts w:ascii="Times New Roman" w:hAnsi="Times New Roman" w:cs="Times New Roman"/>
        </w:rPr>
        <w:t>: 2013-2035.</w:t>
      </w:r>
    </w:p>
    <w:p w14:paraId="527E6B22" w14:textId="4531FA64" w:rsidR="006D3902" w:rsidRPr="006D3902" w:rsidRDefault="006D3902" w:rsidP="006D3902">
      <w:pPr>
        <w:pStyle w:val="EndNoteBibliography"/>
        <w:spacing w:after="0"/>
        <w:ind w:left="720" w:hanging="720"/>
        <w:rPr>
          <w:rFonts w:ascii="Times New Roman" w:hAnsi="Times New Roman" w:cs="Times New Roman"/>
        </w:rPr>
      </w:pPr>
      <w:r w:rsidRPr="006D3902">
        <w:rPr>
          <w:rFonts w:ascii="Times New Roman" w:hAnsi="Times New Roman" w:cs="Times New Roman"/>
        </w:rPr>
        <w:lastRenderedPageBreak/>
        <w:t xml:space="preserve">Team RC. 2022. R: A language and environment for statistical computing. </w:t>
      </w:r>
      <w:r w:rsidRPr="006D3902">
        <w:rPr>
          <w:rFonts w:ascii="Times New Roman" w:hAnsi="Times New Roman" w:cs="Times New Roman"/>
          <w:i/>
        </w:rPr>
        <w:t>R Foundation for Statistical Computing, Vienna, Austria</w:t>
      </w:r>
      <w:r w:rsidRPr="006D3902">
        <w:rPr>
          <w:rFonts w:ascii="Times New Roman" w:hAnsi="Times New Roman" w:cs="Times New Roman"/>
        </w:rPr>
        <w:t xml:space="preserve"> </w:t>
      </w:r>
      <w:hyperlink r:id="rId6" w:history="1">
        <w:r w:rsidRPr="006D3902">
          <w:rPr>
            <w:rStyle w:val="Hyperlink"/>
            <w:rFonts w:ascii="Times New Roman" w:hAnsi="Times New Roman" w:cs="Times New Roman"/>
            <w:b/>
          </w:rPr>
          <w:t>https://www.R-project.org/</w:t>
        </w:r>
      </w:hyperlink>
      <w:r w:rsidRPr="006D3902">
        <w:rPr>
          <w:rFonts w:ascii="Times New Roman" w:hAnsi="Times New Roman" w:cs="Times New Roman"/>
        </w:rPr>
        <w:t>.</w:t>
      </w:r>
    </w:p>
    <w:p w14:paraId="3A0A5E80" w14:textId="77777777" w:rsidR="006D3902" w:rsidRPr="006D3902" w:rsidRDefault="006D3902" w:rsidP="006D3902">
      <w:pPr>
        <w:pStyle w:val="EndNoteBibliography"/>
        <w:ind w:left="720" w:hanging="720"/>
        <w:rPr>
          <w:rFonts w:ascii="Times New Roman" w:hAnsi="Times New Roman" w:cs="Times New Roman"/>
        </w:rPr>
      </w:pPr>
      <w:r w:rsidRPr="006D3902">
        <w:rPr>
          <w:rFonts w:ascii="Times New Roman" w:hAnsi="Times New Roman" w:cs="Times New Roman"/>
        </w:rPr>
        <w:t xml:space="preserve">Wagenmakers EJ. 2007. A practical solution to the pervasive problems of p values. </w:t>
      </w:r>
      <w:r w:rsidRPr="006D3902">
        <w:rPr>
          <w:rFonts w:ascii="Times New Roman" w:hAnsi="Times New Roman" w:cs="Times New Roman"/>
          <w:i/>
        </w:rPr>
        <w:t>Psychon B Rev</w:t>
      </w:r>
      <w:r w:rsidRPr="006D3902">
        <w:rPr>
          <w:rFonts w:ascii="Times New Roman" w:hAnsi="Times New Roman" w:cs="Times New Roman"/>
        </w:rPr>
        <w:t xml:space="preserve"> </w:t>
      </w:r>
      <w:r w:rsidRPr="006D3902">
        <w:rPr>
          <w:rFonts w:ascii="Times New Roman" w:hAnsi="Times New Roman" w:cs="Times New Roman"/>
          <w:b/>
        </w:rPr>
        <w:t>14</w:t>
      </w:r>
      <w:r w:rsidRPr="006D3902">
        <w:rPr>
          <w:rFonts w:ascii="Times New Roman" w:hAnsi="Times New Roman" w:cs="Times New Roman"/>
        </w:rPr>
        <w:t>: 779-804.</w:t>
      </w:r>
    </w:p>
    <w:p w14:paraId="45F2F7D5" w14:textId="0D8ECAE5" w:rsidR="00084BB2" w:rsidRPr="002E56C3" w:rsidRDefault="004050F9" w:rsidP="00E75CEB">
      <w:pPr>
        <w:jc w:val="both"/>
        <w:rPr>
          <w:rFonts w:ascii="Times New Roman" w:eastAsiaTheme="minorEastAsia" w:hAnsi="Times New Roman" w:cs="Times New Roman"/>
          <w:sz w:val="24"/>
          <w:szCs w:val="24"/>
        </w:rPr>
      </w:pPr>
      <w:r w:rsidRPr="006D3902">
        <w:rPr>
          <w:rFonts w:ascii="Times New Roman" w:eastAsiaTheme="minorEastAsia" w:hAnsi="Times New Roman" w:cs="Times New Roman"/>
        </w:rPr>
        <w:fldChar w:fldCharType="end"/>
      </w:r>
    </w:p>
    <w:sectPr w:rsidR="00084BB2" w:rsidRPr="002E56C3" w:rsidSect="00202A2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C62"/>
    <w:multiLevelType w:val="hybridMultilevel"/>
    <w:tmpl w:val="41D6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74A1A"/>
    <w:multiLevelType w:val="hybridMultilevel"/>
    <w:tmpl w:val="3926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274214">
    <w:abstractNumId w:val="1"/>
  </w:num>
  <w:num w:numId="2" w16cid:durableId="148458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RN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e2wrs295ra9gedvxi5p090rwreppdxtewr&quot;&gt;bakR_library-Converted&lt;record-ids&gt;&lt;item&gt;11&lt;/item&gt;&lt;item&gt;126&lt;/item&gt;&lt;item&gt;128&lt;/item&gt;&lt;item&gt;184&lt;/item&gt;&lt;item&gt;202&lt;/item&gt;&lt;item&gt;214&lt;/item&gt;&lt;item&gt;223&lt;/item&gt;&lt;item&gt;224&lt;/item&gt;&lt;item&gt;234&lt;/item&gt;&lt;item&gt;262&lt;/item&gt;&lt;item&gt;275&lt;/item&gt;&lt;item&gt;284&lt;/item&gt;&lt;/record-ids&gt;&lt;/item&gt;&lt;/Libraries&gt;"/>
  </w:docVars>
  <w:rsids>
    <w:rsidRoot w:val="009B38D2"/>
    <w:rsid w:val="00000DB4"/>
    <w:rsid w:val="000065B5"/>
    <w:rsid w:val="000117D7"/>
    <w:rsid w:val="00014B79"/>
    <w:rsid w:val="00017D9F"/>
    <w:rsid w:val="00033EAF"/>
    <w:rsid w:val="000340AB"/>
    <w:rsid w:val="00043D3F"/>
    <w:rsid w:val="00055B5F"/>
    <w:rsid w:val="0006021C"/>
    <w:rsid w:val="000633A5"/>
    <w:rsid w:val="0007763C"/>
    <w:rsid w:val="00080A15"/>
    <w:rsid w:val="00084BB2"/>
    <w:rsid w:val="00093967"/>
    <w:rsid w:val="000A1978"/>
    <w:rsid w:val="000A20CC"/>
    <w:rsid w:val="000A633D"/>
    <w:rsid w:val="000B7A29"/>
    <w:rsid w:val="000C242F"/>
    <w:rsid w:val="000C5B7A"/>
    <w:rsid w:val="000D06F1"/>
    <w:rsid w:val="000D6D77"/>
    <w:rsid w:val="00126277"/>
    <w:rsid w:val="00132FDB"/>
    <w:rsid w:val="001330CE"/>
    <w:rsid w:val="00146FFC"/>
    <w:rsid w:val="00157A33"/>
    <w:rsid w:val="00163456"/>
    <w:rsid w:val="00183371"/>
    <w:rsid w:val="0019245C"/>
    <w:rsid w:val="001C59BF"/>
    <w:rsid w:val="001E4CDD"/>
    <w:rsid w:val="001E4FE0"/>
    <w:rsid w:val="001F3822"/>
    <w:rsid w:val="001F4417"/>
    <w:rsid w:val="00202A22"/>
    <w:rsid w:val="0021557A"/>
    <w:rsid w:val="00227E43"/>
    <w:rsid w:val="00235BE6"/>
    <w:rsid w:val="00240EBD"/>
    <w:rsid w:val="00246305"/>
    <w:rsid w:val="00250558"/>
    <w:rsid w:val="002509A3"/>
    <w:rsid w:val="00252930"/>
    <w:rsid w:val="00264FCC"/>
    <w:rsid w:val="002819EF"/>
    <w:rsid w:val="0028488F"/>
    <w:rsid w:val="002A22F2"/>
    <w:rsid w:val="002A2E92"/>
    <w:rsid w:val="002C1AFF"/>
    <w:rsid w:val="002D71D4"/>
    <w:rsid w:val="002E21FD"/>
    <w:rsid w:val="002E56C3"/>
    <w:rsid w:val="00317B76"/>
    <w:rsid w:val="00327C48"/>
    <w:rsid w:val="0035564C"/>
    <w:rsid w:val="00361C70"/>
    <w:rsid w:val="00371CFA"/>
    <w:rsid w:val="003851B5"/>
    <w:rsid w:val="0039641E"/>
    <w:rsid w:val="003A3447"/>
    <w:rsid w:val="003A674D"/>
    <w:rsid w:val="003B7C2A"/>
    <w:rsid w:val="003F0EA1"/>
    <w:rsid w:val="003F11B3"/>
    <w:rsid w:val="00401605"/>
    <w:rsid w:val="004050F9"/>
    <w:rsid w:val="004230A8"/>
    <w:rsid w:val="00455243"/>
    <w:rsid w:val="00465544"/>
    <w:rsid w:val="004806A9"/>
    <w:rsid w:val="00482CD0"/>
    <w:rsid w:val="004A584F"/>
    <w:rsid w:val="004B29B9"/>
    <w:rsid w:val="004E20D0"/>
    <w:rsid w:val="004F6963"/>
    <w:rsid w:val="0050567B"/>
    <w:rsid w:val="00507C3A"/>
    <w:rsid w:val="00525F31"/>
    <w:rsid w:val="00530CB3"/>
    <w:rsid w:val="005929D3"/>
    <w:rsid w:val="005952A8"/>
    <w:rsid w:val="005A1BB4"/>
    <w:rsid w:val="005A31D5"/>
    <w:rsid w:val="005A697A"/>
    <w:rsid w:val="005E2F8F"/>
    <w:rsid w:val="005F0C41"/>
    <w:rsid w:val="00602BE2"/>
    <w:rsid w:val="00605172"/>
    <w:rsid w:val="00612469"/>
    <w:rsid w:val="00647906"/>
    <w:rsid w:val="00650768"/>
    <w:rsid w:val="006543E6"/>
    <w:rsid w:val="00696B87"/>
    <w:rsid w:val="00697515"/>
    <w:rsid w:val="006C6C2F"/>
    <w:rsid w:val="006D24EA"/>
    <w:rsid w:val="006D3902"/>
    <w:rsid w:val="006D538D"/>
    <w:rsid w:val="006D7A7A"/>
    <w:rsid w:val="006E1E10"/>
    <w:rsid w:val="006E7620"/>
    <w:rsid w:val="006F2FB2"/>
    <w:rsid w:val="00702433"/>
    <w:rsid w:val="00710B00"/>
    <w:rsid w:val="00726E7C"/>
    <w:rsid w:val="007270F9"/>
    <w:rsid w:val="00730E10"/>
    <w:rsid w:val="007445FC"/>
    <w:rsid w:val="007565E7"/>
    <w:rsid w:val="00765527"/>
    <w:rsid w:val="00776769"/>
    <w:rsid w:val="007776B2"/>
    <w:rsid w:val="0078248F"/>
    <w:rsid w:val="0079689D"/>
    <w:rsid w:val="007A0775"/>
    <w:rsid w:val="007A43DB"/>
    <w:rsid w:val="007A69DF"/>
    <w:rsid w:val="007D6705"/>
    <w:rsid w:val="007E176C"/>
    <w:rsid w:val="00833DFA"/>
    <w:rsid w:val="008461DF"/>
    <w:rsid w:val="0085718F"/>
    <w:rsid w:val="00861A0B"/>
    <w:rsid w:val="00863B1D"/>
    <w:rsid w:val="008B1BBA"/>
    <w:rsid w:val="008D64A8"/>
    <w:rsid w:val="008F165C"/>
    <w:rsid w:val="008F362C"/>
    <w:rsid w:val="008F463F"/>
    <w:rsid w:val="00913F69"/>
    <w:rsid w:val="00924B6C"/>
    <w:rsid w:val="00941253"/>
    <w:rsid w:val="009510AF"/>
    <w:rsid w:val="00957D54"/>
    <w:rsid w:val="00970FF9"/>
    <w:rsid w:val="009A7CE5"/>
    <w:rsid w:val="009B1502"/>
    <w:rsid w:val="009B38D2"/>
    <w:rsid w:val="009B6ABF"/>
    <w:rsid w:val="009D6EBC"/>
    <w:rsid w:val="009F3792"/>
    <w:rsid w:val="009F41B6"/>
    <w:rsid w:val="00A03DE4"/>
    <w:rsid w:val="00A06EC9"/>
    <w:rsid w:val="00A20BA9"/>
    <w:rsid w:val="00A20FFB"/>
    <w:rsid w:val="00A2373E"/>
    <w:rsid w:val="00A258CE"/>
    <w:rsid w:val="00A27381"/>
    <w:rsid w:val="00A42CFA"/>
    <w:rsid w:val="00A54B78"/>
    <w:rsid w:val="00A55230"/>
    <w:rsid w:val="00A6669A"/>
    <w:rsid w:val="00A728D9"/>
    <w:rsid w:val="00A830B3"/>
    <w:rsid w:val="00AB581C"/>
    <w:rsid w:val="00AB748B"/>
    <w:rsid w:val="00AC0960"/>
    <w:rsid w:val="00AC1A87"/>
    <w:rsid w:val="00AC4471"/>
    <w:rsid w:val="00AD2DBD"/>
    <w:rsid w:val="00AD7974"/>
    <w:rsid w:val="00AE6ACB"/>
    <w:rsid w:val="00AF68D4"/>
    <w:rsid w:val="00B0454C"/>
    <w:rsid w:val="00B148CE"/>
    <w:rsid w:val="00B52F68"/>
    <w:rsid w:val="00B5760F"/>
    <w:rsid w:val="00B601B7"/>
    <w:rsid w:val="00B61865"/>
    <w:rsid w:val="00B65BB2"/>
    <w:rsid w:val="00B6643B"/>
    <w:rsid w:val="00B80DE3"/>
    <w:rsid w:val="00B97C48"/>
    <w:rsid w:val="00BB56B3"/>
    <w:rsid w:val="00C173B1"/>
    <w:rsid w:val="00C4642A"/>
    <w:rsid w:val="00C47B06"/>
    <w:rsid w:val="00C57499"/>
    <w:rsid w:val="00C77CD0"/>
    <w:rsid w:val="00C81E9A"/>
    <w:rsid w:val="00C8499E"/>
    <w:rsid w:val="00C91834"/>
    <w:rsid w:val="00C9262C"/>
    <w:rsid w:val="00C93A74"/>
    <w:rsid w:val="00CB6796"/>
    <w:rsid w:val="00CE172E"/>
    <w:rsid w:val="00CF355A"/>
    <w:rsid w:val="00D0107B"/>
    <w:rsid w:val="00D146D9"/>
    <w:rsid w:val="00D24AF9"/>
    <w:rsid w:val="00D270CE"/>
    <w:rsid w:val="00D32D4A"/>
    <w:rsid w:val="00D42945"/>
    <w:rsid w:val="00D436B0"/>
    <w:rsid w:val="00D54927"/>
    <w:rsid w:val="00D56A48"/>
    <w:rsid w:val="00D6501E"/>
    <w:rsid w:val="00D74435"/>
    <w:rsid w:val="00D90132"/>
    <w:rsid w:val="00D91183"/>
    <w:rsid w:val="00DA0260"/>
    <w:rsid w:val="00DA3F9F"/>
    <w:rsid w:val="00DA4140"/>
    <w:rsid w:val="00DB609E"/>
    <w:rsid w:val="00DC4E63"/>
    <w:rsid w:val="00DD3F49"/>
    <w:rsid w:val="00DD556E"/>
    <w:rsid w:val="00E211B2"/>
    <w:rsid w:val="00E23B93"/>
    <w:rsid w:val="00E258BD"/>
    <w:rsid w:val="00E307FB"/>
    <w:rsid w:val="00E44A96"/>
    <w:rsid w:val="00E54026"/>
    <w:rsid w:val="00E555A4"/>
    <w:rsid w:val="00E556C7"/>
    <w:rsid w:val="00E623F5"/>
    <w:rsid w:val="00E75CEB"/>
    <w:rsid w:val="00E810A6"/>
    <w:rsid w:val="00E81383"/>
    <w:rsid w:val="00E84403"/>
    <w:rsid w:val="00E92C4F"/>
    <w:rsid w:val="00E946D7"/>
    <w:rsid w:val="00EB2881"/>
    <w:rsid w:val="00EC3C17"/>
    <w:rsid w:val="00ED057E"/>
    <w:rsid w:val="00EE404B"/>
    <w:rsid w:val="00EE47F2"/>
    <w:rsid w:val="00EF1FC8"/>
    <w:rsid w:val="00F1166A"/>
    <w:rsid w:val="00F17896"/>
    <w:rsid w:val="00F21B8F"/>
    <w:rsid w:val="00F70BBF"/>
    <w:rsid w:val="00F86EB8"/>
    <w:rsid w:val="00FA3ACC"/>
    <w:rsid w:val="00FA7299"/>
    <w:rsid w:val="00FC2A44"/>
    <w:rsid w:val="00FC2CDF"/>
    <w:rsid w:val="00FC5F05"/>
    <w:rsid w:val="00FD1D90"/>
    <w:rsid w:val="00FE025A"/>
    <w:rsid w:val="00FF052E"/>
    <w:rsid w:val="00FF2B5C"/>
    <w:rsid w:val="00FF621F"/>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0EDB"/>
  <w15:chartTrackingRefBased/>
  <w15:docId w15:val="{A51B34DF-2794-4174-8258-8D2E08A3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i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6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963"/>
    <w:pPr>
      <w:ind w:left="720"/>
      <w:contextualSpacing/>
    </w:pPr>
  </w:style>
  <w:style w:type="character" w:styleId="PlaceholderText">
    <w:name w:val="Placeholder Text"/>
    <w:basedOn w:val="DefaultParagraphFont"/>
    <w:uiPriority w:val="99"/>
    <w:semiHidden/>
    <w:rsid w:val="00F1166A"/>
    <w:rPr>
      <w:color w:val="808080"/>
    </w:rPr>
  </w:style>
  <w:style w:type="paragraph" w:customStyle="1" w:styleId="Default">
    <w:name w:val="Default"/>
    <w:link w:val="DefaultChar"/>
    <w:rsid w:val="00E23B93"/>
    <w:pPr>
      <w:autoSpaceDE w:val="0"/>
      <w:autoSpaceDN w:val="0"/>
      <w:adjustRightInd w:val="0"/>
      <w:spacing w:after="0" w:line="240" w:lineRule="auto"/>
    </w:pPr>
    <w:rPr>
      <w:color w:val="000000"/>
      <w:sz w:val="24"/>
      <w:szCs w:val="24"/>
    </w:rPr>
  </w:style>
  <w:style w:type="paragraph" w:customStyle="1" w:styleId="EndNoteBibliographyTitle">
    <w:name w:val="EndNote Bibliography Title"/>
    <w:basedOn w:val="Normal"/>
    <w:link w:val="EndNoteBibliographyTitleChar"/>
    <w:rsid w:val="004050F9"/>
    <w:pPr>
      <w:spacing w:after="0"/>
      <w:jc w:val="center"/>
    </w:pPr>
    <w:rPr>
      <w:noProof/>
    </w:rPr>
  </w:style>
  <w:style w:type="character" w:customStyle="1" w:styleId="EndNoteBibliographyTitleChar">
    <w:name w:val="EndNote Bibliography Title Char"/>
    <w:basedOn w:val="DefaultParagraphFont"/>
    <w:link w:val="EndNoteBibliographyTitle"/>
    <w:rsid w:val="004050F9"/>
    <w:rPr>
      <w:noProof/>
    </w:rPr>
  </w:style>
  <w:style w:type="paragraph" w:customStyle="1" w:styleId="EndNoteBibliography">
    <w:name w:val="EndNote Bibliography"/>
    <w:basedOn w:val="Normal"/>
    <w:link w:val="EndNoteBibliographyChar"/>
    <w:rsid w:val="004050F9"/>
    <w:pPr>
      <w:spacing w:line="240" w:lineRule="auto"/>
      <w:jc w:val="both"/>
    </w:pPr>
    <w:rPr>
      <w:noProof/>
    </w:rPr>
  </w:style>
  <w:style w:type="character" w:customStyle="1" w:styleId="EndNoteBibliographyChar">
    <w:name w:val="EndNote Bibliography Char"/>
    <w:basedOn w:val="DefaultParagraphFont"/>
    <w:link w:val="EndNoteBibliography"/>
    <w:rsid w:val="004050F9"/>
    <w:rPr>
      <w:noProof/>
    </w:rPr>
  </w:style>
  <w:style w:type="character" w:customStyle="1" w:styleId="DefaultChar">
    <w:name w:val="Default Char"/>
    <w:basedOn w:val="DefaultParagraphFont"/>
    <w:link w:val="Default"/>
    <w:rsid w:val="00B52F68"/>
    <w:rPr>
      <w:color w:val="000000"/>
      <w:sz w:val="24"/>
      <w:szCs w:val="24"/>
    </w:rPr>
  </w:style>
  <w:style w:type="table" w:styleId="TableGrid">
    <w:name w:val="Table Grid"/>
    <w:basedOn w:val="TableNormal"/>
    <w:uiPriority w:val="39"/>
    <w:rsid w:val="00726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176C"/>
    <w:rPr>
      <w:sz w:val="16"/>
      <w:szCs w:val="16"/>
    </w:rPr>
  </w:style>
  <w:style w:type="paragraph" w:styleId="CommentText">
    <w:name w:val="annotation text"/>
    <w:basedOn w:val="Normal"/>
    <w:link w:val="CommentTextChar"/>
    <w:uiPriority w:val="99"/>
    <w:semiHidden/>
    <w:unhideWhenUsed/>
    <w:rsid w:val="007E176C"/>
    <w:pPr>
      <w:spacing w:line="240" w:lineRule="auto"/>
    </w:pPr>
    <w:rPr>
      <w:sz w:val="20"/>
      <w:szCs w:val="20"/>
    </w:rPr>
  </w:style>
  <w:style w:type="character" w:customStyle="1" w:styleId="CommentTextChar">
    <w:name w:val="Comment Text Char"/>
    <w:basedOn w:val="DefaultParagraphFont"/>
    <w:link w:val="CommentText"/>
    <w:uiPriority w:val="99"/>
    <w:semiHidden/>
    <w:rsid w:val="007E176C"/>
    <w:rPr>
      <w:sz w:val="20"/>
      <w:szCs w:val="20"/>
    </w:rPr>
  </w:style>
  <w:style w:type="paragraph" w:styleId="CommentSubject">
    <w:name w:val="annotation subject"/>
    <w:basedOn w:val="CommentText"/>
    <w:next w:val="CommentText"/>
    <w:link w:val="CommentSubjectChar"/>
    <w:uiPriority w:val="99"/>
    <w:semiHidden/>
    <w:unhideWhenUsed/>
    <w:rsid w:val="007E176C"/>
    <w:rPr>
      <w:b/>
      <w:bCs/>
    </w:rPr>
  </w:style>
  <w:style w:type="character" w:customStyle="1" w:styleId="CommentSubjectChar">
    <w:name w:val="Comment Subject Char"/>
    <w:basedOn w:val="CommentTextChar"/>
    <w:link w:val="CommentSubject"/>
    <w:uiPriority w:val="99"/>
    <w:semiHidden/>
    <w:rsid w:val="007E176C"/>
    <w:rPr>
      <w:b/>
      <w:bCs/>
      <w:sz w:val="20"/>
      <w:szCs w:val="20"/>
    </w:rPr>
  </w:style>
  <w:style w:type="character" w:styleId="Hyperlink">
    <w:name w:val="Hyperlink"/>
    <w:basedOn w:val="DefaultParagraphFont"/>
    <w:uiPriority w:val="99"/>
    <w:unhideWhenUsed/>
    <w:rsid w:val="009B1502"/>
    <w:rPr>
      <w:color w:val="0563C1" w:themeColor="hyperlink"/>
      <w:u w:val="single"/>
    </w:rPr>
  </w:style>
  <w:style w:type="character" w:styleId="UnresolvedMention">
    <w:name w:val="Unresolved Mention"/>
    <w:basedOn w:val="DefaultParagraphFont"/>
    <w:uiPriority w:val="99"/>
    <w:semiHidden/>
    <w:unhideWhenUsed/>
    <w:rsid w:val="009B1502"/>
    <w:rPr>
      <w:color w:val="605E5C"/>
      <w:shd w:val="clear" w:color="auto" w:fill="E1DFDD"/>
    </w:rPr>
  </w:style>
  <w:style w:type="paragraph" w:styleId="Revision">
    <w:name w:val="Revision"/>
    <w:hidden/>
    <w:uiPriority w:val="99"/>
    <w:semiHidden/>
    <w:rsid w:val="00C84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projec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C2B2-02EC-46F1-8D60-8BCAB98A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Vock</dc:creator>
  <cp:keywords/>
  <dc:description/>
  <cp:lastModifiedBy>Isaac Vock</cp:lastModifiedBy>
  <cp:revision>3</cp:revision>
  <dcterms:created xsi:type="dcterms:W3CDTF">2023-02-21T14:54:00Z</dcterms:created>
  <dcterms:modified xsi:type="dcterms:W3CDTF">2023-02-21T15:52:00Z</dcterms:modified>
</cp:coreProperties>
</file>