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99E74" w14:textId="25EA3539" w:rsidR="00D71B7F" w:rsidRDefault="00DA67AC" w:rsidP="00863E2F">
      <w:r>
        <w:rPr>
          <w:noProof/>
        </w:rPr>
        <w:drawing>
          <wp:inline distT="0" distB="0" distL="0" distR="0" wp14:anchorId="25088BC6" wp14:editId="065D6310">
            <wp:extent cx="5731510" cy="322389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EB7F5" w14:textId="3A84B722" w:rsidR="00D71B7F" w:rsidRDefault="00D71B7F" w:rsidP="002A3A43">
      <w:pPr>
        <w:spacing w:line="480" w:lineRule="auto"/>
        <w:jc w:val="both"/>
        <w:rPr>
          <w:rFonts w:ascii="Times New Roman" w:hAnsi="Times New Roman" w:cs="Times New Roman"/>
          <w:sz w:val="22"/>
        </w:rPr>
      </w:pPr>
      <w:r w:rsidRPr="00CB66E8">
        <w:rPr>
          <w:rFonts w:ascii="Times New Roman" w:hAnsi="Times New Roman" w:cs="Times New Roman"/>
          <w:sz w:val="22"/>
        </w:rPr>
        <w:t xml:space="preserve">Supplementary Figure S1. </w:t>
      </w:r>
      <w:r>
        <w:rPr>
          <w:rFonts w:ascii="Times New Roman" w:hAnsi="Times New Roman" w:cs="Times New Roman"/>
          <w:sz w:val="22"/>
        </w:rPr>
        <w:t>TLC results from chicken embryo and chicken fibroblast cells</w:t>
      </w:r>
    </w:p>
    <w:p w14:paraId="10726866" w14:textId="4AB97C23" w:rsidR="00D71B7F" w:rsidRPr="002A3A43" w:rsidRDefault="002A3A43" w:rsidP="002A3A43">
      <w:pPr>
        <w:spacing w:line="480" w:lineRule="auto"/>
        <w:jc w:val="both"/>
        <w:rPr>
          <w:rFonts w:ascii="Times New Roman" w:hAnsi="Times New Roman" w:cs="Times New Roman"/>
          <w:sz w:val="22"/>
        </w:rPr>
      </w:pPr>
      <w:bookmarkStart w:id="0" w:name="_Hlk103085888"/>
      <w:r w:rsidRPr="002A3A43">
        <w:rPr>
          <w:rFonts w:ascii="Times New Roman" w:hAnsi="Times New Roman" w:cs="Times New Roman"/>
          <w:sz w:val="22"/>
        </w:rPr>
        <w:t xml:space="preserve">A) </w:t>
      </w:r>
      <w:r w:rsidR="00D71B7F" w:rsidRPr="002A3A43">
        <w:rPr>
          <w:rFonts w:ascii="Times New Roman" w:hAnsi="Times New Roman" w:cs="Times New Roman"/>
          <w:sz w:val="22"/>
        </w:rPr>
        <w:t xml:space="preserve">A representative of three </w:t>
      </w:r>
      <w:r w:rsidRPr="002A3A43">
        <w:rPr>
          <w:rFonts w:ascii="Times New Roman" w:hAnsi="Times New Roman" w:cs="Times New Roman"/>
          <w:sz w:val="22"/>
        </w:rPr>
        <w:t>replicates</w:t>
      </w:r>
      <w:r w:rsidR="00D71B7F" w:rsidRPr="002A3A43">
        <w:rPr>
          <w:rFonts w:ascii="Times New Roman" w:hAnsi="Times New Roman" w:cs="Times New Roman"/>
          <w:sz w:val="22"/>
        </w:rPr>
        <w:t xml:space="preserve"> of detecting and quantifying m</w:t>
      </w:r>
      <w:r w:rsidR="00D71B7F" w:rsidRPr="002A3A43">
        <w:rPr>
          <w:rFonts w:ascii="Times New Roman" w:hAnsi="Times New Roman" w:cs="Times New Roman"/>
          <w:sz w:val="22"/>
          <w:vertAlign w:val="superscript"/>
        </w:rPr>
        <w:t>6</w:t>
      </w:r>
      <w:r w:rsidR="00D71B7F" w:rsidRPr="002A3A43">
        <w:rPr>
          <w:rFonts w:ascii="Times New Roman" w:hAnsi="Times New Roman" w:cs="Times New Roman"/>
          <w:sz w:val="22"/>
        </w:rPr>
        <w:t xml:space="preserve">A after </w:t>
      </w:r>
      <w:proofErr w:type="spellStart"/>
      <w:r w:rsidR="00D71B7F" w:rsidRPr="002A3A43">
        <w:rPr>
          <w:rFonts w:ascii="Times New Roman" w:hAnsi="Times New Roman" w:cs="Times New Roman"/>
          <w:sz w:val="22"/>
        </w:rPr>
        <w:t>Gs</w:t>
      </w:r>
      <w:r w:rsidRPr="002A3A43">
        <w:rPr>
          <w:rFonts w:ascii="Times New Roman" w:hAnsi="Times New Roman" w:cs="Times New Roman"/>
          <w:sz w:val="22"/>
        </w:rPr>
        <w:t>using</w:t>
      </w:r>
      <w:proofErr w:type="spellEnd"/>
      <w:r w:rsidRPr="002A3A43">
        <w:rPr>
          <w:rFonts w:ascii="Times New Roman" w:hAnsi="Times New Roman" w:cs="Times New Roman"/>
          <w:sz w:val="22"/>
        </w:rPr>
        <w:t xml:space="preserve"> the TLC method in chicken embryos. The quantification results are presented in Fig. 1A. </w:t>
      </w:r>
      <w:bookmarkEnd w:id="0"/>
      <w:r w:rsidRPr="002A3A43">
        <w:rPr>
          <w:rFonts w:ascii="Times New Roman" w:hAnsi="Times New Roman" w:cs="Times New Roman"/>
          <w:sz w:val="22"/>
        </w:rPr>
        <w:t>B) A representative of three replicates of detecting and quantifying m</w:t>
      </w:r>
      <w:r w:rsidRPr="002A3A43">
        <w:rPr>
          <w:rFonts w:ascii="Times New Roman" w:hAnsi="Times New Roman" w:cs="Times New Roman"/>
          <w:sz w:val="22"/>
          <w:vertAlign w:val="superscript"/>
        </w:rPr>
        <w:t>6</w:t>
      </w:r>
      <w:r w:rsidRPr="002A3A43">
        <w:rPr>
          <w:rFonts w:ascii="Times New Roman" w:hAnsi="Times New Roman" w:cs="Times New Roman"/>
          <w:sz w:val="22"/>
        </w:rPr>
        <w:t xml:space="preserve">A after </w:t>
      </w:r>
      <w:proofErr w:type="spellStart"/>
      <w:r w:rsidRPr="002A3A43">
        <w:rPr>
          <w:rFonts w:ascii="Times New Roman" w:hAnsi="Times New Roman" w:cs="Times New Roman"/>
          <w:sz w:val="22"/>
        </w:rPr>
        <w:t>Gs</w:t>
      </w:r>
      <w:proofErr w:type="spellEnd"/>
      <w:r w:rsidRPr="002A3A43">
        <w:rPr>
          <w:rFonts w:ascii="Times New Roman" w:hAnsi="Times New Roman" w:cs="Times New Roman"/>
          <w:sz w:val="22"/>
        </w:rPr>
        <w:t xml:space="preserve"> using the TLC method in chicken fibroblast cells. The quantification results are presented in Fig. 1A.</w:t>
      </w:r>
    </w:p>
    <w:p w14:paraId="37F6A85C" w14:textId="77777777" w:rsidR="00D71B7F" w:rsidRDefault="00D71B7F" w:rsidP="00863E2F"/>
    <w:p w14:paraId="4A491F47" w14:textId="77777777" w:rsidR="00D71B7F" w:rsidRDefault="00D71B7F" w:rsidP="00863E2F"/>
    <w:p w14:paraId="62989537" w14:textId="77777777" w:rsidR="00D71B7F" w:rsidRDefault="00D71B7F" w:rsidP="00863E2F"/>
    <w:p w14:paraId="51DEF5FD" w14:textId="77777777" w:rsidR="00D71B7F" w:rsidRDefault="00D71B7F" w:rsidP="00863E2F"/>
    <w:p w14:paraId="3627ECA5" w14:textId="77777777" w:rsidR="00D71B7F" w:rsidRDefault="00D71B7F" w:rsidP="00863E2F"/>
    <w:p w14:paraId="1AE4A39C" w14:textId="77777777" w:rsidR="00D71B7F" w:rsidRDefault="00D71B7F" w:rsidP="00863E2F"/>
    <w:p w14:paraId="5D844E7C" w14:textId="77777777" w:rsidR="00D71B7F" w:rsidRDefault="00D71B7F" w:rsidP="00863E2F"/>
    <w:p w14:paraId="710554DA" w14:textId="77777777" w:rsidR="00D71B7F" w:rsidRDefault="00D71B7F" w:rsidP="00863E2F"/>
    <w:p w14:paraId="18BB7FA7" w14:textId="77777777" w:rsidR="00D71B7F" w:rsidRDefault="00D71B7F" w:rsidP="00863E2F"/>
    <w:p w14:paraId="2A56E660" w14:textId="77777777" w:rsidR="00D71B7F" w:rsidRDefault="00D71B7F" w:rsidP="00863E2F"/>
    <w:p w14:paraId="7A68D4EA" w14:textId="77777777" w:rsidR="00D71B7F" w:rsidRDefault="00D71B7F" w:rsidP="00863E2F"/>
    <w:p w14:paraId="49D55685" w14:textId="77777777" w:rsidR="00D71B7F" w:rsidRDefault="00D71B7F" w:rsidP="00863E2F"/>
    <w:p w14:paraId="2D57F9FC" w14:textId="69ADA93D" w:rsidR="008C7E99" w:rsidRDefault="008C7E99">
      <w:r>
        <w:br w:type="page"/>
      </w:r>
    </w:p>
    <w:p w14:paraId="46427090" w14:textId="77777777" w:rsidR="00D71B7F" w:rsidRDefault="00D71B7F" w:rsidP="00863E2F"/>
    <w:p w14:paraId="52A31DEC" w14:textId="77777777" w:rsidR="00D71B7F" w:rsidRDefault="00D71B7F" w:rsidP="00863E2F"/>
    <w:p w14:paraId="16682C46" w14:textId="77777777" w:rsidR="00D71B7F" w:rsidRDefault="00D71B7F" w:rsidP="00863E2F"/>
    <w:p w14:paraId="3A0ADA8C" w14:textId="77777777" w:rsidR="00D71B7F" w:rsidRDefault="00D71B7F" w:rsidP="00863E2F"/>
    <w:p w14:paraId="751581F1" w14:textId="6E140406" w:rsidR="00205720" w:rsidRPr="00220C2B" w:rsidRDefault="009214CC" w:rsidP="00220C2B">
      <w:r>
        <w:rPr>
          <w:noProof/>
        </w:rPr>
        <w:drawing>
          <wp:inline distT="0" distB="0" distL="0" distR="0" wp14:anchorId="10EB5B82" wp14:editId="602C43F2">
            <wp:extent cx="5731510" cy="5177790"/>
            <wp:effectExtent l="0" t="0" r="2540" b="381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7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74BA">
        <w:br w:type="textWrapping" w:clear="all"/>
      </w:r>
    </w:p>
    <w:p w14:paraId="058A5372" w14:textId="751A1ED2" w:rsidR="00220C2B" w:rsidRPr="00220C2B" w:rsidRDefault="00220C2B" w:rsidP="00220C2B">
      <w:bookmarkStart w:id="1" w:name="_Hlk103085536"/>
      <w:bookmarkStart w:id="2" w:name="_Hlk103086488"/>
      <w:r w:rsidRPr="00CB66E8">
        <w:rPr>
          <w:rFonts w:ascii="Times New Roman" w:hAnsi="Times New Roman" w:cs="Times New Roman"/>
          <w:sz w:val="22"/>
        </w:rPr>
        <w:t>Supplementary Figure S</w:t>
      </w:r>
      <w:r w:rsidR="00283E16">
        <w:rPr>
          <w:rFonts w:ascii="Times New Roman" w:hAnsi="Times New Roman" w:cs="Times New Roman"/>
          <w:sz w:val="22"/>
        </w:rPr>
        <w:t>2</w:t>
      </w:r>
      <w:r w:rsidRPr="00CB66E8">
        <w:rPr>
          <w:rFonts w:ascii="Times New Roman" w:hAnsi="Times New Roman" w:cs="Times New Roman"/>
          <w:sz w:val="22"/>
        </w:rPr>
        <w:t>. Peak overlaps from three replicates</w:t>
      </w:r>
      <w:bookmarkEnd w:id="1"/>
    </w:p>
    <w:p w14:paraId="36262550" w14:textId="5EF611BB" w:rsidR="00362ED3" w:rsidRPr="00A41B2E" w:rsidRDefault="00235487" w:rsidP="00A41B2E">
      <w:pPr>
        <w:spacing w:line="480" w:lineRule="auto"/>
        <w:jc w:val="both"/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</w:pPr>
      <w:r w:rsidRPr="00CB66E8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 xml:space="preserve">The </w:t>
      </w:r>
      <w:r w:rsidR="0090236B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 xml:space="preserve">data for </w:t>
      </w:r>
      <w:r w:rsidRPr="00CB66E8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>Venn diagrams created in the RNAmod</w:t>
      </w:r>
      <w:r w:rsidR="00362ED3" w:rsidRPr="00CB66E8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 xml:space="preserve"> (</w:t>
      </w:r>
      <w:hyperlink r:id="rId8" w:tgtFrame="_blank" w:history="1">
        <w:r w:rsidR="00362ED3" w:rsidRPr="00CB66E8">
          <w:rPr>
            <w:rFonts w:ascii="Times New Roman" w:eastAsia="DengXian" w:hAnsi="Times New Roman" w:cs="Times New Roman"/>
            <w:color w:val="0000FF"/>
            <w:sz w:val="22"/>
            <w:u w:val="single"/>
            <w:bdr w:val="none" w:sz="0" w:space="0" w:color="auto" w:frame="1"/>
          </w:rPr>
          <w:t>http://61.147.117.195/RNAmod/</w:t>
        </w:r>
      </w:hyperlink>
      <w:r w:rsidR="00362ED3" w:rsidRPr="00CB66E8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>)</w:t>
      </w:r>
      <w:r w:rsidRPr="00CB66E8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 xml:space="preserve"> online tool for m</w:t>
      </w:r>
      <w:r w:rsidRPr="00CB66E8">
        <w:rPr>
          <w:rFonts w:ascii="Times New Roman" w:hAnsi="Times New Roman" w:cs="Times New Roman"/>
          <w:color w:val="000000"/>
          <w:sz w:val="22"/>
          <w:bdr w:val="none" w:sz="0" w:space="0" w:color="auto" w:frame="1"/>
          <w:vertAlign w:val="superscript"/>
        </w:rPr>
        <w:t>6</w:t>
      </w:r>
      <w:r w:rsidRPr="00CB66E8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>A</w:t>
      </w:r>
      <w:r w:rsidR="0090236B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 xml:space="preserve"> </w:t>
      </w:r>
      <w:r w:rsidRPr="00CB66E8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 xml:space="preserve">analysis using peak files with </w:t>
      </w:r>
      <w:r w:rsidR="00362ED3" w:rsidRPr="00CB66E8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 xml:space="preserve">high confidence peaks p </w:t>
      </w:r>
      <w:r w:rsidR="00362ED3" w:rsidRPr="00CB66E8">
        <w:rPr>
          <w:rFonts w:ascii="Times New Roman" w:hAnsi="Times New Roman" w:cs="Times New Roman"/>
          <w:color w:val="000000"/>
          <w:sz w:val="22"/>
          <w:u w:val="single"/>
          <w:bdr w:val="none" w:sz="0" w:space="0" w:color="auto" w:frame="1"/>
        </w:rPr>
        <w:t>&lt;</w:t>
      </w:r>
      <w:r w:rsidRPr="00CB66E8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 xml:space="preserve"> </w:t>
      </w:r>
      <w:r w:rsidR="00362ED3" w:rsidRPr="00CB66E8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>0.05</w:t>
      </w:r>
      <w:r w:rsidRPr="00CB66E8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 xml:space="preserve"> and </w:t>
      </w:r>
      <w:r w:rsidR="00362ED3" w:rsidRPr="00CB66E8">
        <w:rPr>
          <w:rFonts w:ascii="Times New Roman" w:hAnsi="Times New Roman" w:cs="Times New Roman"/>
          <w:color w:val="000000"/>
          <w:sz w:val="22"/>
          <w:u w:val="single"/>
          <w:bdr w:val="none" w:sz="0" w:space="0" w:color="auto" w:frame="1"/>
        </w:rPr>
        <w:t>&gt;</w:t>
      </w:r>
      <w:r w:rsidR="00362ED3" w:rsidRPr="00CB66E8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 xml:space="preserve"> </w:t>
      </w:r>
      <w:r w:rsidR="00C60032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>4-</w:t>
      </w:r>
      <w:r w:rsidRPr="00CB66E8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 xml:space="preserve">fold enriched </w:t>
      </w:r>
      <w:r w:rsidR="00362ED3" w:rsidRPr="00CB66E8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 xml:space="preserve">in IP vs input. </w:t>
      </w:r>
      <w:bookmarkEnd w:id="2"/>
      <w:r w:rsidR="00362ED3">
        <w:rPr>
          <w:rFonts w:ascii="Times New Roman" w:hAnsi="Times New Roman" w:cs="Times New Roman"/>
          <w:sz w:val="22"/>
        </w:rPr>
        <w:br w:type="page"/>
      </w:r>
    </w:p>
    <w:p w14:paraId="70723B50" w14:textId="2B9A2951" w:rsidR="001174BA" w:rsidRPr="00CB66E8" w:rsidRDefault="001174BA" w:rsidP="00CB66E8">
      <w:pPr>
        <w:spacing w:line="48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6A38A4D4" wp14:editId="1A183674">
            <wp:simplePos x="0" y="0"/>
            <wp:positionH relativeFrom="margin">
              <wp:align>right</wp:align>
            </wp:positionH>
            <wp:positionV relativeFrom="paragraph">
              <wp:posOffset>269240</wp:posOffset>
            </wp:positionV>
            <wp:extent cx="5731510" cy="2842895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ure 2.t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18"/>
                    <a:stretch/>
                  </pic:blipFill>
                  <pic:spPr bwMode="auto">
                    <a:xfrm>
                      <a:off x="0" y="0"/>
                      <a:ext cx="5731510" cy="2842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2"/>
        </w:rPr>
        <w:br w:type="textWrapping" w:clear="all"/>
      </w:r>
      <w:r w:rsidRPr="00CB66E8">
        <w:rPr>
          <w:rFonts w:ascii="Times New Roman" w:hAnsi="Times New Roman" w:cs="Times New Roman"/>
          <w:sz w:val="22"/>
        </w:rPr>
        <w:t xml:space="preserve">Supplementary Figure </w:t>
      </w:r>
      <w:r w:rsidR="00362ED3" w:rsidRPr="00CB66E8">
        <w:rPr>
          <w:rFonts w:ascii="Times New Roman" w:hAnsi="Times New Roman" w:cs="Times New Roman"/>
          <w:sz w:val="22"/>
        </w:rPr>
        <w:t>S</w:t>
      </w:r>
      <w:r w:rsidR="00283E16">
        <w:rPr>
          <w:rFonts w:ascii="Times New Roman" w:hAnsi="Times New Roman" w:cs="Times New Roman"/>
          <w:sz w:val="22"/>
        </w:rPr>
        <w:t>3</w:t>
      </w:r>
      <w:r w:rsidRPr="00CB66E8">
        <w:rPr>
          <w:rFonts w:ascii="Times New Roman" w:hAnsi="Times New Roman" w:cs="Times New Roman"/>
          <w:sz w:val="22"/>
        </w:rPr>
        <w:t>. Gene type statistics</w:t>
      </w:r>
    </w:p>
    <w:p w14:paraId="695A5050" w14:textId="77777777" w:rsidR="00362ED3" w:rsidRPr="00CB66E8" w:rsidRDefault="00362ED3" w:rsidP="00CB66E8">
      <w:pPr>
        <w:spacing w:line="480" w:lineRule="auto"/>
        <w:jc w:val="both"/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</w:pPr>
      <w:r w:rsidRPr="00CB66E8">
        <w:rPr>
          <w:rFonts w:ascii="Times New Roman" w:hAnsi="Times New Roman" w:cs="Times New Roman"/>
          <w:sz w:val="22"/>
        </w:rPr>
        <w:t xml:space="preserve">The </w:t>
      </w:r>
      <w:proofErr w:type="spellStart"/>
      <w:r w:rsidRPr="00CB66E8">
        <w:rPr>
          <w:rFonts w:ascii="Times New Roman" w:hAnsi="Times New Roman" w:cs="Times New Roman"/>
          <w:sz w:val="22"/>
        </w:rPr>
        <w:t>genetype</w:t>
      </w:r>
      <w:proofErr w:type="spellEnd"/>
      <w:r w:rsidRPr="00CB66E8">
        <w:rPr>
          <w:rFonts w:ascii="Times New Roman" w:hAnsi="Times New Roman" w:cs="Times New Roman"/>
          <w:sz w:val="22"/>
        </w:rPr>
        <w:t xml:space="preserve"> statistics is the summary of 3 </w:t>
      </w:r>
      <w:proofErr w:type="spellStart"/>
      <w:r w:rsidRPr="00CB66E8">
        <w:rPr>
          <w:rFonts w:ascii="Times New Roman" w:hAnsi="Times New Roman" w:cs="Times New Roman"/>
          <w:sz w:val="22"/>
        </w:rPr>
        <w:t>MeRIPSeq</w:t>
      </w:r>
      <w:proofErr w:type="spellEnd"/>
      <w:r w:rsidRPr="00CB66E8">
        <w:rPr>
          <w:rFonts w:ascii="Times New Roman" w:hAnsi="Times New Roman" w:cs="Times New Roman"/>
          <w:sz w:val="22"/>
        </w:rPr>
        <w:t xml:space="preserve"> replicates using the online tool RNAmod </w:t>
      </w:r>
      <w:r w:rsidRPr="00CB66E8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>(</w:t>
      </w:r>
      <w:hyperlink r:id="rId10" w:tgtFrame="_blank" w:history="1">
        <w:r w:rsidRPr="00CB66E8">
          <w:rPr>
            <w:rFonts w:ascii="Times New Roman" w:eastAsia="DengXian" w:hAnsi="Times New Roman" w:cs="Times New Roman"/>
            <w:color w:val="0000FF"/>
            <w:sz w:val="22"/>
            <w:u w:val="single"/>
            <w:bdr w:val="none" w:sz="0" w:space="0" w:color="auto" w:frame="1"/>
          </w:rPr>
          <w:t>http://61.147.117.195/RNAmod/</w:t>
        </w:r>
      </w:hyperlink>
      <w:r w:rsidRPr="00CB66E8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>). Only high confidence peaks with p</w:t>
      </w:r>
      <w:r w:rsidRPr="00CB66E8">
        <w:rPr>
          <w:rFonts w:ascii="Times New Roman" w:hAnsi="Times New Roman" w:cs="Times New Roman"/>
          <w:color w:val="000000"/>
          <w:sz w:val="22"/>
          <w:u w:val="single"/>
          <w:bdr w:val="none" w:sz="0" w:space="0" w:color="auto" w:frame="1"/>
        </w:rPr>
        <w:t>&lt;</w:t>
      </w:r>
      <w:r w:rsidRPr="00CB66E8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 xml:space="preserve"> 0.05 and </w:t>
      </w:r>
      <w:r w:rsidR="00DD678A" w:rsidRPr="00CB66E8">
        <w:rPr>
          <w:rFonts w:ascii="Times New Roman" w:hAnsi="Times New Roman" w:cs="Times New Roman"/>
          <w:color w:val="000000"/>
          <w:sz w:val="22"/>
          <w:u w:val="single"/>
          <w:bdr w:val="none" w:sz="0" w:space="0" w:color="auto" w:frame="1"/>
        </w:rPr>
        <w:t>&gt;</w:t>
      </w:r>
      <w:r w:rsidRPr="00CB66E8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 xml:space="preserve"> </w:t>
      </w:r>
      <w:r w:rsidR="00C60032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>4-</w:t>
      </w:r>
      <w:r w:rsidRPr="00CB66E8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 xml:space="preserve">fold </w:t>
      </w:r>
      <w:r w:rsidR="00C60032" w:rsidRPr="00CB66E8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>enrichment</w:t>
      </w:r>
      <w:r w:rsidRPr="00CB66E8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 xml:space="preserve"> for peak intensity were used for the analysis</w:t>
      </w:r>
      <w:r w:rsidR="00DD678A" w:rsidRPr="00CB66E8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>.</w:t>
      </w:r>
    </w:p>
    <w:p w14:paraId="48C80EC3" w14:textId="77777777" w:rsidR="00DD678A" w:rsidRDefault="00DD678A" w:rsidP="00863E2F">
      <w:pPr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</w:pPr>
    </w:p>
    <w:p w14:paraId="3DEB38CA" w14:textId="77777777" w:rsidR="00DD678A" w:rsidRDefault="00DD678A" w:rsidP="00863E2F">
      <w:pPr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</w:pPr>
    </w:p>
    <w:p w14:paraId="03EE7115" w14:textId="77777777" w:rsidR="00DD678A" w:rsidRDefault="00DD678A" w:rsidP="00863E2F">
      <w:pPr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</w:pPr>
    </w:p>
    <w:p w14:paraId="6D74E1FB" w14:textId="77777777" w:rsidR="00DD678A" w:rsidRDefault="00DD678A" w:rsidP="00863E2F">
      <w:pPr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</w:pPr>
    </w:p>
    <w:p w14:paraId="380E5298" w14:textId="77777777" w:rsidR="00DD678A" w:rsidRDefault="00DD678A" w:rsidP="00863E2F">
      <w:pPr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</w:pPr>
    </w:p>
    <w:p w14:paraId="528E257A" w14:textId="77777777" w:rsidR="00A41B2E" w:rsidRDefault="00A41B2E">
      <w:pPr>
        <w:rPr>
          <w:rFonts w:ascii="Times New Roman" w:hAnsi="Times New Roman" w:cs="Times New Roman"/>
          <w:iCs/>
          <w:color w:val="000000"/>
          <w:sz w:val="22"/>
          <w:szCs w:val="1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br w:type="page"/>
      </w:r>
    </w:p>
    <w:p w14:paraId="1883672A" w14:textId="2B46F954" w:rsidR="00D6128B" w:rsidRDefault="00FA29EA" w:rsidP="00D6128B">
      <w:pPr>
        <w:pStyle w:val="Caption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5CD7E6DA" wp14:editId="2F4EFE5F">
            <wp:extent cx="5731510" cy="322389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976DA" w14:textId="07BD62ED" w:rsidR="00D6128B" w:rsidRDefault="00D6128B" w:rsidP="00D6128B">
      <w:pPr>
        <w:pStyle w:val="Caption"/>
        <w:jc w:val="both"/>
        <w:rPr>
          <w:rFonts w:ascii="Times New Roman" w:hAnsi="Times New Roman" w:cs="Times New Roman"/>
          <w:color w:val="000000" w:themeColor="text1"/>
        </w:rPr>
      </w:pPr>
    </w:p>
    <w:p w14:paraId="73622023" w14:textId="77777777" w:rsidR="00FA29EA" w:rsidRPr="00F941F1" w:rsidRDefault="00FA29EA" w:rsidP="00FA29EA">
      <w:pPr>
        <w:spacing w:line="480" w:lineRule="auto"/>
        <w:jc w:val="both"/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</w:pPr>
      <w:r w:rsidRPr="00F941F1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>Supplementary Figure S4. Testing m</w:t>
      </w:r>
      <w:r w:rsidRPr="00F941F1">
        <w:rPr>
          <w:rFonts w:ascii="Times New Roman" w:hAnsi="Times New Roman" w:cs="Times New Roman"/>
          <w:color w:val="000000"/>
          <w:sz w:val="22"/>
          <w:bdr w:val="none" w:sz="0" w:space="0" w:color="auto" w:frame="1"/>
          <w:vertAlign w:val="superscript"/>
        </w:rPr>
        <w:t>6</w:t>
      </w:r>
      <w:r w:rsidRPr="00F941F1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 xml:space="preserve">A sites in the </w:t>
      </w:r>
      <w:r w:rsidRPr="00BA7860">
        <w:rPr>
          <w:rFonts w:ascii="Times New Roman" w:hAnsi="Times New Roman" w:cs="Times New Roman"/>
          <w:i/>
          <w:iCs/>
          <w:color w:val="000000"/>
          <w:sz w:val="22"/>
          <w:bdr w:val="none" w:sz="0" w:space="0" w:color="auto" w:frame="1"/>
        </w:rPr>
        <w:t>A. thaliana</w:t>
      </w:r>
      <w:r w:rsidRPr="00F941F1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 xml:space="preserve"> </w:t>
      </w:r>
      <w:r w:rsidRPr="00BA7860">
        <w:rPr>
          <w:rFonts w:ascii="Times New Roman" w:hAnsi="Times New Roman" w:cs="Times New Roman"/>
          <w:i/>
          <w:iCs/>
          <w:color w:val="000000"/>
          <w:sz w:val="22"/>
          <w:bdr w:val="none" w:sz="0" w:space="0" w:color="auto" w:frame="1"/>
        </w:rPr>
        <w:t>XRN4</w:t>
      </w:r>
      <w:r w:rsidRPr="00F941F1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 xml:space="preserve"> mRNA</w:t>
      </w:r>
    </w:p>
    <w:p w14:paraId="1677C525" w14:textId="77777777" w:rsidR="00FA29EA" w:rsidRPr="00F941F1" w:rsidRDefault="00FA29EA" w:rsidP="00FA29EA">
      <w:pPr>
        <w:spacing w:line="480" w:lineRule="auto"/>
        <w:jc w:val="both"/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</w:pPr>
      <w:r w:rsidRPr="00F941F1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 xml:space="preserve">Using the </w:t>
      </w:r>
      <w:proofErr w:type="spellStart"/>
      <w:r w:rsidRPr="00F941F1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>RedBaron</w:t>
      </w:r>
      <w:proofErr w:type="spellEnd"/>
      <w:r w:rsidRPr="00F941F1">
        <w:rPr>
          <w:rFonts w:ascii="Times New Roman" w:hAnsi="Times New Roman" w:cs="Times New Roman"/>
          <w:color w:val="000000"/>
          <w:sz w:val="22"/>
          <w:bdr w:val="none" w:sz="0" w:space="0" w:color="auto" w:frame="1"/>
        </w:rPr>
        <w:t xml:space="preserve"> method we tested three candidate methylation sites in the </w:t>
      </w:r>
      <w:r w:rsidRPr="00F941F1">
        <w:rPr>
          <w:rFonts w:ascii="Times New Roman" w:hAnsi="Times New Roman" w:cs="Times New Roman"/>
          <w:bCs/>
          <w:sz w:val="22"/>
        </w:rPr>
        <w:t xml:space="preserve">3′UTR. These sites were under the summit of the methylation peak detected in the </w:t>
      </w:r>
      <w:proofErr w:type="spellStart"/>
      <w:r w:rsidRPr="00F941F1">
        <w:rPr>
          <w:rFonts w:ascii="Times New Roman" w:hAnsi="Times New Roman" w:cs="Times New Roman"/>
          <w:bCs/>
          <w:sz w:val="22"/>
        </w:rPr>
        <w:t>MeRIPSeq</w:t>
      </w:r>
      <w:proofErr w:type="spellEnd"/>
      <w:r w:rsidRPr="00F941F1">
        <w:rPr>
          <w:rFonts w:ascii="Times New Roman" w:hAnsi="Times New Roman" w:cs="Times New Roman"/>
          <w:bCs/>
          <w:sz w:val="22"/>
        </w:rPr>
        <w:t xml:space="preserve"> experiment (presented in Figure 4E) in the </w:t>
      </w:r>
      <w:proofErr w:type="spellStart"/>
      <w:r w:rsidRPr="00F941F1">
        <w:rPr>
          <w:rFonts w:ascii="Times New Roman" w:hAnsi="Times New Roman" w:cs="Times New Roman"/>
          <w:bCs/>
          <w:sz w:val="22"/>
        </w:rPr>
        <w:t>wt</w:t>
      </w:r>
      <w:proofErr w:type="spellEnd"/>
      <w:r w:rsidRPr="00F941F1">
        <w:rPr>
          <w:rFonts w:ascii="Times New Roman" w:hAnsi="Times New Roman" w:cs="Times New Roman"/>
          <w:bCs/>
          <w:sz w:val="22"/>
        </w:rPr>
        <w:t xml:space="preserve">  </w:t>
      </w:r>
      <w:r w:rsidRPr="00BA7860">
        <w:rPr>
          <w:rFonts w:ascii="Times New Roman" w:hAnsi="Times New Roman" w:cs="Times New Roman"/>
          <w:bCs/>
          <w:i/>
          <w:iCs/>
          <w:sz w:val="22"/>
        </w:rPr>
        <w:t>Arabidopsis</w:t>
      </w:r>
      <w:r w:rsidRPr="00F941F1">
        <w:rPr>
          <w:rFonts w:ascii="Times New Roman" w:hAnsi="Times New Roman" w:cs="Times New Roman"/>
          <w:bCs/>
          <w:sz w:val="22"/>
        </w:rPr>
        <w:t xml:space="preserve"> lines.</w:t>
      </w:r>
    </w:p>
    <w:p w14:paraId="6F3C36B3" w14:textId="17A5CEEA" w:rsidR="00FA29EA" w:rsidRDefault="00FA29EA">
      <w:r>
        <w:br w:type="page"/>
      </w:r>
    </w:p>
    <w:p w14:paraId="4EFFAB0B" w14:textId="7E98BC37" w:rsidR="00FA29EA" w:rsidRPr="00BA7860" w:rsidRDefault="00FA29EA" w:rsidP="00BA7860">
      <w:r>
        <w:rPr>
          <w:noProof/>
        </w:rPr>
        <w:lastRenderedPageBreak/>
        <w:drawing>
          <wp:inline distT="0" distB="0" distL="0" distR="0" wp14:anchorId="0637B47C" wp14:editId="798DF5EF">
            <wp:extent cx="5731510" cy="3223895"/>
            <wp:effectExtent l="0" t="0" r="2540" b="0"/>
            <wp:docPr id="4" name="Picture 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EC059" w14:textId="625E0F3F" w:rsidR="00D6128B" w:rsidRDefault="00D6128B" w:rsidP="00D6128B"/>
    <w:p w14:paraId="4D7BCCB6" w14:textId="4E631BFA" w:rsidR="00FA29EA" w:rsidRDefault="00FA29EA" w:rsidP="00D6128B"/>
    <w:p w14:paraId="45C48BC6" w14:textId="1A42562B" w:rsidR="00FA29EA" w:rsidRDefault="00FA29EA" w:rsidP="00FA29EA">
      <w:pPr>
        <w:pStyle w:val="Caption"/>
        <w:jc w:val="both"/>
        <w:rPr>
          <w:rFonts w:ascii="Times New Roman" w:hAnsi="Times New Roman" w:cs="Times New Roman"/>
          <w:b/>
          <w:color w:val="auto"/>
          <w:szCs w:val="22"/>
        </w:rPr>
      </w:pPr>
      <w:r w:rsidRPr="00D6128B">
        <w:rPr>
          <w:rFonts w:ascii="Times New Roman" w:hAnsi="Times New Roman" w:cs="Times New Roman"/>
          <w:color w:val="000000" w:themeColor="text1"/>
        </w:rPr>
        <w:t>Supplementary Figure S</w:t>
      </w:r>
      <w:r>
        <w:rPr>
          <w:rFonts w:ascii="Times New Roman" w:hAnsi="Times New Roman" w:cs="Times New Roman"/>
          <w:color w:val="000000" w:themeColor="text1"/>
        </w:rPr>
        <w:t>5</w:t>
      </w:r>
      <w:r>
        <w:rPr>
          <w:rFonts w:ascii="Times New Roman" w:hAnsi="Times New Roman" w:cs="Times New Roman"/>
          <w:color w:val="auto"/>
          <w:szCs w:val="22"/>
        </w:rPr>
        <w:t>. The precise detection and quantification of m</w:t>
      </w:r>
      <w:r w:rsidRPr="00AE435A">
        <w:rPr>
          <w:rFonts w:ascii="Times New Roman" w:hAnsi="Times New Roman" w:cs="Times New Roman"/>
          <w:color w:val="auto"/>
          <w:szCs w:val="22"/>
          <w:vertAlign w:val="superscript"/>
        </w:rPr>
        <w:t>6</w:t>
      </w:r>
      <w:r>
        <w:rPr>
          <w:rFonts w:ascii="Times New Roman" w:hAnsi="Times New Roman" w:cs="Times New Roman"/>
          <w:color w:val="auto"/>
          <w:szCs w:val="22"/>
        </w:rPr>
        <w:t xml:space="preserve">A positions in the chicken </w:t>
      </w:r>
      <w:r w:rsidRPr="00AE435A">
        <w:rPr>
          <w:rFonts w:ascii="Times New Roman" w:hAnsi="Times New Roman" w:cs="Times New Roman"/>
          <w:i/>
          <w:color w:val="auto"/>
          <w:szCs w:val="22"/>
        </w:rPr>
        <w:t>ACTB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Cs w:val="22"/>
        </w:rPr>
        <w:t>zipcode</w:t>
      </w:r>
      <w:proofErr w:type="spellEnd"/>
      <w:r>
        <w:rPr>
          <w:rFonts w:ascii="Times New Roman" w:hAnsi="Times New Roman" w:cs="Times New Roman"/>
          <w:color w:val="auto"/>
          <w:szCs w:val="22"/>
        </w:rPr>
        <w:t>. A) The p</w:t>
      </w:r>
      <w:r w:rsidRPr="00295079">
        <w:rPr>
          <w:rFonts w:ascii="Times New Roman" w:hAnsi="Times New Roman" w:cs="Times New Roman"/>
          <w:color w:val="auto"/>
          <w:szCs w:val="22"/>
        </w:rPr>
        <w:t xml:space="preserve">ositions of the </w:t>
      </w:r>
      <w:r>
        <w:rPr>
          <w:rFonts w:ascii="Times New Roman" w:hAnsi="Times New Roman" w:cs="Times New Roman"/>
          <w:color w:val="auto"/>
          <w:szCs w:val="22"/>
        </w:rPr>
        <w:t>potential</w:t>
      </w:r>
      <w:r w:rsidRPr="00295079">
        <w:rPr>
          <w:rFonts w:ascii="Times New Roman" w:hAnsi="Times New Roman" w:cs="Times New Roman"/>
          <w:color w:val="auto"/>
          <w:szCs w:val="22"/>
        </w:rPr>
        <w:t xml:space="preserve"> m</w:t>
      </w:r>
      <w:r w:rsidRPr="00295079">
        <w:rPr>
          <w:rFonts w:ascii="Times New Roman" w:hAnsi="Times New Roman" w:cs="Times New Roman"/>
          <w:color w:val="auto"/>
          <w:szCs w:val="22"/>
          <w:vertAlign w:val="superscript"/>
        </w:rPr>
        <w:t>6</w:t>
      </w:r>
      <w:r w:rsidRPr="00295079">
        <w:rPr>
          <w:rFonts w:ascii="Times New Roman" w:hAnsi="Times New Roman" w:cs="Times New Roman"/>
          <w:color w:val="auto"/>
          <w:szCs w:val="22"/>
        </w:rPr>
        <w:t>A sites</w:t>
      </w:r>
      <w:r>
        <w:rPr>
          <w:rFonts w:ascii="Times New Roman" w:hAnsi="Times New Roman" w:cs="Times New Roman"/>
          <w:color w:val="auto"/>
          <w:szCs w:val="22"/>
        </w:rPr>
        <w:t xml:space="preserve"> assayed in gel</w:t>
      </w:r>
      <w:r w:rsidR="00A831C7">
        <w:rPr>
          <w:rFonts w:ascii="Times New Roman" w:hAnsi="Times New Roman" w:cs="Times New Roman"/>
          <w:color w:val="auto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Cs w:val="22"/>
        </w:rPr>
        <w:t>shift experiments</w:t>
      </w:r>
      <w:r w:rsidRPr="00295079">
        <w:rPr>
          <w:rFonts w:ascii="Times New Roman" w:hAnsi="Times New Roman" w:cs="Times New Roman"/>
          <w:color w:val="auto"/>
          <w:szCs w:val="22"/>
        </w:rPr>
        <w:t xml:space="preserve"> in the chicken β-actin core </w:t>
      </w:r>
      <w:proofErr w:type="spellStart"/>
      <w:r w:rsidRPr="00295079">
        <w:rPr>
          <w:rFonts w:ascii="Times New Roman" w:hAnsi="Times New Roman" w:cs="Times New Roman"/>
          <w:color w:val="auto"/>
          <w:szCs w:val="22"/>
        </w:rPr>
        <w:t>zipcode</w:t>
      </w:r>
      <w:proofErr w:type="spellEnd"/>
      <w:r w:rsidRPr="00295079">
        <w:rPr>
          <w:rFonts w:ascii="Times New Roman" w:hAnsi="Times New Roman" w:cs="Times New Roman"/>
          <w:color w:val="auto"/>
          <w:szCs w:val="22"/>
        </w:rPr>
        <w:t xml:space="preserve"> sequence</w:t>
      </w:r>
      <w:r>
        <w:rPr>
          <w:rFonts w:ascii="Times New Roman" w:hAnsi="Times New Roman" w:cs="Times New Roman"/>
          <w:color w:val="auto"/>
          <w:szCs w:val="22"/>
        </w:rPr>
        <w:t xml:space="preserve">. B) </w:t>
      </w:r>
      <w:r w:rsidRPr="00295079">
        <w:rPr>
          <w:rFonts w:ascii="Times New Roman" w:hAnsi="Times New Roman" w:cs="Times New Roman"/>
          <w:color w:val="auto"/>
          <w:szCs w:val="22"/>
        </w:rPr>
        <w:t>The TLC images demonstrate the presence of m</w:t>
      </w:r>
      <w:r w:rsidRPr="00295079">
        <w:rPr>
          <w:rFonts w:ascii="Times New Roman" w:hAnsi="Times New Roman" w:cs="Times New Roman"/>
          <w:color w:val="auto"/>
          <w:szCs w:val="22"/>
          <w:vertAlign w:val="superscript"/>
        </w:rPr>
        <w:t>6</w:t>
      </w:r>
      <w:r w:rsidRPr="00295079">
        <w:rPr>
          <w:rFonts w:ascii="Times New Roman" w:hAnsi="Times New Roman" w:cs="Times New Roman"/>
          <w:color w:val="auto"/>
          <w:szCs w:val="22"/>
        </w:rPr>
        <w:t>A at the GG</w:t>
      </w:r>
      <w:r w:rsidRPr="00525CA8">
        <w:rPr>
          <w:rFonts w:ascii="Times New Roman" w:hAnsi="Times New Roman" w:cs="Times New Roman"/>
          <w:b/>
          <w:color w:val="auto"/>
          <w:szCs w:val="22"/>
          <w:u w:val="single"/>
        </w:rPr>
        <w:t>A</w:t>
      </w:r>
      <w:r w:rsidRPr="00295079">
        <w:rPr>
          <w:rFonts w:ascii="Times New Roman" w:hAnsi="Times New Roman" w:cs="Times New Roman"/>
          <w:color w:val="auto"/>
          <w:szCs w:val="22"/>
        </w:rPr>
        <w:t>CU sequence in chicken embryo and embryonal fibroblast, and the lack of m</w:t>
      </w:r>
      <w:r w:rsidRPr="00295079">
        <w:rPr>
          <w:rFonts w:ascii="Times New Roman" w:hAnsi="Times New Roman" w:cs="Times New Roman"/>
          <w:color w:val="auto"/>
          <w:szCs w:val="22"/>
          <w:vertAlign w:val="superscript"/>
        </w:rPr>
        <w:t>6</w:t>
      </w:r>
      <w:r w:rsidRPr="00295079">
        <w:rPr>
          <w:rFonts w:ascii="Times New Roman" w:hAnsi="Times New Roman" w:cs="Times New Roman"/>
          <w:color w:val="auto"/>
          <w:szCs w:val="22"/>
        </w:rPr>
        <w:t>A at the</w:t>
      </w:r>
      <w:r w:rsidRPr="00295079">
        <w:rPr>
          <w:rFonts w:ascii="Times New Roman" w:hAnsi="Times New Roman" w:cs="Times New Roman"/>
          <w:b/>
          <w:color w:val="auto"/>
          <w:szCs w:val="22"/>
        </w:rPr>
        <w:t xml:space="preserve"> </w:t>
      </w:r>
      <w:r w:rsidRPr="00525CA8">
        <w:rPr>
          <w:rFonts w:ascii="Times New Roman" w:hAnsi="Times New Roman" w:cs="Times New Roman"/>
          <w:b/>
          <w:color w:val="auto"/>
          <w:szCs w:val="22"/>
          <w:u w:val="single"/>
        </w:rPr>
        <w:t>A</w:t>
      </w:r>
      <w:r w:rsidRPr="00295079">
        <w:rPr>
          <w:rFonts w:ascii="Times New Roman" w:hAnsi="Times New Roman" w:cs="Times New Roman"/>
          <w:color w:val="auto"/>
          <w:szCs w:val="22"/>
        </w:rPr>
        <w:t xml:space="preserve">CACCCC site. The bar chart indicates a significant difference </w:t>
      </w:r>
      <w:r w:rsidRPr="00F314C4">
        <w:rPr>
          <w:rFonts w:ascii="Times New Roman" w:hAnsi="Times New Roman" w:cs="Times New Roman"/>
          <w:color w:val="auto"/>
          <w:szCs w:val="22"/>
        </w:rPr>
        <w:t>(t-test, p = 0.05)</w:t>
      </w:r>
      <w:r>
        <w:rPr>
          <w:rFonts w:ascii="Times New Roman" w:hAnsi="Times New Roman" w:cs="Times New Roman"/>
          <w:color w:val="auto"/>
          <w:szCs w:val="22"/>
        </w:rPr>
        <w:t xml:space="preserve"> in</w:t>
      </w:r>
      <w:r w:rsidRPr="00295079">
        <w:rPr>
          <w:rFonts w:ascii="Times New Roman" w:hAnsi="Times New Roman" w:cs="Times New Roman"/>
          <w:color w:val="auto"/>
          <w:szCs w:val="22"/>
        </w:rPr>
        <w:t xml:space="preserve"> m</w:t>
      </w:r>
      <w:r w:rsidRPr="00295079">
        <w:rPr>
          <w:rFonts w:ascii="Times New Roman" w:hAnsi="Times New Roman" w:cs="Times New Roman"/>
          <w:color w:val="auto"/>
          <w:szCs w:val="22"/>
          <w:vertAlign w:val="superscript"/>
        </w:rPr>
        <w:t>6</w:t>
      </w:r>
      <w:r w:rsidRPr="00295079">
        <w:rPr>
          <w:rFonts w:ascii="Times New Roman" w:hAnsi="Times New Roman" w:cs="Times New Roman"/>
          <w:color w:val="auto"/>
          <w:szCs w:val="22"/>
        </w:rPr>
        <w:t xml:space="preserve">A quantities between embryo and embryonal fibroblast. Error bars represent standard error from 3 </w:t>
      </w:r>
      <w:r>
        <w:rPr>
          <w:rFonts w:ascii="Times New Roman" w:hAnsi="Times New Roman" w:cs="Times New Roman"/>
          <w:color w:val="auto"/>
          <w:szCs w:val="22"/>
        </w:rPr>
        <w:t>replicates.</w:t>
      </w:r>
      <w:r w:rsidRPr="00D21F06">
        <w:rPr>
          <w:rFonts w:ascii="Times New Roman" w:hAnsi="Times New Roman" w:cs="Times New Roman"/>
          <w:color w:val="auto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Cs w:val="22"/>
        </w:rPr>
        <w:t>C) The TLC images are representing the m</w:t>
      </w:r>
      <w:r w:rsidRPr="000A6583">
        <w:rPr>
          <w:rFonts w:ascii="Times New Roman" w:hAnsi="Times New Roman" w:cs="Times New Roman"/>
          <w:color w:val="auto"/>
          <w:szCs w:val="22"/>
          <w:vertAlign w:val="superscript"/>
        </w:rPr>
        <w:t>6</w:t>
      </w:r>
      <w:r>
        <w:rPr>
          <w:rFonts w:ascii="Times New Roman" w:hAnsi="Times New Roman" w:cs="Times New Roman"/>
          <w:color w:val="auto"/>
          <w:szCs w:val="22"/>
        </w:rPr>
        <w:t>A/A ratios at the GG</w:t>
      </w:r>
      <w:r w:rsidRPr="00CD10D0">
        <w:rPr>
          <w:rFonts w:ascii="Times New Roman" w:hAnsi="Times New Roman" w:cs="Times New Roman"/>
          <w:b/>
          <w:bCs/>
          <w:color w:val="auto"/>
          <w:szCs w:val="22"/>
          <w:u w:val="single"/>
        </w:rPr>
        <w:t>A</w:t>
      </w:r>
      <w:r>
        <w:rPr>
          <w:rFonts w:ascii="Times New Roman" w:hAnsi="Times New Roman" w:cs="Times New Roman"/>
          <w:color w:val="auto"/>
          <w:szCs w:val="22"/>
        </w:rPr>
        <w:t xml:space="preserve">CU site from the </w:t>
      </w:r>
      <w:proofErr w:type="spellStart"/>
      <w:r>
        <w:rPr>
          <w:rFonts w:ascii="Times New Roman" w:hAnsi="Times New Roman" w:cs="Times New Roman"/>
          <w:color w:val="auto"/>
          <w:szCs w:val="22"/>
        </w:rPr>
        <w:t>RedBaron</w:t>
      </w:r>
      <w:proofErr w:type="spellEnd"/>
      <w:r>
        <w:rPr>
          <w:rFonts w:ascii="Times New Roman" w:hAnsi="Times New Roman" w:cs="Times New Roman"/>
          <w:color w:val="auto"/>
          <w:szCs w:val="22"/>
        </w:rPr>
        <w:t xml:space="preserve"> experiment on </w:t>
      </w:r>
      <w:r w:rsidRPr="000A6583">
        <w:rPr>
          <w:rFonts w:ascii="Times New Roman" w:hAnsi="Times New Roman" w:cs="Times New Roman"/>
          <w:i/>
          <w:iCs w:val="0"/>
          <w:color w:val="auto"/>
          <w:szCs w:val="22"/>
        </w:rPr>
        <w:t>ACTB</w:t>
      </w:r>
      <w:r>
        <w:rPr>
          <w:rFonts w:ascii="Times New Roman" w:hAnsi="Times New Roman" w:cs="Times New Roman"/>
          <w:color w:val="auto"/>
          <w:szCs w:val="22"/>
        </w:rPr>
        <w:t xml:space="preserve"> depleted mRNA fraction and the on the streptavidin magnetic beads. D) The TLC images and the quantification of m</w:t>
      </w:r>
      <w:r w:rsidRPr="000A6583">
        <w:rPr>
          <w:rFonts w:ascii="Times New Roman" w:hAnsi="Times New Roman" w:cs="Times New Roman"/>
          <w:color w:val="auto"/>
          <w:szCs w:val="22"/>
          <w:vertAlign w:val="superscript"/>
        </w:rPr>
        <w:t>6</w:t>
      </w:r>
      <w:r>
        <w:rPr>
          <w:rFonts w:ascii="Times New Roman" w:hAnsi="Times New Roman" w:cs="Times New Roman"/>
          <w:color w:val="auto"/>
          <w:szCs w:val="22"/>
        </w:rPr>
        <w:t>A/A ratios at the GG</w:t>
      </w:r>
      <w:r w:rsidRPr="00CD10D0">
        <w:rPr>
          <w:rFonts w:ascii="Times New Roman" w:hAnsi="Times New Roman" w:cs="Times New Roman"/>
          <w:b/>
          <w:bCs/>
          <w:color w:val="auto"/>
          <w:szCs w:val="22"/>
          <w:u w:val="single"/>
        </w:rPr>
        <w:t>A</w:t>
      </w:r>
      <w:r>
        <w:rPr>
          <w:rFonts w:ascii="Times New Roman" w:hAnsi="Times New Roman" w:cs="Times New Roman"/>
          <w:color w:val="auto"/>
          <w:szCs w:val="22"/>
        </w:rPr>
        <w:t xml:space="preserve">CU site from the </w:t>
      </w:r>
      <w:proofErr w:type="gramStart"/>
      <w:r>
        <w:rPr>
          <w:rFonts w:ascii="Times New Roman" w:hAnsi="Times New Roman" w:cs="Times New Roman"/>
          <w:color w:val="auto"/>
          <w:szCs w:val="22"/>
        </w:rPr>
        <w:t>5 fold</w:t>
      </w:r>
      <w:proofErr w:type="gramEnd"/>
      <w:r>
        <w:rPr>
          <w:rFonts w:ascii="Times New Roman" w:hAnsi="Times New Roman" w:cs="Times New Roman"/>
          <w:color w:val="auto"/>
          <w:szCs w:val="22"/>
        </w:rPr>
        <w:t xml:space="preserve"> and 10 fold</w:t>
      </w:r>
      <w:r w:rsidRPr="000A6583">
        <w:rPr>
          <w:rFonts w:ascii="Times New Roman" w:hAnsi="Times New Roman" w:cs="Times New Roman"/>
          <w:color w:val="auto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Cs w:val="22"/>
        </w:rPr>
        <w:t xml:space="preserve">diluted chicken </w:t>
      </w:r>
      <w:r w:rsidRPr="000A6583">
        <w:rPr>
          <w:rFonts w:ascii="Times New Roman" w:hAnsi="Times New Roman" w:cs="Times New Roman"/>
          <w:i/>
          <w:iCs w:val="0"/>
          <w:color w:val="auto"/>
          <w:szCs w:val="22"/>
        </w:rPr>
        <w:t>ACTB</w:t>
      </w:r>
      <w:r>
        <w:rPr>
          <w:rFonts w:ascii="Times New Roman" w:hAnsi="Times New Roman" w:cs="Times New Roman"/>
          <w:color w:val="auto"/>
          <w:szCs w:val="22"/>
        </w:rPr>
        <w:t xml:space="preserve">. We used the mRNA from the laboratory yeast, </w:t>
      </w:r>
      <w:r w:rsidRPr="00BA7860">
        <w:rPr>
          <w:rFonts w:ascii="Times New Roman" w:hAnsi="Times New Roman" w:cs="Times New Roman"/>
          <w:i/>
          <w:iCs w:val="0"/>
          <w:color w:val="auto"/>
          <w:szCs w:val="22"/>
        </w:rPr>
        <w:t>S. cerevisiae</w:t>
      </w:r>
      <w:r>
        <w:rPr>
          <w:rFonts w:ascii="Times New Roman" w:hAnsi="Times New Roman" w:cs="Times New Roman"/>
          <w:color w:val="auto"/>
          <w:szCs w:val="22"/>
        </w:rPr>
        <w:t xml:space="preserve"> to dilute the mRNA from chicken embryo. </w:t>
      </w:r>
    </w:p>
    <w:p w14:paraId="4B35261A" w14:textId="77777777" w:rsidR="00FA29EA" w:rsidRDefault="00FA29EA" w:rsidP="00D6128B"/>
    <w:sectPr w:rsidR="00FA2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740FB"/>
    <w:multiLevelType w:val="hybridMultilevel"/>
    <w:tmpl w:val="57BA044C"/>
    <w:lvl w:ilvl="0" w:tplc="E3F0326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3596B"/>
    <w:multiLevelType w:val="hybridMultilevel"/>
    <w:tmpl w:val="8968ECCA"/>
    <w:lvl w:ilvl="0" w:tplc="811CA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960184">
    <w:abstractNumId w:val="0"/>
  </w:num>
  <w:num w:numId="2" w16cid:durableId="833453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BA"/>
    <w:rsid w:val="001174BA"/>
    <w:rsid w:val="00220C2B"/>
    <w:rsid w:val="00235487"/>
    <w:rsid w:val="00283E16"/>
    <w:rsid w:val="002A3A43"/>
    <w:rsid w:val="00334069"/>
    <w:rsid w:val="00362ED3"/>
    <w:rsid w:val="003A5207"/>
    <w:rsid w:val="003D14DB"/>
    <w:rsid w:val="006D5CAF"/>
    <w:rsid w:val="00705A6A"/>
    <w:rsid w:val="00714D90"/>
    <w:rsid w:val="0074105A"/>
    <w:rsid w:val="00863E2F"/>
    <w:rsid w:val="008846D6"/>
    <w:rsid w:val="008C7E99"/>
    <w:rsid w:val="0090236B"/>
    <w:rsid w:val="009214CC"/>
    <w:rsid w:val="009E28E5"/>
    <w:rsid w:val="00A41B2E"/>
    <w:rsid w:val="00A831C7"/>
    <w:rsid w:val="00B47EC2"/>
    <w:rsid w:val="00BA4A05"/>
    <w:rsid w:val="00BA7860"/>
    <w:rsid w:val="00BF5BB1"/>
    <w:rsid w:val="00C0288F"/>
    <w:rsid w:val="00C60032"/>
    <w:rsid w:val="00CB66E8"/>
    <w:rsid w:val="00CB76BB"/>
    <w:rsid w:val="00D6128B"/>
    <w:rsid w:val="00D71B7F"/>
    <w:rsid w:val="00DA67AC"/>
    <w:rsid w:val="00DD678A"/>
    <w:rsid w:val="00DD7585"/>
    <w:rsid w:val="00DD7AA0"/>
    <w:rsid w:val="00F067E3"/>
    <w:rsid w:val="00F4212D"/>
    <w:rsid w:val="00FA29EA"/>
    <w:rsid w:val="00FD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5234"/>
  <w15:chartTrackingRefBased/>
  <w15:docId w15:val="{ECDF7849-D6C6-407B-AAF3-CE1BE7C4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7E3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6128B"/>
    <w:pPr>
      <w:spacing w:after="200" w:line="480" w:lineRule="auto"/>
    </w:pPr>
    <w:rPr>
      <w:rFonts w:asciiTheme="minorHAnsi" w:hAnsiTheme="minorHAnsi"/>
      <w:iCs/>
      <w:color w:val="44546A" w:themeColor="text2"/>
      <w:sz w:val="22"/>
      <w:szCs w:val="18"/>
    </w:rPr>
  </w:style>
  <w:style w:type="paragraph" w:styleId="ListParagraph">
    <w:name w:val="List Paragraph"/>
    <w:basedOn w:val="Normal"/>
    <w:uiPriority w:val="34"/>
    <w:qFormat/>
    <w:rsid w:val="00D71B7F"/>
    <w:pPr>
      <w:ind w:left="720"/>
      <w:contextualSpacing/>
    </w:pPr>
  </w:style>
  <w:style w:type="paragraph" w:styleId="Revision">
    <w:name w:val="Revision"/>
    <w:hidden/>
    <w:uiPriority w:val="99"/>
    <w:semiHidden/>
    <w:rsid w:val="00FA29EA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1.147.117.195/RNAmod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hyperlink" Target="http://61.147.117.195/RNAmod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96275-CB41-4550-B6BF-386161D4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 Zsuzsanna</dc:creator>
  <cp:keywords/>
  <dc:description/>
  <cp:lastModifiedBy>zsuzsa Bodi</cp:lastModifiedBy>
  <cp:revision>2</cp:revision>
  <dcterms:created xsi:type="dcterms:W3CDTF">2023-01-31T14:08:00Z</dcterms:created>
  <dcterms:modified xsi:type="dcterms:W3CDTF">2023-01-31T14:08:00Z</dcterms:modified>
</cp:coreProperties>
</file>