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51B12" w14:textId="77777777" w:rsidR="0087190A" w:rsidRPr="002E2B5E" w:rsidRDefault="0087190A" w:rsidP="0087190A">
      <w:pPr>
        <w:autoSpaceDE w:val="0"/>
        <w:autoSpaceDN w:val="0"/>
        <w:adjustRightInd w:val="0"/>
        <w:spacing w:line="48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E2B5E">
        <w:rPr>
          <w:rFonts w:ascii="Arial" w:hAnsi="Arial" w:cs="Arial"/>
          <w:b/>
          <w:bCs/>
          <w:color w:val="000000" w:themeColor="text1"/>
          <w:sz w:val="22"/>
          <w:szCs w:val="22"/>
        </w:rPr>
        <w:t>SUPPLEMENTAL DATA</w:t>
      </w:r>
    </w:p>
    <w:p w14:paraId="269C42CE" w14:textId="77777777" w:rsidR="0087190A" w:rsidRPr="00305B86" w:rsidRDefault="0087190A" w:rsidP="0087190A">
      <w:pPr>
        <w:autoSpaceDE w:val="0"/>
        <w:autoSpaceDN w:val="0"/>
        <w:adjustRightInd w:val="0"/>
        <w:spacing w:line="48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E2B5E">
        <w:rPr>
          <w:rFonts w:ascii="Arial" w:hAnsi="Arial" w:cs="Arial"/>
          <w:b/>
          <w:bCs/>
          <w:color w:val="000000" w:themeColor="text1"/>
          <w:sz w:val="22"/>
          <w:szCs w:val="22"/>
        </w:rPr>
        <w:t>Fig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Pr="002E2B5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reports the Exacerbated Pause Sites (EPS) on A6 and COIII after RESC13 and RESC14 RNAi. </w:t>
      </w:r>
      <w:r w:rsidRPr="002E2B5E">
        <w:rPr>
          <w:rFonts w:ascii="Arial" w:hAnsi="Arial" w:cs="Arial"/>
          <w:b/>
          <w:bCs/>
          <w:color w:val="000000" w:themeColor="text1"/>
          <w:sz w:val="22"/>
          <w:szCs w:val="22"/>
        </w:rPr>
        <w:t>Fig. S2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shows the sites where sequences with junction lengths &gt;20 increase after RESC13 RNAi on COIII and RPS12. </w:t>
      </w:r>
      <w:r w:rsidRPr="00305B86">
        <w:rPr>
          <w:rFonts w:ascii="Arial" w:hAnsi="Arial" w:cs="Arial"/>
          <w:b/>
          <w:bCs/>
          <w:color w:val="000000" w:themeColor="text1"/>
          <w:sz w:val="22"/>
          <w:szCs w:val="22"/>
        </w:rPr>
        <w:t>Table S1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shows the total fragments and unique sequences in the partially edited A6 and COIII sequence libraries. </w:t>
      </w:r>
      <w:r w:rsidRPr="00305B86">
        <w:rPr>
          <w:rFonts w:ascii="Arial" w:hAnsi="Arial" w:cs="Arial"/>
          <w:b/>
          <w:bCs/>
          <w:color w:val="000000" w:themeColor="text1"/>
          <w:sz w:val="22"/>
          <w:szCs w:val="22"/>
        </w:rPr>
        <w:t>Table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</w:t>
      </w:r>
      <w:r w:rsidRPr="00305B86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S2 and S3 </w:t>
      </w:r>
      <w:r>
        <w:rPr>
          <w:rFonts w:ascii="Arial" w:hAnsi="Arial" w:cs="Arial"/>
          <w:color w:val="000000" w:themeColor="text1"/>
          <w:sz w:val="22"/>
          <w:szCs w:val="22"/>
        </w:rPr>
        <w:t>report the determination of EPSs on A6 and COIII after RESC13 and RESC14 RNAi.</w:t>
      </w:r>
    </w:p>
    <w:p w14:paraId="4061FD78" w14:textId="77777777" w:rsidR="0002499A" w:rsidRDefault="0002499A"/>
    <w:sectPr w:rsidR="0002499A" w:rsidSect="00E8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0A"/>
    <w:rsid w:val="0002499A"/>
    <w:rsid w:val="0087190A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E3D748"/>
  <w15:chartTrackingRefBased/>
  <w15:docId w15:val="{263EEA7B-EEB9-4B49-87B7-EFD06672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2022-09-12T15:05:00Z</dcterms:created>
  <dcterms:modified xsi:type="dcterms:W3CDTF">2022-09-12T15:05:00Z</dcterms:modified>
</cp:coreProperties>
</file>