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2153EB" w14:textId="77777777" w:rsidR="006B3179" w:rsidRDefault="006B3179" w:rsidP="006B3179">
      <w:pPr>
        <w:spacing w:line="360" w:lineRule="auto"/>
        <w:jc w:val="center"/>
        <w:rPr>
          <w:rFonts w:cstheme="minorHAnsi"/>
        </w:rPr>
      </w:pPr>
      <w:r>
        <w:rPr>
          <w:rFonts w:cstheme="minorHAnsi"/>
        </w:rPr>
        <w:t>FIGURE S1</w:t>
      </w:r>
    </w:p>
    <w:p w14:paraId="0A9D3358" w14:textId="77777777" w:rsidR="006B3179" w:rsidRDefault="006B3179" w:rsidP="006B3179">
      <w:pPr>
        <w:spacing w:line="360" w:lineRule="auto"/>
        <w:jc w:val="center"/>
      </w:pPr>
      <w:r w:rsidRPr="00D95B59">
        <w:t>EFFECT OF POLY</w:t>
      </w:r>
      <w:r>
        <w:t>(</w:t>
      </w:r>
      <w:r w:rsidRPr="00D95B59">
        <w:t>I:C</w:t>
      </w:r>
      <w:r>
        <w:t>)</w:t>
      </w:r>
      <w:r w:rsidRPr="00D95B59">
        <w:t xml:space="preserve"> STIMULATION OF DF-1 CELL LINE.</w:t>
      </w:r>
    </w:p>
    <w:p w14:paraId="4BC769B2" w14:textId="77777777" w:rsidR="006B3179" w:rsidRDefault="006B3179" w:rsidP="006B3179">
      <w:pPr>
        <w:spacing w:line="360" w:lineRule="auto"/>
        <w:jc w:val="center"/>
        <w:rPr>
          <w:rFonts w:cstheme="minorHAnsi"/>
        </w:rPr>
      </w:pPr>
    </w:p>
    <w:p w14:paraId="3C2EAA61" w14:textId="77777777" w:rsidR="006B3179" w:rsidRDefault="006B3179" w:rsidP="006B3179">
      <w:pPr>
        <w:spacing w:line="360" w:lineRule="auto"/>
        <w:rPr>
          <w:rFonts w:cstheme="minorHAnsi"/>
        </w:rPr>
      </w:pPr>
      <w:r w:rsidRPr="00B125D3">
        <w:rPr>
          <w:noProof/>
          <w:lang w:eastAsia="en-GB"/>
        </w:rPr>
        <w:drawing>
          <wp:anchor distT="0" distB="0" distL="114300" distR="114300" simplePos="0" relativeHeight="251659264" behindDoc="1" locked="0" layoutInCell="1" allowOverlap="1" wp14:anchorId="3A748451" wp14:editId="2304D9AA">
            <wp:simplePos x="0" y="0"/>
            <wp:positionH relativeFrom="margin">
              <wp:posOffset>1220470</wp:posOffset>
            </wp:positionH>
            <wp:positionV relativeFrom="paragraph">
              <wp:posOffset>29845</wp:posOffset>
            </wp:positionV>
            <wp:extent cx="3670578" cy="3187700"/>
            <wp:effectExtent l="0" t="0" r="0" b="0"/>
            <wp:wrapNone/>
            <wp:docPr id="14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/>
                    <pic:cNvPicPr>
                      <a:picLocks noChangeAspect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70578" cy="3187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54B2779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0F363DCD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2EEDAA14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6EA29B7A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6F338BD5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2788559A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3448CC17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67CA4B58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56B969A0" w14:textId="77777777" w:rsidR="006B3179" w:rsidRDefault="006B3179" w:rsidP="006B3179">
      <w:pPr>
        <w:spacing w:line="360" w:lineRule="auto"/>
        <w:rPr>
          <w:rFonts w:cstheme="minorHAnsi"/>
        </w:rPr>
      </w:pPr>
    </w:p>
    <w:p w14:paraId="2216063A" w14:textId="77777777" w:rsidR="006B3179" w:rsidRDefault="006B3179" w:rsidP="006B3179">
      <w:pPr>
        <w:spacing w:line="360" w:lineRule="auto"/>
      </w:pPr>
    </w:p>
    <w:p w14:paraId="41F9B683" w14:textId="77777777" w:rsidR="006B3179" w:rsidRDefault="006B3179" w:rsidP="006B3179">
      <w:pPr>
        <w:spacing w:line="360" w:lineRule="auto"/>
      </w:pPr>
    </w:p>
    <w:p w14:paraId="23DB9875" w14:textId="77777777" w:rsidR="006B3179" w:rsidRDefault="006B3179" w:rsidP="006B3179">
      <w:pPr>
        <w:spacing w:line="360" w:lineRule="auto"/>
      </w:pPr>
      <w:r w:rsidRPr="00D95B59">
        <w:t>Cells were incubated with 10</w:t>
      </w:r>
      <w:r>
        <w:t xml:space="preserve"> </w:t>
      </w:r>
      <w:r>
        <w:rPr>
          <w:rFonts w:cstheme="minorHAnsi"/>
        </w:rPr>
        <w:t>µ</w:t>
      </w:r>
      <w:r w:rsidRPr="00D95B59">
        <w:t>g/ml of poly</w:t>
      </w:r>
      <w:r>
        <w:t>(</w:t>
      </w:r>
      <w:r w:rsidRPr="00D95B59">
        <w:t>I:C</w:t>
      </w:r>
      <w:r>
        <w:t xml:space="preserve">) </w:t>
      </w:r>
      <w:r w:rsidRPr="00D95B59">
        <w:t>for 2h before transfection of all variants of E7 replicons. Luciferase activities recorded at 6</w:t>
      </w:r>
      <w:r>
        <w:t xml:space="preserve"> </w:t>
      </w:r>
      <w:r w:rsidRPr="00D95B59">
        <w:t>h were normalised to WT and error bars show standard deviation of 4 replicate</w:t>
      </w:r>
      <w:r>
        <w:t xml:space="preserve">s; no significant differences were observed between pre-treated and control cells for any replicon. </w:t>
      </w:r>
    </w:p>
    <w:p w14:paraId="20F63B12" w14:textId="6BC5EF1D" w:rsidR="00181EFE" w:rsidRPr="006B3179" w:rsidRDefault="00181EFE" w:rsidP="006B3179"/>
    <w:sectPr w:rsidR="00181EFE" w:rsidRPr="006B3179" w:rsidSect="006B317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EBB"/>
    <w:rsid w:val="00070E8D"/>
    <w:rsid w:val="000E2EBB"/>
    <w:rsid w:val="00181EFE"/>
    <w:rsid w:val="001842AD"/>
    <w:rsid w:val="001D01DF"/>
    <w:rsid w:val="00412B40"/>
    <w:rsid w:val="006B3179"/>
    <w:rsid w:val="007D6864"/>
    <w:rsid w:val="00816EB5"/>
    <w:rsid w:val="00CD3799"/>
    <w:rsid w:val="00E13F95"/>
    <w:rsid w:val="00EC0E37"/>
    <w:rsid w:val="00F1153E"/>
    <w:rsid w:val="00F82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30AF27"/>
  <w15:chartTrackingRefBased/>
  <w15:docId w15:val="{4083F6E0-FED9-4D5F-BFD4-454E65CB4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before="40"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2EBB"/>
    <w:pPr>
      <w:spacing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1842A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Peter Simmonds</dc:creator>
  <cp:keywords/>
  <dc:description/>
  <cp:lastModifiedBy>Peter Simmonds</cp:lastModifiedBy>
  <cp:revision>2</cp:revision>
  <dcterms:created xsi:type="dcterms:W3CDTF">2022-05-17T19:58:00Z</dcterms:created>
  <dcterms:modified xsi:type="dcterms:W3CDTF">2022-05-17T19:58:00Z</dcterms:modified>
</cp:coreProperties>
</file>