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D622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9F751E">
        <w:rPr>
          <w:rFonts w:ascii="Times New Roman" w:hAnsi="Times New Roman"/>
          <w:b/>
          <w:bCs/>
          <w:color w:val="000000" w:themeColor="text1"/>
        </w:rPr>
        <w:t>Supplemental figure S1</w:t>
      </w:r>
    </w:p>
    <w:p w14:paraId="057B9BE4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9F751E">
        <w:rPr>
          <w:rFonts w:ascii="Times New Roman" w:hAnsi="Times New Roman"/>
          <w:color w:val="000000" w:themeColor="text1"/>
        </w:rPr>
        <w:t>Color profile plots for the images shown in Figure 2A (A), Figure 2B (B), Figure 2C (C), and Figure 6C, D, G, H (D). Yellow lines indicate the region analyzed in the intensity profile plots. X axis represents the number of pixels and Y axis represents arbitrary unit for the intensity of the signals of each channel. Scale bars, 10 µm in A, B, and D, and 0.5 µm in C.</w:t>
      </w:r>
    </w:p>
    <w:p w14:paraId="72181C84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220AF7FB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9F751E">
        <w:rPr>
          <w:rFonts w:ascii="Times New Roman" w:hAnsi="Times New Roman"/>
          <w:b/>
          <w:bCs/>
          <w:color w:val="000000" w:themeColor="text1"/>
        </w:rPr>
        <w:t>Supplemental figure S2</w:t>
      </w:r>
    </w:p>
    <w:p w14:paraId="19D80DC3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9F751E">
        <w:rPr>
          <w:rFonts w:ascii="Times New Roman" w:hAnsi="Times New Roman"/>
          <w:color w:val="000000" w:themeColor="text1"/>
        </w:rPr>
        <w:t>Color profile plots for the images shown in Figure 4. Yellow lines indicate the region analyzed in the intensity profile plots. X axis represents the number of pixels and Y axis represents arbitrary unit for the intensity of the signals of each channel. Scale bar, 10 µm.</w:t>
      </w:r>
    </w:p>
    <w:p w14:paraId="1094A073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30DC0E81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9F751E">
        <w:rPr>
          <w:rFonts w:ascii="Times New Roman" w:hAnsi="Times New Roman"/>
          <w:b/>
          <w:bCs/>
          <w:color w:val="000000" w:themeColor="text1"/>
        </w:rPr>
        <w:t>Supplemental figure S3</w:t>
      </w:r>
    </w:p>
    <w:p w14:paraId="05254395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9F751E">
        <w:rPr>
          <w:rFonts w:ascii="Times New Roman" w:hAnsi="Times New Roman"/>
          <w:color w:val="000000" w:themeColor="text1"/>
        </w:rPr>
        <w:t>Color profile plots for the images shown in Figure 5. Yellow lines indicate the region analyzed in the intensity profile plots. X axis represents the number of pixels and Y axis represents arbitrary unit for the intensity of the signals of each channel. Scale bar, 10 µm.</w:t>
      </w:r>
    </w:p>
    <w:p w14:paraId="019E6102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33FC2DD8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9F751E">
        <w:rPr>
          <w:rFonts w:ascii="Times New Roman" w:hAnsi="Times New Roman"/>
          <w:b/>
          <w:bCs/>
          <w:color w:val="000000" w:themeColor="text1"/>
        </w:rPr>
        <w:t>Supplemental figure S4</w:t>
      </w:r>
    </w:p>
    <w:p w14:paraId="6C778013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9F751E">
        <w:rPr>
          <w:rFonts w:ascii="Times New Roman" w:hAnsi="Times New Roman"/>
          <w:color w:val="000000" w:themeColor="text1"/>
        </w:rPr>
        <w:t xml:space="preserve">(A) Prion like domains of FET family proteins, predicted by PLAAC </w:t>
      </w:r>
      <w:r w:rsidRPr="009F751E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PEVuZE5vdGU+PENpdGU+PEF1dGhvcj5MYW5jYXN0ZXI8L0F1dGhvcj48WWVhcj4yMDE0PC9ZZWFy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</w:fldData>
        </w:fldChar>
      </w:r>
      <w:r w:rsidRPr="009F751E">
        <w:rPr>
          <w:rFonts w:ascii="Times New Roman" w:hAnsi="Times New Roman"/>
          <w:color w:val="000000" w:themeColor="text1"/>
        </w:rPr>
        <w:instrText xml:space="preserve"> ADDIN EN.CITE </w:instrText>
      </w:r>
      <w:r w:rsidRPr="009F751E">
        <w:rPr>
          <w:rFonts w:ascii="Times New Roman" w:hAnsi="Times New Roman"/>
          <w:color w:val="000000" w:themeColor="text1"/>
        </w:rPr>
        <w:fldChar w:fldCharType="begin">
          <w:fldData xml:space="preserve">PEVuZE5vdGU+PENpdGU+PEF1dGhvcj5MYW5jYXN0ZXI8L0F1dGhvcj48WWVhcj4yMDE0PC9ZZWFy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</w:fldData>
        </w:fldChar>
      </w:r>
      <w:r w:rsidRPr="009F751E">
        <w:rPr>
          <w:rFonts w:ascii="Times New Roman" w:hAnsi="Times New Roman"/>
          <w:color w:val="000000" w:themeColor="text1"/>
        </w:rPr>
        <w:instrText xml:space="preserve"> ADDIN EN.CITE.DATA </w:instrText>
      </w:r>
      <w:r w:rsidRPr="009F751E">
        <w:rPr>
          <w:rFonts w:ascii="Times New Roman" w:hAnsi="Times New Roman"/>
          <w:color w:val="000000" w:themeColor="text1"/>
        </w:rPr>
      </w:r>
      <w:r w:rsidRPr="009F751E">
        <w:rPr>
          <w:rFonts w:ascii="Times New Roman" w:hAnsi="Times New Roman"/>
          <w:color w:val="000000" w:themeColor="text1"/>
        </w:rPr>
        <w:fldChar w:fldCharType="end"/>
      </w:r>
      <w:r w:rsidRPr="009F751E">
        <w:rPr>
          <w:rFonts w:ascii="Times New Roman" w:hAnsi="Times New Roman"/>
          <w:color w:val="000000" w:themeColor="text1"/>
        </w:rPr>
      </w:r>
      <w:r w:rsidRPr="009F751E">
        <w:rPr>
          <w:rFonts w:ascii="Times New Roman" w:hAnsi="Times New Roman"/>
          <w:color w:val="000000" w:themeColor="text1"/>
        </w:rPr>
        <w:fldChar w:fldCharType="separate"/>
      </w:r>
      <w:r w:rsidRPr="009F751E">
        <w:rPr>
          <w:rFonts w:ascii="Times New Roman" w:hAnsi="Times New Roman"/>
          <w:noProof/>
          <w:color w:val="000000" w:themeColor="text1"/>
        </w:rPr>
        <w:t>(Lancaster et al. 2014)</w:t>
      </w:r>
      <w:r w:rsidRPr="009F751E">
        <w:rPr>
          <w:rFonts w:ascii="Times New Roman" w:hAnsi="Times New Roman"/>
          <w:color w:val="000000" w:themeColor="text1"/>
        </w:rPr>
        <w:fldChar w:fldCharType="end"/>
      </w:r>
      <w:r w:rsidRPr="009F751E">
        <w:rPr>
          <w:rFonts w:ascii="Times New Roman" w:hAnsi="Times New Roman"/>
          <w:color w:val="000000" w:themeColor="text1"/>
        </w:rPr>
        <w:t>. (B) Amino acid sequence alignment of FET family proteins in human (h), mouse (h), and naked mole-rat (n).</w:t>
      </w:r>
    </w:p>
    <w:p w14:paraId="3F793E9E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14:paraId="2964103C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9F751E">
        <w:rPr>
          <w:rFonts w:ascii="Times New Roman" w:hAnsi="Times New Roman"/>
          <w:b/>
          <w:bCs/>
          <w:color w:val="000000" w:themeColor="text1"/>
        </w:rPr>
        <w:t>Supplemental table S5</w:t>
      </w:r>
    </w:p>
    <w:p w14:paraId="7ECFA9A8" w14:textId="77777777" w:rsidR="004F254E" w:rsidRPr="009F751E" w:rsidRDefault="004F254E" w:rsidP="004F254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751E">
        <w:rPr>
          <w:rFonts w:ascii="Times New Roman" w:hAnsi="Times New Roman" w:cs="Times New Roman"/>
          <w:color w:val="000000" w:themeColor="text1"/>
        </w:rPr>
        <w:t>List of antibodies used in this study, and list of primers used to for vector constructions and RT-qPCR analyses.</w:t>
      </w:r>
    </w:p>
    <w:p w14:paraId="5C8BC961" w14:textId="77777777" w:rsidR="00901F2A" w:rsidRDefault="00901F2A"/>
    <w:sectPr w:rsidR="00901F2A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4E"/>
    <w:rsid w:val="004F254E"/>
    <w:rsid w:val="00901F2A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E3580"/>
  <w15:chartTrackingRefBased/>
  <w15:docId w15:val="{0A6099D3-1584-734D-9E56-28989DF9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4E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2022-06-02T14:31:00Z</dcterms:created>
  <dcterms:modified xsi:type="dcterms:W3CDTF">2022-06-02T14:31:00Z</dcterms:modified>
</cp:coreProperties>
</file>