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877C" w14:textId="77777777" w:rsidR="00397839" w:rsidRPr="002956A7" w:rsidRDefault="00397839" w:rsidP="00397839">
      <w:pPr>
        <w:pStyle w:val="NARheader2"/>
        <w:spacing w:line="480" w:lineRule="auto"/>
        <w:rPr>
          <w:color w:val="000000" w:themeColor="text1"/>
          <w:sz w:val="22"/>
          <w:szCs w:val="22"/>
        </w:rPr>
      </w:pPr>
      <w:r w:rsidRPr="002956A7">
        <w:rPr>
          <w:color w:val="000000" w:themeColor="text1"/>
          <w:sz w:val="22"/>
          <w:szCs w:val="22"/>
        </w:rPr>
        <w:t>Supplementary Tables</w:t>
      </w:r>
    </w:p>
    <w:p w14:paraId="598868A7" w14:textId="77777777" w:rsidR="00397839" w:rsidRPr="002956A7" w:rsidRDefault="00397839" w:rsidP="00397839">
      <w:pPr>
        <w:rPr>
          <w:rFonts w:ascii="Arial" w:hAnsi="Arial"/>
          <w:color w:val="000000" w:themeColor="text1"/>
        </w:rPr>
      </w:pPr>
      <w:r w:rsidRPr="002956A7">
        <w:rPr>
          <w:rFonts w:ascii="Arial" w:hAnsi="Arial"/>
          <w:color w:val="000000" w:themeColor="text1"/>
        </w:rPr>
        <w:t>Supplementary Table 1. Sequencing information and mapping summary statistics.</w:t>
      </w:r>
    </w:p>
    <w:p w14:paraId="6123A8E1" w14:textId="77777777" w:rsidR="00397839" w:rsidRPr="002956A7" w:rsidRDefault="00397839" w:rsidP="00397839">
      <w:pPr>
        <w:rPr>
          <w:rFonts w:ascii="Arial" w:hAnsi="Arial"/>
          <w:color w:val="000000" w:themeColor="text1"/>
        </w:rPr>
      </w:pPr>
      <w:r w:rsidRPr="002956A7">
        <w:rPr>
          <w:rFonts w:ascii="Arial" w:hAnsi="Arial"/>
          <w:color w:val="000000" w:themeColor="text1"/>
        </w:rPr>
        <w:t xml:space="preserve">Supplementary Table 2. List of figures with link to data and code to reproduce the results. </w:t>
      </w:r>
    </w:p>
    <w:p w14:paraId="3012B441" w14:textId="77777777" w:rsidR="00397839" w:rsidRPr="002956A7" w:rsidRDefault="00397839" w:rsidP="00397839">
      <w:pPr>
        <w:rPr>
          <w:rFonts w:ascii="Arial" w:hAnsi="Arial"/>
          <w:color w:val="000000" w:themeColor="text1"/>
        </w:rPr>
      </w:pPr>
      <w:r w:rsidRPr="002956A7">
        <w:rPr>
          <w:rFonts w:ascii="Arial" w:hAnsi="Arial"/>
          <w:color w:val="000000" w:themeColor="text1"/>
        </w:rPr>
        <w:t>Supplementary Table 3. Salmon results in transcripts per million (TPM) for all of the ONT and used publicly available datasets.</w:t>
      </w:r>
    </w:p>
    <w:p w14:paraId="5899E665" w14:textId="77777777" w:rsidR="00397839" w:rsidRPr="002956A7" w:rsidRDefault="00397839" w:rsidP="00397839">
      <w:pPr>
        <w:rPr>
          <w:rFonts w:ascii="Arial" w:hAnsi="Arial"/>
          <w:color w:val="000000" w:themeColor="text1"/>
        </w:rPr>
      </w:pPr>
      <w:r w:rsidRPr="002956A7">
        <w:rPr>
          <w:rFonts w:ascii="Arial" w:hAnsi="Arial"/>
          <w:color w:val="000000" w:themeColor="text1"/>
        </w:rPr>
        <w:t>Supplementary Table 4. 5´end table for all ONT datasets and 5´end types.</w:t>
      </w:r>
    </w:p>
    <w:p w14:paraId="2328A728" w14:textId="77777777" w:rsidR="00397839" w:rsidRPr="002956A7" w:rsidRDefault="00397839" w:rsidP="00397839">
      <w:pPr>
        <w:rPr>
          <w:rFonts w:ascii="Arial" w:hAnsi="Arial"/>
          <w:color w:val="000000" w:themeColor="text1"/>
        </w:rPr>
      </w:pPr>
      <w:r w:rsidRPr="002956A7">
        <w:rPr>
          <w:rFonts w:ascii="Arial" w:hAnsi="Arial"/>
          <w:color w:val="000000" w:themeColor="text1"/>
        </w:rPr>
        <w:t>Supplementary Table 5. 3´end table for all ONT datasets and 3´end types.</w:t>
      </w:r>
    </w:p>
    <w:p w14:paraId="69A163AC" w14:textId="77777777" w:rsidR="00397839" w:rsidRPr="002956A7" w:rsidRDefault="00397839" w:rsidP="00397839">
      <w:pPr>
        <w:rPr>
          <w:rFonts w:ascii="Arial" w:hAnsi="Arial"/>
          <w:color w:val="000000" w:themeColor="text1"/>
        </w:rPr>
      </w:pPr>
      <w:r w:rsidRPr="002956A7">
        <w:rPr>
          <w:rFonts w:ascii="Arial" w:hAnsi="Arial"/>
          <w:color w:val="000000" w:themeColor="text1"/>
        </w:rPr>
        <w:t xml:space="preserve">Supplementary Table 6. Transcription units table for three datasets (RNA: RNA001_Ecoli_TEX_replicate1, DCS: DCS109_Ecoli_NOTEX_replicate2, PCB: PCB109_PCR12_Ecoli_NOTEX_replicate4). </w:t>
      </w:r>
    </w:p>
    <w:p w14:paraId="6F79BBE3" w14:textId="77777777" w:rsidR="00397839" w:rsidRDefault="00397839" w:rsidP="00397839">
      <w:pPr>
        <w:pStyle w:val="NARTEXT"/>
        <w:spacing w:line="480" w:lineRule="auto"/>
        <w:rPr>
          <w:color w:val="000000" w:themeColor="text1"/>
          <w:sz w:val="22"/>
          <w:szCs w:val="22"/>
        </w:rPr>
      </w:pPr>
    </w:p>
    <w:p w14:paraId="2C29DDB7" w14:textId="77777777" w:rsidR="00397839" w:rsidRPr="002956A7" w:rsidRDefault="00397839" w:rsidP="00397839">
      <w:pPr>
        <w:pStyle w:val="NARTEXT"/>
        <w:spacing w:line="480" w:lineRule="auto"/>
        <w:rPr>
          <w:color w:val="000000" w:themeColor="text1"/>
          <w:sz w:val="22"/>
          <w:szCs w:val="22"/>
        </w:rPr>
      </w:pPr>
    </w:p>
    <w:p w14:paraId="77880AC1" w14:textId="5D2B7ED5" w:rsidR="00452451" w:rsidRDefault="00397839" w:rsidP="00397839">
      <w:r w:rsidRPr="002956A7">
        <w:rPr>
          <w:rFonts w:ascii="Arial" w:hAnsi="Arial"/>
          <w:b/>
          <w:bCs/>
          <w:color w:val="000000" w:themeColor="text1"/>
        </w:rPr>
        <w:br w:type="page"/>
      </w:r>
    </w:p>
    <w:sectPr w:rsidR="00452451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39"/>
    <w:rsid w:val="00397839"/>
    <w:rsid w:val="00452451"/>
    <w:rsid w:val="009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784F6"/>
  <w15:chartTrackingRefBased/>
  <w15:docId w15:val="{17D735A9-C074-F64E-877F-C894D4C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39"/>
    <w:pPr>
      <w:spacing w:after="160" w:line="480" w:lineRule="auto"/>
    </w:pPr>
    <w:rPr>
      <w:rFonts w:ascii="Calibri" w:eastAsia="SimSun" w:hAnsi="Calibri" w:cs="Arial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RTEXT">
    <w:name w:val="NAR_TEXT"/>
    <w:basedOn w:val="Normal"/>
    <w:qFormat/>
    <w:rsid w:val="00397839"/>
    <w:pPr>
      <w:spacing w:line="360" w:lineRule="auto"/>
      <w:jc w:val="both"/>
    </w:pPr>
    <w:rPr>
      <w:rFonts w:ascii="Arial" w:hAnsi="Arial"/>
      <w:sz w:val="20"/>
      <w:szCs w:val="20"/>
      <w:lang w:val="en-US"/>
    </w:rPr>
  </w:style>
  <w:style w:type="paragraph" w:customStyle="1" w:styleId="NARheader2">
    <w:name w:val="NAR_header2"/>
    <w:basedOn w:val="Normal"/>
    <w:qFormat/>
    <w:rsid w:val="00397839"/>
    <w:pPr>
      <w:spacing w:line="360" w:lineRule="auto"/>
    </w:pPr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2021-12-14T17:31:00Z</dcterms:created>
  <dcterms:modified xsi:type="dcterms:W3CDTF">2021-12-14T17:32:00Z</dcterms:modified>
</cp:coreProperties>
</file>