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C9E0" w14:textId="77777777" w:rsidR="00287785" w:rsidRPr="00360902" w:rsidRDefault="00287785" w:rsidP="00287785">
      <w:pPr>
        <w:spacing w:line="480" w:lineRule="auto"/>
        <w:jc w:val="both"/>
        <w:rPr>
          <w:rFonts w:ascii="Arial" w:hAnsi="Arial" w:cs="Arial"/>
          <w:b/>
          <w:bCs/>
        </w:rPr>
      </w:pPr>
      <w:r>
        <w:rPr>
          <w:rFonts w:ascii="Arial" w:hAnsi="Arial" w:cs="Arial"/>
          <w:b/>
          <w:bCs/>
        </w:rPr>
        <w:t xml:space="preserve">Supplemental </w:t>
      </w:r>
      <w:r w:rsidRPr="00360902">
        <w:rPr>
          <w:rFonts w:ascii="Arial" w:hAnsi="Arial" w:cs="Arial"/>
          <w:b/>
          <w:bCs/>
        </w:rPr>
        <w:t>Figure Legends</w:t>
      </w:r>
    </w:p>
    <w:p w14:paraId="3B12638D" w14:textId="77777777" w:rsidR="00287785" w:rsidRPr="00360902" w:rsidRDefault="00287785" w:rsidP="00287785">
      <w:pPr>
        <w:spacing w:line="480" w:lineRule="auto"/>
        <w:jc w:val="both"/>
        <w:rPr>
          <w:rFonts w:ascii="Arial" w:hAnsi="Arial" w:cs="Arial"/>
        </w:rPr>
      </w:pPr>
    </w:p>
    <w:p w14:paraId="4B81F582" w14:textId="77777777" w:rsidR="00287785" w:rsidRDefault="00287785" w:rsidP="00287785">
      <w:pPr>
        <w:spacing w:line="480" w:lineRule="auto"/>
        <w:jc w:val="both"/>
        <w:rPr>
          <w:rFonts w:ascii="Arial" w:hAnsi="Arial" w:cs="Arial"/>
          <w:b/>
          <w:bCs/>
        </w:rPr>
      </w:pPr>
      <w:r w:rsidRPr="00360902">
        <w:rPr>
          <w:rFonts w:ascii="Arial" w:hAnsi="Arial" w:cs="Arial"/>
          <w:b/>
          <w:bCs/>
        </w:rPr>
        <w:t>Fig</w:t>
      </w:r>
      <w:r>
        <w:rPr>
          <w:rFonts w:ascii="Arial" w:hAnsi="Arial" w:cs="Arial"/>
          <w:b/>
          <w:bCs/>
        </w:rPr>
        <w:t>ure</w:t>
      </w:r>
      <w:r w:rsidRPr="00360902">
        <w:rPr>
          <w:rFonts w:ascii="Arial" w:hAnsi="Arial" w:cs="Arial"/>
          <w:b/>
          <w:bCs/>
        </w:rPr>
        <w:t xml:space="preserve"> </w:t>
      </w:r>
      <w:r>
        <w:rPr>
          <w:rFonts w:ascii="Arial" w:hAnsi="Arial" w:cs="Arial"/>
          <w:b/>
          <w:bCs/>
        </w:rPr>
        <w:t>S</w:t>
      </w:r>
      <w:r w:rsidRPr="00360902">
        <w:rPr>
          <w:rFonts w:ascii="Arial" w:hAnsi="Arial" w:cs="Arial"/>
          <w:b/>
          <w:bCs/>
        </w:rPr>
        <w:t xml:space="preserve">1. </w:t>
      </w:r>
    </w:p>
    <w:p w14:paraId="53B45B89" w14:textId="77777777" w:rsidR="00287785" w:rsidRPr="00433872" w:rsidRDefault="00287785" w:rsidP="00287785">
      <w:pPr>
        <w:spacing w:line="480" w:lineRule="auto"/>
        <w:jc w:val="both"/>
        <w:rPr>
          <w:rFonts w:ascii="Arial" w:hAnsi="Arial" w:cs="Arial"/>
        </w:rPr>
      </w:pPr>
      <w:r>
        <w:rPr>
          <w:rFonts w:ascii="Arial" w:hAnsi="Arial" w:cs="Arial"/>
        </w:rPr>
        <w:t>Steady-state and d</w:t>
      </w:r>
      <w:r w:rsidRPr="00433872">
        <w:rPr>
          <w:rFonts w:ascii="Arial" w:hAnsi="Arial" w:cs="Arial"/>
        </w:rPr>
        <w:t xml:space="preserve">ynamic ribosome profiling. </w:t>
      </w:r>
      <w:r>
        <w:rPr>
          <w:rFonts w:ascii="Arial" w:hAnsi="Arial" w:cs="Arial"/>
        </w:rPr>
        <w:t>(</w:t>
      </w:r>
      <w:r w:rsidRPr="00433872">
        <w:rPr>
          <w:rFonts w:ascii="Arial" w:hAnsi="Arial" w:cs="Arial"/>
          <w:i/>
          <w:iCs/>
        </w:rPr>
        <w:t>A</w:t>
      </w:r>
      <w:r>
        <w:rPr>
          <w:rFonts w:ascii="Arial" w:hAnsi="Arial" w:cs="Arial"/>
        </w:rPr>
        <w:t>) In steady state-ribosome profiling, ribosomes are “frozen” on mRNA with cycloheximide, followed by RNase digestion, purification of 80S ribosome monomers containing ribosome protected fragments (RPFs), deproteinization, and RNA sequencing. From the same samples, RNA is extracted, fragmented, and sequenced. The RPFs and RNA-seq are then aligned. (</w:t>
      </w:r>
      <w:r w:rsidRPr="00433872">
        <w:rPr>
          <w:rFonts w:ascii="Arial" w:hAnsi="Arial" w:cs="Arial"/>
          <w:i/>
          <w:iCs/>
        </w:rPr>
        <w:t>B</w:t>
      </w:r>
      <w:r>
        <w:rPr>
          <w:rFonts w:ascii="Arial" w:hAnsi="Arial" w:cs="Arial"/>
        </w:rPr>
        <w:t xml:space="preserve">) In dynamic </w:t>
      </w:r>
      <w:proofErr w:type="spellStart"/>
      <w:r>
        <w:rPr>
          <w:rFonts w:ascii="Arial" w:hAnsi="Arial" w:cs="Arial"/>
        </w:rPr>
        <w:t>ribosme</w:t>
      </w:r>
      <w:proofErr w:type="spellEnd"/>
      <w:r>
        <w:rPr>
          <w:rFonts w:ascii="Arial" w:hAnsi="Arial" w:cs="Arial"/>
        </w:rPr>
        <w:t xml:space="preserve"> profiling, cells or tissue are treated with </w:t>
      </w:r>
      <w:proofErr w:type="spellStart"/>
      <w:r>
        <w:rPr>
          <w:rFonts w:ascii="Arial" w:hAnsi="Arial" w:cs="Arial"/>
        </w:rPr>
        <w:t>h</w:t>
      </w:r>
      <w:r w:rsidRPr="00433872">
        <w:rPr>
          <w:rFonts w:ascii="Arial" w:hAnsi="Arial" w:cs="Arial"/>
        </w:rPr>
        <w:t>omoharringtonine</w:t>
      </w:r>
      <w:proofErr w:type="spellEnd"/>
      <w:r w:rsidRPr="00433872">
        <w:rPr>
          <w:rFonts w:ascii="Arial" w:hAnsi="Arial" w:cs="Arial"/>
        </w:rPr>
        <w:t xml:space="preserve"> (HHT)</w:t>
      </w:r>
      <w:r>
        <w:rPr>
          <w:rFonts w:ascii="Arial" w:hAnsi="Arial" w:cs="Arial"/>
        </w:rPr>
        <w:t>, which</w:t>
      </w:r>
      <w:r w:rsidRPr="00433872">
        <w:rPr>
          <w:rFonts w:ascii="Arial" w:hAnsi="Arial" w:cs="Arial"/>
        </w:rPr>
        <w:t xml:space="preserve"> </w:t>
      </w:r>
      <w:r>
        <w:rPr>
          <w:rFonts w:ascii="Arial" w:hAnsi="Arial" w:cs="Arial"/>
        </w:rPr>
        <w:t>“</w:t>
      </w:r>
      <w:r w:rsidRPr="00433872">
        <w:rPr>
          <w:rFonts w:ascii="Arial" w:hAnsi="Arial" w:cs="Arial"/>
        </w:rPr>
        <w:t>freezes</w:t>
      </w:r>
      <w:r>
        <w:rPr>
          <w:rFonts w:ascii="Arial" w:hAnsi="Arial" w:cs="Arial"/>
        </w:rPr>
        <w:t>”</w:t>
      </w:r>
      <w:r w:rsidRPr="00433872">
        <w:rPr>
          <w:rFonts w:ascii="Arial" w:hAnsi="Arial" w:cs="Arial"/>
        </w:rPr>
        <w:t xml:space="preserve"> ribosomes on initiation codons but allows elongating ribosomes to continue to translocate and eventually run off the mRNA. </w:t>
      </w:r>
      <w:r>
        <w:rPr>
          <w:rFonts w:ascii="Arial" w:hAnsi="Arial" w:cs="Arial"/>
        </w:rPr>
        <w:t>Collection and s</w:t>
      </w:r>
      <w:r w:rsidRPr="00433872">
        <w:rPr>
          <w:rFonts w:ascii="Arial" w:hAnsi="Arial" w:cs="Arial"/>
        </w:rPr>
        <w:t xml:space="preserve">equencing of the </w:t>
      </w:r>
      <w:r>
        <w:rPr>
          <w:rFonts w:ascii="Arial" w:hAnsi="Arial" w:cs="Arial"/>
        </w:rPr>
        <w:t xml:space="preserve">RPFs and input </w:t>
      </w:r>
      <w:r w:rsidRPr="00433872">
        <w:rPr>
          <w:rFonts w:ascii="Arial" w:hAnsi="Arial" w:cs="Arial"/>
        </w:rPr>
        <w:t xml:space="preserve">RNA </w:t>
      </w:r>
      <w:r>
        <w:rPr>
          <w:rFonts w:ascii="Arial" w:hAnsi="Arial" w:cs="Arial"/>
        </w:rPr>
        <w:t xml:space="preserve">is then conducted as in </w:t>
      </w:r>
      <w:proofErr w:type="spellStart"/>
      <w:r>
        <w:rPr>
          <w:rFonts w:ascii="Arial" w:hAnsi="Arial" w:cs="Arial"/>
        </w:rPr>
        <w:t>steaty</w:t>
      </w:r>
      <w:proofErr w:type="spellEnd"/>
      <w:r>
        <w:rPr>
          <w:rFonts w:ascii="Arial" w:hAnsi="Arial" w:cs="Arial"/>
        </w:rPr>
        <w:t xml:space="preserve">-state ribosome profiling. </w:t>
      </w:r>
    </w:p>
    <w:p w14:paraId="49287268" w14:textId="77777777" w:rsidR="00287785" w:rsidRDefault="00287785" w:rsidP="00287785">
      <w:pPr>
        <w:spacing w:line="480" w:lineRule="auto"/>
        <w:jc w:val="both"/>
        <w:rPr>
          <w:rFonts w:ascii="Arial" w:hAnsi="Arial" w:cs="Arial"/>
          <w:b/>
          <w:bCs/>
        </w:rPr>
      </w:pPr>
    </w:p>
    <w:p w14:paraId="2FB9DF3E" w14:textId="77777777" w:rsidR="00287785" w:rsidRPr="00360902" w:rsidRDefault="00287785" w:rsidP="00287785">
      <w:pPr>
        <w:spacing w:line="480" w:lineRule="auto"/>
        <w:jc w:val="both"/>
        <w:rPr>
          <w:rFonts w:ascii="Arial" w:hAnsi="Arial" w:cs="Arial"/>
          <w:b/>
          <w:bCs/>
        </w:rPr>
      </w:pPr>
      <w:r>
        <w:rPr>
          <w:rFonts w:ascii="Arial" w:hAnsi="Arial" w:cs="Arial"/>
          <w:b/>
          <w:bCs/>
        </w:rPr>
        <w:t>Figure S2.</w:t>
      </w:r>
    </w:p>
    <w:p w14:paraId="08B610BD" w14:textId="77777777" w:rsidR="00287785" w:rsidRPr="00360902" w:rsidRDefault="00287785" w:rsidP="00287785">
      <w:pPr>
        <w:spacing w:line="480" w:lineRule="auto"/>
        <w:jc w:val="both"/>
        <w:rPr>
          <w:rFonts w:ascii="Arial" w:hAnsi="Arial" w:cs="Arial"/>
        </w:rPr>
      </w:pPr>
      <w:r w:rsidRPr="00360902">
        <w:rPr>
          <w:rFonts w:ascii="Arial" w:hAnsi="Arial" w:cs="Arial"/>
        </w:rPr>
        <w:t xml:space="preserve">Side by side comparison of ribosome profiling using RNase I or RNase A/T1 and a second replicate using RNase 1. The reporters transfected into HEK cells contained or lacked </w:t>
      </w:r>
      <w:r w:rsidRPr="00360902">
        <w:rPr>
          <w:rFonts w:ascii="Arial" w:hAnsi="Arial" w:cs="Arial"/>
          <w:i/>
          <w:iCs/>
        </w:rPr>
        <w:t>G</w:t>
      </w:r>
      <w:r w:rsidRPr="00433872">
        <w:rPr>
          <w:rFonts w:ascii="Arial" w:hAnsi="Arial" w:cs="Arial"/>
          <w:i/>
          <w:iCs/>
          <w:vertAlign w:val="subscript"/>
        </w:rPr>
        <w:t>4</w:t>
      </w:r>
      <w:r w:rsidRPr="00360902">
        <w:rPr>
          <w:rFonts w:ascii="Arial" w:hAnsi="Arial" w:cs="Arial"/>
          <w:i/>
          <w:iCs/>
        </w:rPr>
        <w:t>C</w:t>
      </w:r>
      <w:r w:rsidRPr="00360902">
        <w:rPr>
          <w:rFonts w:ascii="Arial" w:hAnsi="Arial" w:cs="Arial"/>
          <w:i/>
          <w:iCs/>
          <w:vertAlign w:val="subscript"/>
        </w:rPr>
        <w:t>2</w:t>
      </w:r>
      <w:r w:rsidRPr="00433872">
        <w:rPr>
          <w:rFonts w:ascii="Arial" w:hAnsi="Arial" w:cs="Arial"/>
          <w:i/>
          <w:iCs/>
          <w:vertAlign w:val="subscript"/>
        </w:rPr>
        <w:t>(70)</w:t>
      </w:r>
      <w:r w:rsidRPr="00360902">
        <w:rPr>
          <w:rFonts w:ascii="Arial" w:hAnsi="Arial" w:cs="Arial"/>
        </w:rPr>
        <w:t xml:space="preserve"> is indicated. The same qualitative ribosome footprints in intron 1 were detected irrespective of the nuclease.</w:t>
      </w:r>
    </w:p>
    <w:p w14:paraId="4BACD383" w14:textId="77777777" w:rsidR="00287785" w:rsidRPr="00360902" w:rsidRDefault="00287785" w:rsidP="00287785">
      <w:pPr>
        <w:spacing w:line="480" w:lineRule="auto"/>
        <w:jc w:val="both"/>
        <w:rPr>
          <w:rFonts w:ascii="Arial" w:hAnsi="Arial" w:cs="Arial"/>
        </w:rPr>
      </w:pPr>
    </w:p>
    <w:p w14:paraId="403B32EA" w14:textId="77777777" w:rsidR="00287785" w:rsidRPr="00360902" w:rsidRDefault="00287785" w:rsidP="00287785">
      <w:pPr>
        <w:spacing w:line="480" w:lineRule="auto"/>
        <w:jc w:val="both"/>
        <w:rPr>
          <w:rFonts w:ascii="Arial" w:hAnsi="Arial" w:cs="Arial"/>
          <w:b/>
          <w:bCs/>
        </w:rPr>
      </w:pPr>
      <w:r w:rsidRPr="00360902">
        <w:rPr>
          <w:rFonts w:ascii="Arial" w:hAnsi="Arial" w:cs="Arial"/>
          <w:b/>
          <w:bCs/>
        </w:rPr>
        <w:t>Fig</w:t>
      </w:r>
      <w:r>
        <w:rPr>
          <w:rFonts w:ascii="Arial" w:hAnsi="Arial" w:cs="Arial"/>
          <w:b/>
          <w:bCs/>
        </w:rPr>
        <w:t>ure</w:t>
      </w:r>
      <w:r w:rsidRPr="00360902">
        <w:rPr>
          <w:rFonts w:ascii="Arial" w:hAnsi="Arial" w:cs="Arial"/>
          <w:b/>
          <w:bCs/>
        </w:rPr>
        <w:t xml:space="preserve"> </w:t>
      </w:r>
      <w:r>
        <w:rPr>
          <w:rFonts w:ascii="Arial" w:hAnsi="Arial" w:cs="Arial"/>
          <w:b/>
          <w:bCs/>
        </w:rPr>
        <w:t>S3</w:t>
      </w:r>
    </w:p>
    <w:p w14:paraId="3A1D0B2F" w14:textId="77777777" w:rsidR="00287785" w:rsidRPr="00360902" w:rsidRDefault="00287785" w:rsidP="00287785">
      <w:pPr>
        <w:spacing w:line="480" w:lineRule="auto"/>
        <w:jc w:val="both"/>
        <w:rPr>
          <w:rFonts w:ascii="Arial" w:hAnsi="Arial" w:cs="Arial"/>
          <w:b/>
          <w:bCs/>
        </w:rPr>
      </w:pPr>
      <w:r w:rsidRPr="00360902">
        <w:rPr>
          <w:rFonts w:ascii="Arial" w:hAnsi="Arial" w:cs="Arial"/>
        </w:rPr>
        <w:t xml:space="preserve">Side by side comparison of ribosome profiling using RNase I or RNase A/T1 showing codon resolution. </w:t>
      </w:r>
      <w:proofErr w:type="spellStart"/>
      <w:r w:rsidRPr="00360902">
        <w:rPr>
          <w:rFonts w:ascii="Arial" w:hAnsi="Arial" w:cs="Arial"/>
        </w:rPr>
        <w:t>RNaseI</w:t>
      </w:r>
      <w:proofErr w:type="spellEnd"/>
      <w:r w:rsidRPr="00360902">
        <w:rPr>
          <w:rFonts w:ascii="Arial" w:hAnsi="Arial" w:cs="Arial"/>
        </w:rPr>
        <w:t xml:space="preserve"> has an optimal 29 </w:t>
      </w:r>
      <w:proofErr w:type="spellStart"/>
      <w:r w:rsidRPr="00360902">
        <w:rPr>
          <w:rFonts w:ascii="Arial" w:hAnsi="Arial" w:cs="Arial"/>
        </w:rPr>
        <w:t>nt</w:t>
      </w:r>
      <w:proofErr w:type="spellEnd"/>
      <w:r w:rsidRPr="00360902">
        <w:rPr>
          <w:rFonts w:ascii="Arial" w:hAnsi="Arial" w:cs="Arial"/>
        </w:rPr>
        <w:t xml:space="preserve"> ribosome protected fragment with high codon resolution, and was used </w:t>
      </w:r>
      <w:r>
        <w:rPr>
          <w:rFonts w:ascii="Arial" w:hAnsi="Arial" w:cs="Arial"/>
        </w:rPr>
        <w:t>for</w:t>
      </w:r>
      <w:r w:rsidRPr="00360902">
        <w:rPr>
          <w:rFonts w:ascii="Arial" w:hAnsi="Arial" w:cs="Arial"/>
        </w:rPr>
        <w:t xml:space="preserve"> initiation site mapping.</w:t>
      </w:r>
    </w:p>
    <w:p w14:paraId="0742CB31" w14:textId="77777777" w:rsidR="00287785" w:rsidRPr="00360902" w:rsidRDefault="00287785" w:rsidP="00287785">
      <w:pPr>
        <w:spacing w:line="480" w:lineRule="auto"/>
        <w:jc w:val="both"/>
        <w:rPr>
          <w:rFonts w:ascii="Arial" w:hAnsi="Arial" w:cs="Arial"/>
          <w:b/>
          <w:bCs/>
        </w:rPr>
      </w:pPr>
      <w:r w:rsidRPr="00360902">
        <w:rPr>
          <w:rFonts w:ascii="Arial" w:hAnsi="Arial" w:cs="Arial"/>
          <w:b/>
          <w:bCs/>
        </w:rPr>
        <w:lastRenderedPageBreak/>
        <w:t>Fig</w:t>
      </w:r>
      <w:r>
        <w:rPr>
          <w:rFonts w:ascii="Arial" w:hAnsi="Arial" w:cs="Arial"/>
          <w:b/>
          <w:bCs/>
        </w:rPr>
        <w:t>ure</w:t>
      </w:r>
      <w:r w:rsidRPr="00360902">
        <w:rPr>
          <w:rFonts w:ascii="Arial" w:hAnsi="Arial" w:cs="Arial"/>
          <w:b/>
          <w:bCs/>
        </w:rPr>
        <w:t xml:space="preserve"> </w:t>
      </w:r>
      <w:r>
        <w:rPr>
          <w:rFonts w:ascii="Arial" w:hAnsi="Arial" w:cs="Arial"/>
          <w:b/>
          <w:bCs/>
        </w:rPr>
        <w:t>S4</w:t>
      </w:r>
    </w:p>
    <w:p w14:paraId="2879C45C" w14:textId="77777777" w:rsidR="00287785" w:rsidRDefault="00287785" w:rsidP="00287785">
      <w:pPr>
        <w:spacing w:line="480" w:lineRule="auto"/>
        <w:jc w:val="both"/>
        <w:rPr>
          <w:rFonts w:ascii="Arial" w:hAnsi="Arial" w:cs="Arial"/>
        </w:rPr>
      </w:pPr>
      <w:r w:rsidRPr="00223614">
        <w:rPr>
          <w:rFonts w:ascii="Arial" w:hAnsi="Arial" w:cs="Arial"/>
        </w:rPr>
        <w:t xml:space="preserve">Secondary and tertiary structure predictions of the C9ORF72 </w:t>
      </w:r>
      <w:proofErr w:type="spellStart"/>
      <w:r w:rsidRPr="00223614">
        <w:rPr>
          <w:rFonts w:ascii="Arial" w:hAnsi="Arial" w:cs="Arial"/>
        </w:rPr>
        <w:t>uORF</w:t>
      </w:r>
      <w:proofErr w:type="spellEnd"/>
      <w:r w:rsidRPr="00223614">
        <w:rPr>
          <w:rFonts w:ascii="Arial" w:hAnsi="Arial" w:cs="Arial"/>
        </w:rPr>
        <w:t xml:space="preserve">. </w:t>
      </w:r>
      <w:r>
        <w:rPr>
          <w:rFonts w:ascii="Arial" w:hAnsi="Arial" w:cs="Arial"/>
        </w:rPr>
        <w:t xml:space="preserve">(A) </w:t>
      </w:r>
      <w:proofErr w:type="spellStart"/>
      <w:r w:rsidRPr="00060400">
        <w:rPr>
          <w:rFonts w:ascii="Arial" w:hAnsi="Arial" w:cs="Arial"/>
        </w:rPr>
        <w:t>NanoLC</w:t>
      </w:r>
      <w:proofErr w:type="spellEnd"/>
      <w:r w:rsidRPr="00060400">
        <w:rPr>
          <w:rFonts w:ascii="Arial" w:hAnsi="Arial" w:cs="Arial"/>
        </w:rPr>
        <w:t xml:space="preserve">-MS/MS analysis was performed on </w:t>
      </w:r>
      <w:r>
        <w:rPr>
          <w:rFonts w:ascii="Arial" w:hAnsi="Arial" w:cs="Arial"/>
        </w:rPr>
        <w:t xml:space="preserve">HEK293T cells expressing the C9ORF72 reporter plasmid or the C9ORF72 reporter plasmid in which the start codon for the </w:t>
      </w:r>
      <w:proofErr w:type="spellStart"/>
      <w:r>
        <w:rPr>
          <w:rFonts w:ascii="Arial" w:hAnsi="Arial" w:cs="Arial"/>
        </w:rPr>
        <w:t>uORF</w:t>
      </w:r>
      <w:proofErr w:type="spellEnd"/>
      <w:r>
        <w:rPr>
          <w:rFonts w:ascii="Arial" w:hAnsi="Arial" w:cs="Arial"/>
        </w:rPr>
        <w:t xml:space="preserve"> was mutated. The identified peptide, LLLFWGR was only found in the unmutated plasmid sample.</w:t>
      </w:r>
      <w:r w:rsidRPr="00223614">
        <w:rPr>
          <w:rFonts w:ascii="Arial" w:hAnsi="Arial" w:cs="Arial"/>
          <w:i/>
        </w:rPr>
        <w:t xml:space="preserve"> (</w:t>
      </w:r>
      <w:r>
        <w:rPr>
          <w:rFonts w:ascii="Arial" w:hAnsi="Arial" w:cs="Arial"/>
          <w:i/>
        </w:rPr>
        <w:t>B</w:t>
      </w:r>
      <w:r w:rsidRPr="00223614">
        <w:rPr>
          <w:rFonts w:ascii="Arial" w:hAnsi="Arial" w:cs="Arial"/>
          <w:i/>
        </w:rPr>
        <w:t>)</w:t>
      </w:r>
      <w:r w:rsidRPr="00223614">
        <w:rPr>
          <w:rFonts w:ascii="Arial" w:hAnsi="Arial" w:cs="Arial"/>
        </w:rPr>
        <w:t xml:space="preserve"> </w:t>
      </w:r>
      <w:proofErr w:type="spellStart"/>
      <w:r w:rsidRPr="00223614">
        <w:rPr>
          <w:rFonts w:ascii="Arial" w:hAnsi="Arial" w:cs="Arial"/>
        </w:rPr>
        <w:t>Jnet</w:t>
      </w:r>
      <w:proofErr w:type="spellEnd"/>
      <w:r w:rsidRPr="00223614">
        <w:rPr>
          <w:rFonts w:ascii="Arial" w:hAnsi="Arial" w:cs="Arial"/>
        </w:rPr>
        <w:t xml:space="preserve"> and </w:t>
      </w:r>
      <w:proofErr w:type="spellStart"/>
      <w:r w:rsidRPr="00223614">
        <w:rPr>
          <w:rFonts w:ascii="Arial" w:hAnsi="Arial" w:cs="Arial"/>
        </w:rPr>
        <w:t>jhmm</w:t>
      </w:r>
      <w:proofErr w:type="spellEnd"/>
      <w:r w:rsidRPr="00223614">
        <w:rPr>
          <w:rFonts w:ascii="Arial" w:hAnsi="Arial" w:cs="Arial"/>
        </w:rPr>
        <w:t xml:space="preserve"> are secondary structure predictions; H refers to helix and E refers to strand. </w:t>
      </w:r>
      <w:proofErr w:type="spellStart"/>
      <w:r w:rsidRPr="00223614">
        <w:rPr>
          <w:rFonts w:ascii="Arial" w:hAnsi="Arial" w:cs="Arial"/>
        </w:rPr>
        <w:t>Lupas</w:t>
      </w:r>
      <w:proofErr w:type="spellEnd"/>
      <w:r w:rsidRPr="00223614">
        <w:rPr>
          <w:rFonts w:ascii="Arial" w:hAnsi="Arial" w:cs="Arial"/>
        </w:rPr>
        <w:t xml:space="preserve"> is a coiled-coil prediction program. </w:t>
      </w:r>
      <w:proofErr w:type="spellStart"/>
      <w:r w:rsidRPr="00223614">
        <w:rPr>
          <w:rFonts w:ascii="Arial" w:hAnsi="Arial" w:cs="Arial"/>
        </w:rPr>
        <w:t>Jnet_xx</w:t>
      </w:r>
      <w:proofErr w:type="spellEnd"/>
      <w:r w:rsidRPr="00223614">
        <w:rPr>
          <w:rFonts w:ascii="Arial" w:hAnsi="Arial" w:cs="Arial"/>
        </w:rPr>
        <w:t xml:space="preserve"> predicts residue burial; xx is a cut-off, B refers to buried. </w:t>
      </w:r>
      <w:proofErr w:type="spellStart"/>
      <w:r w:rsidRPr="00223614">
        <w:rPr>
          <w:rFonts w:ascii="Arial" w:hAnsi="Arial" w:cs="Arial"/>
        </w:rPr>
        <w:t>Jnet</w:t>
      </w:r>
      <w:proofErr w:type="spellEnd"/>
      <w:r w:rsidRPr="00223614">
        <w:rPr>
          <w:rFonts w:ascii="Arial" w:hAnsi="Arial" w:cs="Arial"/>
        </w:rPr>
        <w:t xml:space="preserve"> Rel is the confidence level with 9 being most confident. </w:t>
      </w:r>
      <w:r w:rsidRPr="00223614">
        <w:rPr>
          <w:rFonts w:ascii="Arial" w:hAnsi="Arial" w:cs="Arial"/>
          <w:i/>
        </w:rPr>
        <w:t>(</w:t>
      </w:r>
      <w:r>
        <w:rPr>
          <w:rFonts w:ascii="Arial" w:hAnsi="Arial" w:cs="Arial"/>
          <w:i/>
        </w:rPr>
        <w:t>C</w:t>
      </w:r>
      <w:r w:rsidRPr="00223614">
        <w:rPr>
          <w:rFonts w:ascii="Arial" w:hAnsi="Arial" w:cs="Arial"/>
          <w:i/>
        </w:rPr>
        <w:t>)</w:t>
      </w:r>
      <w:r w:rsidRPr="00223614">
        <w:rPr>
          <w:rFonts w:ascii="Arial" w:hAnsi="Arial" w:cs="Arial"/>
        </w:rPr>
        <w:t xml:space="preserve"> Three</w:t>
      </w:r>
      <w:r>
        <w:rPr>
          <w:rFonts w:ascii="Arial" w:hAnsi="Arial" w:cs="Arial"/>
        </w:rPr>
        <w:t>-</w:t>
      </w:r>
      <w:r w:rsidRPr="00223614">
        <w:rPr>
          <w:rFonts w:ascii="Arial" w:hAnsi="Arial" w:cs="Arial"/>
        </w:rPr>
        <w:t xml:space="preserve">dimensional model of the </w:t>
      </w:r>
      <w:proofErr w:type="spellStart"/>
      <w:r w:rsidRPr="00223614">
        <w:rPr>
          <w:rFonts w:ascii="Arial" w:hAnsi="Arial" w:cs="Arial"/>
        </w:rPr>
        <w:t>uORF</w:t>
      </w:r>
      <w:proofErr w:type="spellEnd"/>
      <w:r>
        <w:rPr>
          <w:rFonts w:ascii="Arial" w:hAnsi="Arial" w:cs="Arial"/>
        </w:rPr>
        <w:t xml:space="preserve"> polypeptide</w:t>
      </w:r>
      <w:r w:rsidRPr="00223614">
        <w:rPr>
          <w:rFonts w:ascii="Arial" w:hAnsi="Arial" w:cs="Arial"/>
        </w:rPr>
        <w:t xml:space="preserve">. </w:t>
      </w:r>
      <w:r>
        <w:rPr>
          <w:rFonts w:ascii="Arial" w:hAnsi="Arial" w:cs="Arial"/>
        </w:rPr>
        <w:t xml:space="preserve">The </w:t>
      </w:r>
      <w:r w:rsidRPr="00223614">
        <w:rPr>
          <w:rFonts w:ascii="Arial" w:hAnsi="Arial" w:cs="Arial"/>
          <w:color w:val="000000"/>
        </w:rPr>
        <w:t xml:space="preserve">I-TASSER </w:t>
      </w:r>
      <w:r>
        <w:rPr>
          <w:rFonts w:ascii="Arial" w:hAnsi="Arial" w:cs="Arial"/>
          <w:color w:val="000000"/>
        </w:rPr>
        <w:t>server (Yang and Zhang 2015) was used</w:t>
      </w:r>
      <w:r w:rsidRPr="00223614">
        <w:rPr>
          <w:rFonts w:ascii="Arial" w:hAnsi="Arial" w:cs="Arial"/>
          <w:color w:val="000000"/>
        </w:rPr>
        <w:t xml:space="preserve"> to provide </w:t>
      </w:r>
      <w:r>
        <w:rPr>
          <w:rFonts w:ascii="Arial" w:hAnsi="Arial" w:cs="Arial"/>
          <w:color w:val="000000"/>
        </w:rPr>
        <w:t xml:space="preserve">a </w:t>
      </w:r>
      <w:r w:rsidRPr="00223614">
        <w:rPr>
          <w:rFonts w:ascii="Arial" w:hAnsi="Arial" w:cs="Arial"/>
          <w:color w:val="000000"/>
        </w:rPr>
        <w:t>structural prediction for the peptide in which secondary structures were first identified and then compared with existing structural models in the P</w:t>
      </w:r>
      <w:r>
        <w:rPr>
          <w:rFonts w:ascii="Arial" w:hAnsi="Arial" w:cs="Arial"/>
          <w:color w:val="000000"/>
        </w:rPr>
        <w:t xml:space="preserve">rotein </w:t>
      </w:r>
      <w:r w:rsidRPr="00223614">
        <w:rPr>
          <w:rFonts w:ascii="Arial" w:hAnsi="Arial" w:cs="Arial"/>
          <w:color w:val="000000"/>
        </w:rPr>
        <w:t>D</w:t>
      </w:r>
      <w:r>
        <w:rPr>
          <w:rFonts w:ascii="Arial" w:hAnsi="Arial" w:cs="Arial"/>
          <w:color w:val="000000"/>
        </w:rPr>
        <w:t xml:space="preserve">ata </w:t>
      </w:r>
      <w:r w:rsidRPr="00223614">
        <w:rPr>
          <w:rFonts w:ascii="Arial" w:hAnsi="Arial" w:cs="Arial"/>
          <w:color w:val="000000"/>
        </w:rPr>
        <w:t>B</w:t>
      </w:r>
      <w:r>
        <w:rPr>
          <w:rFonts w:ascii="Arial" w:hAnsi="Arial" w:cs="Arial"/>
          <w:color w:val="000000"/>
        </w:rPr>
        <w:t>ank</w:t>
      </w:r>
      <w:r w:rsidRPr="00223614">
        <w:rPr>
          <w:rFonts w:ascii="Arial" w:hAnsi="Arial" w:cs="Arial"/>
          <w:color w:val="000000"/>
        </w:rPr>
        <w:t xml:space="preserve"> database. Based on the primary sequence, two alpha helices were identified</w:t>
      </w:r>
      <w:r>
        <w:rPr>
          <w:rStyle w:val="apple-converted-space"/>
          <w:rFonts w:ascii="Arial" w:hAnsi="Arial" w:cs="Arial"/>
          <w:color w:val="000000"/>
        </w:rPr>
        <w:t xml:space="preserve"> </w:t>
      </w:r>
      <w:r w:rsidRPr="00223614">
        <w:rPr>
          <w:rFonts w:ascii="Arial" w:hAnsi="Arial" w:cs="Arial"/>
          <w:color w:val="000000"/>
          <w:shd w:val="clear" w:color="auto" w:fill="FFFFFF"/>
        </w:rPr>
        <w:t>with high confidence</w:t>
      </w:r>
      <w:r>
        <w:rPr>
          <w:rFonts w:ascii="Arial" w:hAnsi="Arial" w:cs="Arial"/>
          <w:color w:val="000000"/>
          <w:shd w:val="clear" w:color="auto" w:fill="FFFFFF"/>
        </w:rPr>
        <w:t xml:space="preserve"> </w:t>
      </w:r>
      <w:r w:rsidRPr="00223614">
        <w:rPr>
          <w:rFonts w:ascii="Arial" w:hAnsi="Arial" w:cs="Arial"/>
          <w:color w:val="000000"/>
        </w:rPr>
        <w:t xml:space="preserve">flanking a flexible </w:t>
      </w:r>
      <w:r>
        <w:rPr>
          <w:rFonts w:ascii="Arial" w:hAnsi="Arial" w:cs="Arial"/>
          <w:color w:val="000000"/>
        </w:rPr>
        <w:t xml:space="preserve">loop </w:t>
      </w:r>
      <w:r w:rsidRPr="00223614">
        <w:rPr>
          <w:rFonts w:ascii="Arial" w:hAnsi="Arial" w:cs="Arial"/>
          <w:color w:val="000000"/>
        </w:rPr>
        <w:t>region, which suggests that this peptide may adopt a helix-turn-helix motif.</w:t>
      </w:r>
      <w:r>
        <w:rPr>
          <w:rFonts w:ascii="Arial" w:hAnsi="Arial" w:cs="Arial"/>
          <w:color w:val="000000"/>
        </w:rPr>
        <w:t xml:space="preserve"> </w:t>
      </w:r>
      <w:r w:rsidRPr="00223614">
        <w:rPr>
          <w:rFonts w:ascii="Arial" w:hAnsi="Arial" w:cs="Arial"/>
          <w:i/>
        </w:rPr>
        <w:t>(</w:t>
      </w:r>
      <w:r>
        <w:rPr>
          <w:rFonts w:ascii="Arial" w:hAnsi="Arial" w:cs="Arial"/>
          <w:i/>
        </w:rPr>
        <w:t>D</w:t>
      </w:r>
      <w:r w:rsidRPr="00223614">
        <w:rPr>
          <w:rFonts w:ascii="Arial" w:hAnsi="Arial" w:cs="Arial"/>
          <w:i/>
        </w:rPr>
        <w:t>)</w:t>
      </w:r>
      <w:r w:rsidRPr="00223614">
        <w:rPr>
          <w:rFonts w:ascii="Arial" w:hAnsi="Arial" w:cs="Arial"/>
        </w:rPr>
        <w:t xml:space="preserve"> Alignment of the C9ORF72 </w:t>
      </w:r>
      <w:proofErr w:type="spellStart"/>
      <w:r w:rsidRPr="00223614">
        <w:rPr>
          <w:rFonts w:ascii="Arial" w:hAnsi="Arial" w:cs="Arial"/>
        </w:rPr>
        <w:t>uORF</w:t>
      </w:r>
      <w:proofErr w:type="spellEnd"/>
      <w:r w:rsidRPr="00223614">
        <w:rPr>
          <w:rFonts w:ascii="Arial" w:hAnsi="Arial" w:cs="Arial"/>
        </w:rPr>
        <w:t xml:space="preserve"> between human, orangutan, chimpanzee, macaque, cow and cat sequences, analyzed with T-Coffee and produced in </w:t>
      </w:r>
      <w:proofErr w:type="spellStart"/>
      <w:r w:rsidRPr="00223614">
        <w:rPr>
          <w:rFonts w:ascii="Arial" w:hAnsi="Arial" w:cs="Arial"/>
        </w:rPr>
        <w:t>Boxshade</w:t>
      </w:r>
      <w:proofErr w:type="spellEnd"/>
      <w:r w:rsidRPr="00223614">
        <w:rPr>
          <w:rFonts w:ascii="Arial" w:hAnsi="Arial" w:cs="Arial"/>
        </w:rPr>
        <w:t xml:space="preserve">. T-Coffee is an opensource package distributed under the </w:t>
      </w:r>
      <w:hyperlink r:id="rId4" w:tgtFrame="_blank" w:history="1">
        <w:r w:rsidRPr="00223614">
          <w:rPr>
            <w:rStyle w:val="Hyperlink"/>
            <w:rFonts w:ascii="Arial" w:hAnsi="Arial" w:cs="Arial"/>
            <w:color w:val="auto"/>
            <w:u w:val="none"/>
          </w:rPr>
          <w:t>GNU public license</w:t>
        </w:r>
      </w:hyperlink>
      <w:r w:rsidRPr="00223614">
        <w:rPr>
          <w:rFonts w:ascii="Arial" w:hAnsi="Arial" w:cs="Arial"/>
        </w:rPr>
        <w:t xml:space="preserve">. </w:t>
      </w:r>
      <w:proofErr w:type="spellStart"/>
      <w:r w:rsidRPr="00223614">
        <w:rPr>
          <w:rFonts w:ascii="Arial" w:hAnsi="Arial" w:cs="Arial"/>
        </w:rPr>
        <w:t>Boxshade</w:t>
      </w:r>
      <w:proofErr w:type="spellEnd"/>
      <w:r w:rsidRPr="00223614">
        <w:rPr>
          <w:rFonts w:ascii="Arial" w:hAnsi="Arial" w:cs="Arial"/>
        </w:rPr>
        <w:t xml:space="preserve"> v3.21 was used on the </w:t>
      </w:r>
      <w:proofErr w:type="spellStart"/>
      <w:r w:rsidRPr="00223614">
        <w:rPr>
          <w:rFonts w:ascii="Arial" w:hAnsi="Arial" w:cs="Arial"/>
        </w:rPr>
        <w:t>ExP</w:t>
      </w:r>
      <w:r w:rsidRPr="00C86A32">
        <w:rPr>
          <w:rFonts w:ascii="Arial" w:hAnsi="Arial" w:cs="Arial"/>
        </w:rPr>
        <w:t>ASy</w:t>
      </w:r>
      <w:proofErr w:type="spellEnd"/>
      <w:r w:rsidRPr="00C86A32">
        <w:rPr>
          <w:rFonts w:ascii="Arial" w:hAnsi="Arial" w:cs="Arial"/>
        </w:rPr>
        <w:t xml:space="preserve"> Bioinformatics resource portal. </w:t>
      </w:r>
    </w:p>
    <w:p w14:paraId="626EC1AE" w14:textId="77777777" w:rsidR="00287785" w:rsidRPr="00C86A32" w:rsidRDefault="00287785" w:rsidP="00287785">
      <w:pPr>
        <w:spacing w:line="480" w:lineRule="auto"/>
        <w:jc w:val="both"/>
        <w:rPr>
          <w:rFonts w:ascii="Arial" w:hAnsi="Arial" w:cs="Arial"/>
        </w:rPr>
      </w:pPr>
    </w:p>
    <w:p w14:paraId="7620DF05" w14:textId="77777777" w:rsidR="00CB7C58" w:rsidRDefault="00CB7C58"/>
    <w:sectPr w:rsidR="00CB7C58" w:rsidSect="00726A45">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0682564"/>
      <w:docPartObj>
        <w:docPartGallery w:val="Page Numbers (Bottom of Page)"/>
        <w:docPartUnique/>
      </w:docPartObj>
    </w:sdtPr>
    <w:sdtEndPr>
      <w:rPr>
        <w:rStyle w:val="PageNumber"/>
      </w:rPr>
    </w:sdtEndPr>
    <w:sdtContent>
      <w:p w14:paraId="4E091C42" w14:textId="77777777" w:rsidR="00CB200B" w:rsidRDefault="00287785" w:rsidP="009222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8DE6F8" w14:textId="77777777" w:rsidR="00CB200B" w:rsidRDefault="00287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0442980"/>
      <w:docPartObj>
        <w:docPartGallery w:val="Page Numbers (Bottom of Page)"/>
        <w:docPartUnique/>
      </w:docPartObj>
    </w:sdtPr>
    <w:sdtEndPr>
      <w:rPr>
        <w:rStyle w:val="PageNumber"/>
      </w:rPr>
    </w:sdtEndPr>
    <w:sdtContent>
      <w:p w14:paraId="725BB720" w14:textId="77777777" w:rsidR="00CB200B" w:rsidRDefault="00287785" w:rsidP="009222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sdtContent>
  </w:sdt>
  <w:p w14:paraId="438D2CFA" w14:textId="77777777" w:rsidR="00CB200B" w:rsidRDefault="0028778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85"/>
    <w:rsid w:val="00287785"/>
    <w:rsid w:val="009E1909"/>
    <w:rsid w:val="00CB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C4EB26"/>
  <w15:chartTrackingRefBased/>
  <w15:docId w15:val="{ABEDCE13-4F75-2343-A612-1381A88C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785"/>
    <w:rPr>
      <w:color w:val="0000FF"/>
      <w:u w:val="single"/>
    </w:rPr>
  </w:style>
  <w:style w:type="paragraph" w:styleId="Footer">
    <w:name w:val="footer"/>
    <w:basedOn w:val="Normal"/>
    <w:link w:val="FooterChar"/>
    <w:uiPriority w:val="99"/>
    <w:unhideWhenUsed/>
    <w:rsid w:val="0028778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7785"/>
    <w:rPr>
      <w:sz w:val="22"/>
      <w:szCs w:val="22"/>
    </w:rPr>
  </w:style>
  <w:style w:type="character" w:styleId="PageNumber">
    <w:name w:val="page number"/>
    <w:basedOn w:val="DefaultParagraphFont"/>
    <w:uiPriority w:val="99"/>
    <w:semiHidden/>
    <w:unhideWhenUsed/>
    <w:rsid w:val="00287785"/>
  </w:style>
  <w:style w:type="character" w:customStyle="1" w:styleId="apple-converted-space">
    <w:name w:val="apple-converted-space"/>
    <w:basedOn w:val="DefaultParagraphFont"/>
    <w:rsid w:val="0028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gnu.org/copyleft/g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2021-11-30T15:09:00Z</dcterms:created>
  <dcterms:modified xsi:type="dcterms:W3CDTF">2021-11-30T15:09:00Z</dcterms:modified>
</cp:coreProperties>
</file>