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08560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5353FA">
        <w:rPr>
          <w:rFonts w:ascii="Arial" w:hAnsi="Arial" w:cs="Arial"/>
          <w:b/>
          <w:bCs/>
          <w:iCs/>
          <w:color w:val="000000" w:themeColor="text1"/>
        </w:rPr>
        <w:t xml:space="preserve">SUPPLEMENTARY FIGURE 1. 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Changes in TNRC6 mRNA and Protein levels after knockout. </w:t>
      </w:r>
      <w:r w:rsidRPr="005353FA">
        <w:rPr>
          <w:rFonts w:ascii="Arial" w:hAnsi="Arial" w:cs="Arial"/>
          <w:b/>
          <w:bCs/>
          <w:iCs/>
          <w:color w:val="000000" w:themeColor="text1"/>
        </w:rPr>
        <w:t>(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A) Western blot of TNRC6 A in call cell lines. (B) Bar graph of TNRC6 C relative expression to HPRT in transfected cells. </w:t>
      </w:r>
    </w:p>
    <w:p w14:paraId="21F97AD6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7AEA17BD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85646F">
        <w:rPr>
          <w:rFonts w:ascii="Arial" w:hAnsi="Arial" w:cs="Arial"/>
          <w:b/>
          <w:bCs/>
          <w:iCs/>
          <w:color w:val="000000" w:themeColor="text1"/>
        </w:rPr>
        <w:t xml:space="preserve">SUPPLEMENTARY FIGURE 2. </w:t>
      </w:r>
      <w:r w:rsidRPr="0085646F">
        <w:rPr>
          <w:rFonts w:ascii="Arial" w:hAnsi="Arial" w:cs="Arial"/>
          <w:bCs/>
          <w:iCs/>
          <w:color w:val="000000" w:themeColor="text1"/>
        </w:rPr>
        <w:t>(</w:t>
      </w:r>
      <w:r w:rsidRPr="0085646F">
        <w:rPr>
          <w:rFonts w:ascii="Arial" w:hAnsi="Arial" w:cs="Arial"/>
          <w:bCs/>
          <w:i/>
          <w:iCs/>
          <w:color w:val="000000" w:themeColor="text1"/>
        </w:rPr>
        <w:t>A</w:t>
      </w:r>
      <w:r w:rsidRPr="0085646F">
        <w:rPr>
          <w:rFonts w:ascii="Arial" w:hAnsi="Arial" w:cs="Arial"/>
          <w:bCs/>
          <w:iCs/>
          <w:color w:val="000000" w:themeColor="text1"/>
        </w:rPr>
        <w:t xml:space="preserve">) Correlation plot of the </w:t>
      </w:r>
      <w:proofErr w:type="spellStart"/>
      <w:r w:rsidRPr="0085646F">
        <w:rPr>
          <w:rFonts w:ascii="Arial" w:hAnsi="Arial" w:cs="Arial"/>
          <w:bCs/>
          <w:iCs/>
          <w:color w:val="000000" w:themeColor="text1"/>
        </w:rPr>
        <w:t>RNAseq</w:t>
      </w:r>
      <w:proofErr w:type="spellEnd"/>
      <w:r w:rsidRPr="0085646F">
        <w:rPr>
          <w:rFonts w:ascii="Arial" w:hAnsi="Arial" w:cs="Arial"/>
          <w:bCs/>
          <w:iCs/>
          <w:color w:val="000000" w:themeColor="text1"/>
        </w:rPr>
        <w:t xml:space="preserve"> values of AGO 123-/- and TNRC6 AB-/- </w:t>
      </w:r>
      <w:proofErr w:type="spellStart"/>
      <w:r w:rsidRPr="0085646F">
        <w:rPr>
          <w:rFonts w:ascii="Arial" w:hAnsi="Arial" w:cs="Arial"/>
          <w:bCs/>
          <w:iCs/>
          <w:color w:val="000000" w:themeColor="text1"/>
        </w:rPr>
        <w:t>siC</w:t>
      </w:r>
      <w:proofErr w:type="spellEnd"/>
      <w:r w:rsidRPr="0085646F">
        <w:rPr>
          <w:rFonts w:ascii="Arial" w:hAnsi="Arial" w:cs="Arial"/>
          <w:bCs/>
          <w:iCs/>
          <w:color w:val="000000" w:themeColor="text1"/>
        </w:rPr>
        <w:t xml:space="preserve"> log2FoldChanges for the genes with AGO2 binding clusters, 400 genes total. </w:t>
      </w:r>
      <w:r w:rsidRPr="00894509">
        <w:rPr>
          <w:rFonts w:ascii="Arial" w:hAnsi="Arial" w:cs="Arial"/>
          <w:iCs/>
          <w:color w:val="000000" w:themeColor="text1"/>
        </w:rPr>
        <w:t>Shaded region is 95% confidence band.</w:t>
      </w:r>
      <w:r w:rsidRPr="0085646F">
        <w:rPr>
          <w:rFonts w:ascii="Arial" w:hAnsi="Arial" w:cs="Arial"/>
          <w:bCs/>
          <w:iCs/>
          <w:color w:val="000000" w:themeColor="text1"/>
        </w:rPr>
        <w:t xml:space="preserve"> (</w:t>
      </w:r>
      <w:r w:rsidRPr="0085646F">
        <w:rPr>
          <w:rFonts w:ascii="Arial" w:hAnsi="Arial" w:cs="Arial"/>
          <w:bCs/>
          <w:i/>
          <w:iCs/>
          <w:color w:val="000000" w:themeColor="text1"/>
        </w:rPr>
        <w:t>B</w:t>
      </w:r>
      <w:r w:rsidRPr="0085646F">
        <w:rPr>
          <w:rFonts w:ascii="Arial" w:hAnsi="Arial" w:cs="Arial"/>
          <w:bCs/>
          <w:iCs/>
          <w:color w:val="000000" w:themeColor="text1"/>
        </w:rPr>
        <w:t xml:space="preserve">) Correlation plot of the </w:t>
      </w:r>
      <w:proofErr w:type="spellStart"/>
      <w:r w:rsidRPr="0085646F">
        <w:rPr>
          <w:rFonts w:ascii="Arial" w:hAnsi="Arial" w:cs="Arial"/>
          <w:bCs/>
          <w:iCs/>
          <w:color w:val="000000" w:themeColor="text1"/>
        </w:rPr>
        <w:t>RNAseq</w:t>
      </w:r>
      <w:proofErr w:type="spellEnd"/>
      <w:r w:rsidRPr="0085646F">
        <w:rPr>
          <w:rFonts w:ascii="Arial" w:hAnsi="Arial" w:cs="Arial"/>
          <w:bCs/>
          <w:iCs/>
          <w:color w:val="000000" w:themeColor="text1"/>
        </w:rPr>
        <w:t xml:space="preserve"> values of AGO 123-/- and TNRC6 AB-/- </w:t>
      </w:r>
      <w:proofErr w:type="spellStart"/>
      <w:r w:rsidRPr="0085646F">
        <w:rPr>
          <w:rFonts w:ascii="Arial" w:hAnsi="Arial" w:cs="Arial"/>
          <w:bCs/>
          <w:iCs/>
          <w:color w:val="000000" w:themeColor="text1"/>
        </w:rPr>
        <w:t>siC</w:t>
      </w:r>
      <w:proofErr w:type="spellEnd"/>
      <w:r w:rsidRPr="0085646F">
        <w:rPr>
          <w:rFonts w:ascii="Arial" w:hAnsi="Arial" w:cs="Arial"/>
          <w:bCs/>
          <w:iCs/>
          <w:color w:val="000000" w:themeColor="text1"/>
        </w:rPr>
        <w:t xml:space="preserve"> log2FoldChanges for the genes without AGO2 binding clusters, 3918 genes total. </w:t>
      </w:r>
      <w:r w:rsidRPr="00894509">
        <w:rPr>
          <w:rFonts w:ascii="Arial" w:hAnsi="Arial" w:cs="Arial"/>
          <w:iCs/>
          <w:color w:val="000000" w:themeColor="text1"/>
        </w:rPr>
        <w:t>Shaded region is 95% confidence band.</w:t>
      </w:r>
    </w:p>
    <w:p w14:paraId="019DB01D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197A0528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iCs/>
          <w:color w:val="000000" w:themeColor="text1"/>
        </w:rPr>
      </w:pPr>
      <w:r w:rsidRPr="00894509">
        <w:rPr>
          <w:rFonts w:ascii="Arial" w:hAnsi="Arial" w:cs="Arial"/>
          <w:b/>
          <w:bCs/>
          <w:iCs/>
          <w:color w:val="000000" w:themeColor="text1"/>
        </w:rPr>
        <w:t xml:space="preserve">SUPPLEMENTARY FIGURE </w:t>
      </w:r>
      <w:r>
        <w:rPr>
          <w:rFonts w:ascii="Arial" w:hAnsi="Arial" w:cs="Arial"/>
          <w:b/>
          <w:bCs/>
          <w:iCs/>
          <w:color w:val="000000" w:themeColor="text1"/>
        </w:rPr>
        <w:t>3</w:t>
      </w:r>
      <w:r w:rsidRPr="00894509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r w:rsidRPr="00894509">
        <w:rPr>
          <w:rFonts w:ascii="Arial" w:hAnsi="Arial" w:cs="Arial"/>
          <w:iCs/>
          <w:color w:val="000000" w:themeColor="text1"/>
        </w:rPr>
        <w:t xml:space="preserve">(A) Correlation plot of the </w:t>
      </w:r>
      <w:proofErr w:type="spellStart"/>
      <w:r w:rsidRPr="00894509">
        <w:rPr>
          <w:rFonts w:ascii="Arial" w:hAnsi="Arial" w:cs="Arial"/>
          <w:iCs/>
          <w:color w:val="000000" w:themeColor="text1"/>
        </w:rPr>
        <w:t>RNAseq</w:t>
      </w:r>
      <w:proofErr w:type="spellEnd"/>
      <w:r w:rsidRPr="00894509">
        <w:rPr>
          <w:rFonts w:ascii="Arial" w:hAnsi="Arial" w:cs="Arial"/>
          <w:iCs/>
          <w:color w:val="000000" w:themeColor="text1"/>
        </w:rPr>
        <w:t xml:space="preserve"> values of AGO 123-/- and TNRC6 AB-/- </w:t>
      </w:r>
      <w:proofErr w:type="spellStart"/>
      <w:r w:rsidRPr="00894509">
        <w:rPr>
          <w:rFonts w:ascii="Arial" w:hAnsi="Arial" w:cs="Arial"/>
          <w:iCs/>
          <w:color w:val="000000" w:themeColor="text1"/>
        </w:rPr>
        <w:t>siC</w:t>
      </w:r>
      <w:proofErr w:type="spellEnd"/>
      <w:r w:rsidRPr="00894509">
        <w:rPr>
          <w:rFonts w:ascii="Arial" w:hAnsi="Arial" w:cs="Arial"/>
          <w:iCs/>
          <w:color w:val="000000" w:themeColor="text1"/>
        </w:rPr>
        <w:t xml:space="preserve"> log2FoldChanges for the genes show in Figure 5A. (B) Correlation plot of the qPCR values of AGO 123-/- and TNRC6 AB-/- log2FoldChanges for the genes show in Figure 5B. (C) Correlation plot of the </w:t>
      </w:r>
      <w:proofErr w:type="spellStart"/>
      <w:r w:rsidRPr="00894509">
        <w:rPr>
          <w:rFonts w:ascii="Arial" w:hAnsi="Arial" w:cs="Arial"/>
          <w:iCs/>
          <w:color w:val="000000" w:themeColor="text1"/>
        </w:rPr>
        <w:t>RNAseq</w:t>
      </w:r>
      <w:proofErr w:type="spellEnd"/>
      <w:r w:rsidRPr="00894509">
        <w:rPr>
          <w:rFonts w:ascii="Arial" w:hAnsi="Arial" w:cs="Arial"/>
          <w:iCs/>
          <w:color w:val="000000" w:themeColor="text1"/>
        </w:rPr>
        <w:t xml:space="preserve"> values of AGO 123-/- and TNRC6 AB-/- log2FoldChanges for the genes show in Figure 5A. Shaded region is 95% confidence band.</w:t>
      </w:r>
    </w:p>
    <w:p w14:paraId="792480FB" w14:textId="77777777" w:rsidR="00530F14" w:rsidRPr="005353FA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08752465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5353FA">
        <w:rPr>
          <w:rFonts w:ascii="Arial" w:hAnsi="Arial" w:cs="Arial"/>
          <w:b/>
          <w:bCs/>
          <w:iCs/>
          <w:color w:val="000000" w:themeColor="text1"/>
        </w:rPr>
        <w:t xml:space="preserve">SUPPLEMENTARY FIGURE </w:t>
      </w:r>
      <w:r>
        <w:rPr>
          <w:rFonts w:ascii="Arial" w:hAnsi="Arial" w:cs="Arial"/>
          <w:b/>
          <w:bCs/>
          <w:iCs/>
          <w:color w:val="000000" w:themeColor="text1"/>
        </w:rPr>
        <w:t>4</w:t>
      </w:r>
      <w:r w:rsidRPr="005353FA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Validation of EPB41L2 splicing changes. </w:t>
      </w:r>
      <w:r w:rsidRPr="005353FA">
        <w:rPr>
          <w:rFonts w:ascii="Arial" w:hAnsi="Arial" w:cs="Arial"/>
          <w:b/>
          <w:bCs/>
          <w:iCs/>
          <w:color w:val="000000" w:themeColor="text1"/>
        </w:rPr>
        <w:t>(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A) Semiquantitative PCR validation of skipped exon events in TNRC6 A/B KO cells. (B) Quantitation of the gel. Error bars represent standard deviation (SD). *P &lt; 0.05; **P &lt; 0.01; ***P &lt; 0.001 compared with control cell by two tailed </w:t>
      </w:r>
      <w:r w:rsidRPr="005353FA">
        <w:rPr>
          <w:rFonts w:ascii="Arial" w:hAnsi="Arial" w:cs="Arial"/>
          <w:bCs/>
          <w:i/>
          <w:iCs/>
          <w:color w:val="000000" w:themeColor="text1"/>
        </w:rPr>
        <w:t>t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-test. </w:t>
      </w:r>
    </w:p>
    <w:p w14:paraId="1101F4A9" w14:textId="77777777" w:rsidR="00530F14" w:rsidRPr="005353FA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1313B331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5353FA">
        <w:rPr>
          <w:rFonts w:ascii="Arial" w:hAnsi="Arial" w:cs="Arial"/>
          <w:b/>
          <w:bCs/>
          <w:iCs/>
          <w:color w:val="000000" w:themeColor="text1"/>
        </w:rPr>
        <w:lastRenderedPageBreak/>
        <w:t xml:space="preserve">SUPPLEMENTARY FIGURE </w:t>
      </w:r>
      <w:r>
        <w:rPr>
          <w:rFonts w:ascii="Arial" w:hAnsi="Arial" w:cs="Arial"/>
          <w:b/>
          <w:bCs/>
          <w:iCs/>
          <w:color w:val="000000" w:themeColor="text1"/>
        </w:rPr>
        <w:t>5</w:t>
      </w:r>
      <w:r w:rsidRPr="005353FA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PCR Gel Validation of FKBP14 and KIF21A splicing changes. </w:t>
      </w:r>
      <w:r w:rsidRPr="005353FA">
        <w:rPr>
          <w:rFonts w:ascii="Arial" w:hAnsi="Arial" w:cs="Arial"/>
          <w:b/>
          <w:bCs/>
          <w:iCs/>
          <w:color w:val="000000" w:themeColor="text1"/>
        </w:rPr>
        <w:t>(</w:t>
      </w:r>
      <w:r w:rsidRPr="005353FA">
        <w:rPr>
          <w:rFonts w:ascii="Arial" w:hAnsi="Arial" w:cs="Arial"/>
          <w:bCs/>
          <w:iCs/>
          <w:color w:val="000000" w:themeColor="text1"/>
        </w:rPr>
        <w:t xml:space="preserve">A) gel of FKBP14 PCR for skipped exon events in TNRC6 AB-/- </w:t>
      </w:r>
      <w:proofErr w:type="spellStart"/>
      <w:r w:rsidRPr="005353FA">
        <w:rPr>
          <w:rFonts w:ascii="Arial" w:hAnsi="Arial" w:cs="Arial"/>
          <w:bCs/>
          <w:iCs/>
          <w:color w:val="000000" w:themeColor="text1"/>
        </w:rPr>
        <w:t>siC</w:t>
      </w:r>
      <w:proofErr w:type="spellEnd"/>
      <w:r w:rsidRPr="005353FA">
        <w:rPr>
          <w:rFonts w:ascii="Arial" w:hAnsi="Arial" w:cs="Arial"/>
          <w:bCs/>
          <w:iCs/>
          <w:color w:val="000000" w:themeColor="text1"/>
        </w:rPr>
        <w:t xml:space="preserve"> cells and WT siGL2. (B) gel of KIF21A PCR for skipped exon events in TNRC6 AB-/- </w:t>
      </w:r>
      <w:proofErr w:type="spellStart"/>
      <w:r w:rsidRPr="005353FA">
        <w:rPr>
          <w:rFonts w:ascii="Arial" w:hAnsi="Arial" w:cs="Arial"/>
          <w:bCs/>
          <w:iCs/>
          <w:color w:val="000000" w:themeColor="text1"/>
        </w:rPr>
        <w:t>siC</w:t>
      </w:r>
      <w:proofErr w:type="spellEnd"/>
      <w:r w:rsidRPr="005353FA">
        <w:rPr>
          <w:rFonts w:ascii="Arial" w:hAnsi="Arial" w:cs="Arial"/>
          <w:bCs/>
          <w:iCs/>
          <w:color w:val="000000" w:themeColor="text1"/>
        </w:rPr>
        <w:t xml:space="preserve"> cells and WT siGL2. (C) Quantification of FKBP14 gel shown in (A). Error bars represent standard deviation (SD). *P &lt; 0.05; **P &lt; 0.01; ***P &lt; 0.001 compared with control cell by two tailed </w:t>
      </w:r>
      <w:r w:rsidRPr="005353FA">
        <w:rPr>
          <w:rFonts w:ascii="Arial" w:hAnsi="Arial" w:cs="Arial"/>
          <w:bCs/>
          <w:i/>
          <w:iCs/>
          <w:color w:val="000000" w:themeColor="text1"/>
        </w:rPr>
        <w:t>t</w:t>
      </w:r>
      <w:r w:rsidRPr="005353FA">
        <w:rPr>
          <w:rFonts w:ascii="Arial" w:hAnsi="Arial" w:cs="Arial"/>
          <w:bCs/>
          <w:iCs/>
          <w:color w:val="000000" w:themeColor="text1"/>
        </w:rPr>
        <w:t>-test. (D) Quantification of KIF21A gel shown in (B).</w:t>
      </w:r>
    </w:p>
    <w:p w14:paraId="75CE1053" w14:textId="77777777" w:rsidR="00530F14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7D5542D3" w14:textId="77777777" w:rsidR="00530F14" w:rsidRPr="005353FA" w:rsidRDefault="00530F14" w:rsidP="00530F14">
      <w:pPr>
        <w:spacing w:line="48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D736BF">
        <w:rPr>
          <w:rFonts w:ascii="Arial" w:hAnsi="Arial" w:cs="Arial"/>
          <w:b/>
          <w:bCs/>
          <w:iCs/>
          <w:color w:val="000000" w:themeColor="text1"/>
        </w:rPr>
        <w:t xml:space="preserve">SUPPLEMENTARY FIGURE 6. </w:t>
      </w:r>
      <w:r w:rsidRPr="00D736BF">
        <w:rPr>
          <w:rFonts w:ascii="Arial" w:hAnsi="Arial" w:cs="Arial"/>
          <w:bCs/>
          <w:iCs/>
          <w:color w:val="000000" w:themeColor="text1"/>
        </w:rPr>
        <w:t>Quantification of AGO123-/- lane in PCR gel. Quantification of gel shown in Figure 7 of (A) APIP, (B) KIF21A, (C) FKBP14, (D) RUBCN, (E) PHDB1, (F) PPIP5K2, (G) TBC1D5, and (H) EPB41L2.</w:t>
      </w:r>
    </w:p>
    <w:p w14:paraId="2DDF40B2" w14:textId="77777777" w:rsidR="00E72B4F" w:rsidRDefault="00E72B4F"/>
    <w:sectPr w:rsidR="00E72B4F" w:rsidSect="00D81746">
      <w:footerReference w:type="even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211286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F19076" w14:textId="77777777" w:rsidR="00CD73B2" w:rsidRDefault="00530F14" w:rsidP="007B30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3FE9CB" w14:textId="77777777" w:rsidR="00CD73B2" w:rsidRDefault="00530F14" w:rsidP="007922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8590368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B4A30F" w14:textId="77777777" w:rsidR="00CD73B2" w:rsidRPr="00792253" w:rsidRDefault="00530F14" w:rsidP="007B307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92253">
          <w:rPr>
            <w:rStyle w:val="PageNumber"/>
            <w:rFonts w:ascii="Arial" w:hAnsi="Arial" w:cs="Arial"/>
          </w:rPr>
          <w:fldChar w:fldCharType="begin"/>
        </w:r>
        <w:r w:rsidRPr="00792253">
          <w:rPr>
            <w:rStyle w:val="PageNumber"/>
            <w:rFonts w:ascii="Arial" w:hAnsi="Arial" w:cs="Arial"/>
          </w:rPr>
          <w:instrText xml:space="preserve"> PAGE </w:instrText>
        </w:r>
        <w:r w:rsidRPr="00792253">
          <w:rPr>
            <w:rStyle w:val="PageNumber"/>
            <w:rFonts w:ascii="Arial" w:hAnsi="Arial" w:cs="Arial"/>
          </w:rPr>
          <w:fldChar w:fldCharType="separate"/>
        </w:r>
        <w:r w:rsidRPr="00792253">
          <w:rPr>
            <w:rStyle w:val="PageNumber"/>
            <w:rFonts w:ascii="Arial" w:hAnsi="Arial" w:cs="Arial"/>
            <w:noProof/>
          </w:rPr>
          <w:t>2</w:t>
        </w:r>
        <w:r w:rsidRPr="00792253">
          <w:rPr>
            <w:rStyle w:val="PageNumber"/>
            <w:rFonts w:ascii="Arial" w:hAnsi="Arial" w:cs="Arial"/>
          </w:rPr>
          <w:fldChar w:fldCharType="end"/>
        </w:r>
      </w:p>
    </w:sdtContent>
  </w:sdt>
  <w:p w14:paraId="31E04D5E" w14:textId="77777777" w:rsidR="00CD73B2" w:rsidRPr="00792253" w:rsidRDefault="00530F14" w:rsidP="00792253">
    <w:pPr>
      <w:pStyle w:val="Footer"/>
      <w:ind w:right="360"/>
      <w:rPr>
        <w:rFonts w:ascii="Arial" w:hAnsi="Arial" w:cs="Arial"/>
      </w:rPr>
    </w:pPr>
    <w:r w:rsidRPr="00792253">
      <w:rPr>
        <w:rFonts w:ascii="Arial" w:hAnsi="Arial" w:cs="Arial"/>
      </w:rPr>
      <w:t>Johnson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6173E" w14:textId="77777777" w:rsidR="00D82EC9" w:rsidRPr="00D82EC9" w:rsidRDefault="00530F14">
    <w:pPr>
      <w:pStyle w:val="Header"/>
      <w:rPr>
        <w:rFonts w:ascii="Arial" w:hAnsi="Arial" w:cs="Arial"/>
        <w:i/>
        <w:sz w:val="20"/>
        <w:szCs w:val="20"/>
      </w:rPr>
    </w:pPr>
    <w:r w:rsidRPr="00D82EC9">
      <w:rPr>
        <w:rFonts w:ascii="Arial" w:hAnsi="Arial" w:cs="Arial"/>
        <w:i/>
        <w:sz w:val="20"/>
        <w:szCs w:val="20"/>
      </w:rPr>
      <w:t>Impact of scaffolding protein TNRC6 paralogs on gene expression and splicing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4"/>
    <w:rsid w:val="00530F14"/>
    <w:rsid w:val="009E1909"/>
    <w:rsid w:val="00E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CC7CD"/>
  <w15:chartTrackingRefBased/>
  <w15:docId w15:val="{5689FA3C-7DD1-6149-A476-2D6D7C56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F14"/>
  </w:style>
  <w:style w:type="paragraph" w:styleId="Footer">
    <w:name w:val="footer"/>
    <w:basedOn w:val="Normal"/>
    <w:link w:val="FooterChar"/>
    <w:uiPriority w:val="99"/>
    <w:unhideWhenUsed/>
    <w:rsid w:val="00530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F14"/>
  </w:style>
  <w:style w:type="character" w:styleId="PageNumber">
    <w:name w:val="page number"/>
    <w:basedOn w:val="DefaultParagraphFont"/>
    <w:uiPriority w:val="99"/>
    <w:semiHidden/>
    <w:unhideWhenUsed/>
    <w:rsid w:val="00530F14"/>
  </w:style>
  <w:style w:type="character" w:styleId="LineNumber">
    <w:name w:val="line number"/>
    <w:basedOn w:val="DefaultParagraphFont"/>
    <w:uiPriority w:val="99"/>
    <w:semiHidden/>
    <w:unhideWhenUsed/>
    <w:rsid w:val="0053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2021-06-09T16:09:00Z</dcterms:created>
  <dcterms:modified xsi:type="dcterms:W3CDTF">2021-06-09T16:09:00Z</dcterms:modified>
</cp:coreProperties>
</file>