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BC2F6" w14:textId="77777777" w:rsidR="00235D5F" w:rsidRPr="00CD3B6F" w:rsidRDefault="00235D5F" w:rsidP="00235D5F">
      <w:pPr>
        <w:tabs>
          <w:tab w:val="left" w:pos="2835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>Supplementary Table and Figure legends</w:t>
      </w:r>
    </w:p>
    <w:p w14:paraId="51A33F84" w14:textId="77777777" w:rsidR="00235D5F" w:rsidRPr="00CD3B6F" w:rsidRDefault="00235D5F" w:rsidP="00235D5F">
      <w:pPr>
        <w:pStyle w:val="Heading3"/>
        <w:keepNext w:val="0"/>
        <w:keepLines w:val="0"/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30j0zll" w:colFirst="0" w:colLast="0"/>
      <w:bookmarkEnd w:id="0"/>
      <w:r w:rsidRPr="00CD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Table 1 </w:t>
      </w:r>
      <w:r w:rsidRPr="00CD3B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Summarized normalized read counts of distinct microRNA groups for ancient and historic samples derived from Supplementary File 4. </w:t>
      </w:r>
    </w:p>
    <w:p w14:paraId="7EC89739" w14:textId="77777777" w:rsidR="00235D5F" w:rsidRPr="00CD3B6F" w:rsidRDefault="00235D5F" w:rsidP="00235D5F">
      <w:pPr>
        <w:pStyle w:val="Heading3"/>
        <w:keepNext w:val="0"/>
        <w:keepLines w:val="0"/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Table 2a </w:t>
      </w:r>
      <w:r w:rsidRPr="00CD3B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Summarized gene ontology enrichments of targets of ancient </w:t>
      </w:r>
      <w:r w:rsidRPr="00CD3B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liver specific microRNA</w:t>
      </w:r>
    </w:p>
    <w:p w14:paraId="705E519A" w14:textId="77777777" w:rsidR="00235D5F" w:rsidRPr="00CD3B6F" w:rsidRDefault="00235D5F" w:rsidP="00235D5F">
      <w:pPr>
        <w:pStyle w:val="Heading3"/>
        <w:keepNext w:val="0"/>
        <w:keepLines w:val="0"/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1fob9te" w:colFirst="0" w:colLast="0"/>
      <w:bookmarkEnd w:id="1"/>
      <w:r w:rsidRPr="00CD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Table 2b </w:t>
      </w:r>
      <w:r w:rsidRPr="00CD3B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Summarized gene ontology enrichments of targets of ancient </w:t>
      </w:r>
      <w:r w:rsidRPr="00CD3B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muscle specific microRNA</w:t>
      </w:r>
    </w:p>
    <w:p w14:paraId="6D6D705C" w14:textId="77777777" w:rsidR="00235D5F" w:rsidRPr="00CD3B6F" w:rsidRDefault="00235D5F" w:rsidP="00235D5F">
      <w:pPr>
        <w:pStyle w:val="Heading3"/>
        <w:keepNext w:val="0"/>
        <w:keepLines w:val="0"/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znysh7" w:colFirst="0" w:colLast="0"/>
      <w:bookmarkEnd w:id="2"/>
      <w:r w:rsidRPr="00CD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Table 2c</w:t>
      </w:r>
      <w:r w:rsidRPr="00CD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3B6F">
        <w:rPr>
          <w:rFonts w:ascii="Times New Roman" w:eastAsia="Times New Roman" w:hAnsi="Times New Roman" w:cs="Times New Roman"/>
          <w:color w:val="000000"/>
          <w:sz w:val="24"/>
          <w:szCs w:val="24"/>
        </w:rPr>
        <w:t>Summarized gene ontology enrichments of targets of ancient cartilage specific microRNA</w:t>
      </w:r>
    </w:p>
    <w:p w14:paraId="1A7C7D86" w14:textId="77777777" w:rsidR="00235D5F" w:rsidRPr="00CD3B6F" w:rsidRDefault="00235D5F" w:rsidP="00235D5F">
      <w:pPr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Table 2d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  <w:t>Summarized gene ontology enrichments of targets of historic skin specific microRNA</w:t>
      </w:r>
    </w:p>
    <w:p w14:paraId="34E83A26" w14:textId="77777777" w:rsidR="00235D5F" w:rsidRPr="00CD3B6F" w:rsidRDefault="00235D5F" w:rsidP="00235D5F">
      <w:pPr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C0B8DAF" w14:textId="77777777" w:rsidR="00235D5F" w:rsidRPr="00CD3B6F" w:rsidRDefault="00235D5F" w:rsidP="00235D5F">
      <w:pPr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Supplementary Figures</w:t>
      </w:r>
      <w:r w:rsidRPr="00CD3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CD3B6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2475028" w14:textId="77777777" w:rsidR="00235D5F" w:rsidRPr="00CD3B6F" w:rsidRDefault="00235D5F" w:rsidP="00235D5F">
      <w:pPr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>Supplementary Figure 1: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  <w:t xml:space="preserve">Conserved microRNAs that are taxonomically informative because they are either A) not found in human or B) found in human and showing nucleotide differences to at least one other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MirGeneDB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organism or human, respectively (‘polymorphic microRNAs’). Canid / dog microRNAs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Canis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familiaris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Cfa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>are highlighted in red boxes, human microRNAs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Homo sapiens,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Hsa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in blue, respectively. Other abbreviations from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MirGeneDB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Mml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Rhesus monkey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Macaca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mulatta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Mmu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House mouse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Mus musculus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lastRenderedPageBreak/>
        <w:t>Rno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Norway rat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Rattus norvegicus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Cpo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Guinea pig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Cavia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porcellus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Ocu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Rabbit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Oryctolagus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cuniculus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Bta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Cow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Bos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taurus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Dno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Nine-banded armadillo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Dasypus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novemcinctus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Ete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Lesser hedgehog tenrec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Echinops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telfairi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>), Sha - Tasmanian devil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Sarcophilus 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harrisii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Mdo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Gray short-tailed opossum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Monodelphis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domestica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>), Ona - Platypus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Ornithorhynchus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anatinus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Gga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Chicken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Gallus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gallus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Cli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Rock pigeon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Columba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livia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Tgu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Zebra finch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Taeniopygia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guttata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>), Ami - American alligator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Alligator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mississippiensis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Cpi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Western painted turtle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Chrysemys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picta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bellii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>), Aca - Green anole lizard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Anolis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carolinensis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Xtr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Tropical clawed frog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Xenopus tropicalis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>), Dre - Zebrafish (</w:t>
      </w:r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Danio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rerio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Sto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- Cloudy Catshark (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Scyliorhinus</w:t>
      </w:r>
      <w:proofErr w:type="spellEnd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B6F">
        <w:rPr>
          <w:rFonts w:ascii="Times New Roman" w:eastAsia="Times New Roman" w:hAnsi="Times New Roman" w:cs="Times New Roman"/>
          <w:i/>
          <w:sz w:val="24"/>
          <w:szCs w:val="24"/>
        </w:rPr>
        <w:t>torazame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>)).</w:t>
      </w:r>
    </w:p>
    <w:p w14:paraId="34DB09B7" w14:textId="77777777" w:rsidR="00235D5F" w:rsidRPr="00CD3B6F" w:rsidRDefault="00235D5F" w:rsidP="00235D5F">
      <w:pPr>
        <w:tabs>
          <w:tab w:val="left" w:pos="2835"/>
          <w:tab w:val="left" w:pos="315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07CA2" w14:textId="77777777" w:rsidR="00235D5F" w:rsidRPr="00CD3B6F" w:rsidRDefault="00235D5F" w:rsidP="00235D5F">
      <w:pPr>
        <w:tabs>
          <w:tab w:val="left" w:pos="2835"/>
          <w:tab w:val="left" w:pos="315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2: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The current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MirGeneDB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annotation of canid-specific microRNAs (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MirGeneDB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2.0,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fldChar w:fldCharType="begin" w:fldLock="1">
          <w:fldData xml:space="preserve">ZQBKAHkAMQBWADkAdAB1ADMARABnAFMALwBSAFcAaABIADQASQBkAHcARwB5AFQAbwBpAFMASwBB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</w:fldData>
        </w:fldChar>
      </w:r>
      <w:r w:rsidRPr="00CD3B6F">
        <w:rPr>
          <w:rFonts w:ascii="Times New Roman" w:eastAsia="Times New Roman" w:hAnsi="Times New Roman" w:cs="Times New Roman"/>
          <w:sz w:val="24"/>
          <w:szCs w:val="24"/>
        </w:rPr>
        <w:instrText>ADDIN paperpile_citation &lt;clusterId&gt;P149D197Z587W211&lt;/clusterId&gt;&lt;version&gt;0.6.8&lt;/version&gt;&lt;metadata&gt;&lt;citation&gt;&lt;id&gt;E3D627F6FC0C11EA98739E649D9F4BF5&lt;/id&gt;&lt;no_author/&gt;&lt;prefix/&gt;&lt;suffix/&gt;&lt;locator_label&gt;page&lt;/locator_label&gt;&lt;locator/&gt;&lt;updated&gt;1607336256.079&lt;/updated&gt;&lt;/citation&gt;&lt;/metadata&gt; \* MERGEFORMAT</w:instrText>
      </w:r>
      <w:r w:rsidRPr="00CD3B6F">
        <w:rPr>
          <w:rFonts w:ascii="Times New Roman" w:eastAsia="Times New Roman" w:hAnsi="Times New Roman" w:cs="Times New Roman"/>
          <w:sz w:val="24"/>
          <w:szCs w:val="24"/>
        </w:rPr>
      </w:r>
      <w:r w:rsidRPr="00CD3B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D3B6F">
        <w:rPr>
          <w:rFonts w:ascii="Times New Roman" w:eastAsia="Times New Roman" w:hAnsi="Times New Roman" w:cs="Times New Roman"/>
          <w:noProof/>
          <w:sz w:val="24"/>
          <w:szCs w:val="24"/>
        </w:rPr>
        <w:t>(Fromm et al. 2020)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) detected in ancient and historic samples is supported by the comparative genomics analyses in other Carnivora. Using BLAT Mir-1838 and Mir-Novel-6 were only detected in canids, supporting canid-specificity of these two genes. Only canids show perfect hits (green) of the other “canid-specific” microRNAs, while most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Caniformia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show hits for the other precursor sequences with several substitutions (light green). The absence of any hits in Felidae clearly supports a </w:t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Caniform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origin, but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lastRenderedPageBreak/>
        <w:t>not a Carnivora-specificity, substantially limiting the possibility of non-canid origin of the detected sequences in the ancient and historic samples, and hence, supporting the authenticity of the samples and data.</w:t>
      </w:r>
    </w:p>
    <w:p w14:paraId="5D8A33CF" w14:textId="77777777" w:rsidR="00235D5F" w:rsidRPr="00CD3B6F" w:rsidRDefault="00235D5F" w:rsidP="00235D5F">
      <w:pPr>
        <w:tabs>
          <w:tab w:val="left" w:pos="2835"/>
          <w:tab w:val="left" w:pos="3150"/>
        </w:tabs>
        <w:spacing w:before="200"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267B0" w14:textId="77777777" w:rsidR="00235D5F" w:rsidRPr="00CD3B6F" w:rsidRDefault="00235D5F" w:rsidP="00235D5F">
      <w:pPr>
        <w:tabs>
          <w:tab w:val="left" w:pos="2835"/>
          <w:tab w:val="left" w:pos="315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3: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B6F">
        <w:rPr>
          <w:rFonts w:ascii="Times New Roman" w:eastAsia="Times New Roman" w:hAnsi="Times New Roman" w:cs="Times New Roman"/>
          <w:sz w:val="24"/>
          <w:szCs w:val="24"/>
        </w:rPr>
        <w:t>Cell type- and Tissue-Specificity of selected microRNAs across 66 modern, 3 ancient and 2 historic samples. The UMAP from Figure 2 was re-used to depict the color-coded detection of 15 selected microRNAs (Let-7-P2b2: ubiquitous, Mir-1: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myoMir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>, Mir-10-P3b: ubiquitous &amp; mast-cells, Mir-24-P1:Macrophages, Mir-27: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  <w:t>epithelial cells, Mir-122: hepatocytes, Mir-133:myoMir, Mir-146-P2: dendritic cells, Mir-148-P1: Mast-cells, Mir-155: Lymphocytes, Mir-203: epithelial cells / skin, Mir-205: epithelial cells / skin, Mir-339: Macrophages, Mir-378: Dendritic cells, Mir-423: platelets, RBC, lymphocytes).</w:t>
      </w:r>
    </w:p>
    <w:p w14:paraId="03809C77" w14:textId="77777777" w:rsidR="00235D5F" w:rsidRPr="00CD3B6F" w:rsidRDefault="00235D5F" w:rsidP="00235D5F">
      <w:pPr>
        <w:tabs>
          <w:tab w:val="left" w:pos="2835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F2651" w14:textId="77777777" w:rsidR="00235D5F" w:rsidRPr="00CD3B6F" w:rsidRDefault="00235D5F" w:rsidP="00235D5F">
      <w:pPr>
        <w:tabs>
          <w:tab w:val="left" w:pos="2835"/>
          <w:tab w:val="left" w:pos="3150"/>
          <w:tab w:val="right" w:pos="459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1: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miRTrace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report on ancient canids. </w:t>
      </w:r>
    </w:p>
    <w:p w14:paraId="126DEE42" w14:textId="77777777" w:rsidR="00235D5F" w:rsidRPr="00CD3B6F" w:rsidRDefault="00235D5F" w:rsidP="00235D5F">
      <w:pPr>
        <w:tabs>
          <w:tab w:val="left" w:pos="2835"/>
          <w:tab w:val="left" w:pos="3150"/>
          <w:tab w:val="right" w:pos="459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2: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miRTrace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report on historic barley from Smith et al 2017.</w:t>
      </w:r>
    </w:p>
    <w:p w14:paraId="1E5A2522" w14:textId="77777777" w:rsidR="00235D5F" w:rsidRPr="00CD3B6F" w:rsidRDefault="00235D5F" w:rsidP="00235D5F">
      <w:pPr>
        <w:tabs>
          <w:tab w:val="left" w:pos="2835"/>
          <w:tab w:val="left" w:pos="3150"/>
          <w:tab w:val="right" w:pos="459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3: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miRTrace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report on historic human from Shaw et al 2019. </w:t>
      </w:r>
    </w:p>
    <w:p w14:paraId="034F43F3" w14:textId="77777777" w:rsidR="00235D5F" w:rsidRPr="00CD3B6F" w:rsidRDefault="00235D5F" w:rsidP="00235D5F">
      <w:pPr>
        <w:tabs>
          <w:tab w:val="left" w:pos="2835"/>
          <w:tab w:val="left" w:pos="3150"/>
          <w:tab w:val="right" w:pos="459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4: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comprehensive count-matrix of all canid microRNAs in ancient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  <w:t xml:space="preserve">and historic samples and from the dog-tissue atlas, including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  <w:t xml:space="preserve">rank level and denomination whether similar or identical sequences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are found in human and could possibly originate from </w:t>
      </w:r>
      <w:r w:rsidRPr="00CD3B6F">
        <w:rPr>
          <w:rFonts w:ascii="Times New Roman" w:eastAsia="Times New Roman" w:hAnsi="Times New Roman" w:cs="Times New Roman"/>
          <w:sz w:val="24"/>
          <w:szCs w:val="24"/>
        </w:rPr>
        <w:tab/>
        <w:t>contamination.</w:t>
      </w:r>
    </w:p>
    <w:p w14:paraId="545656D4" w14:textId="66DEC5D0" w:rsidR="00D35847" w:rsidRPr="00235D5F" w:rsidRDefault="00235D5F" w:rsidP="00235D5F">
      <w:pPr>
        <w:tabs>
          <w:tab w:val="left" w:pos="2835"/>
          <w:tab w:val="left" w:pos="3150"/>
          <w:tab w:val="right" w:pos="4590"/>
        </w:tabs>
        <w:spacing w:line="480" w:lineRule="auto"/>
        <w:ind w:left="2790" w:hanging="27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5: </w:t>
      </w:r>
      <w:r w:rsidRPr="00CD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CD3B6F">
        <w:rPr>
          <w:rFonts w:ascii="Times New Roman" w:eastAsia="Times New Roman" w:hAnsi="Times New Roman" w:cs="Times New Roman"/>
          <w:sz w:val="24"/>
          <w:szCs w:val="24"/>
        </w:rPr>
        <w:t>miRTrace</w:t>
      </w:r>
      <w:proofErr w:type="spellEnd"/>
      <w:r w:rsidRPr="00CD3B6F">
        <w:rPr>
          <w:rFonts w:ascii="Times New Roman" w:eastAsia="Times New Roman" w:hAnsi="Times New Roman" w:cs="Times New Roman"/>
          <w:sz w:val="24"/>
          <w:szCs w:val="24"/>
        </w:rPr>
        <w:t xml:space="preserve"> report on recent dog tissue-atlas samples.</w:t>
      </w:r>
      <w:bookmarkStart w:id="3" w:name="_GoBack"/>
      <w:bookmarkEnd w:id="3"/>
    </w:p>
    <w:sectPr w:rsidR="00D35847" w:rsidRPr="00235D5F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5F"/>
    <w:rsid w:val="00235D5F"/>
    <w:rsid w:val="00BC2853"/>
    <w:rsid w:val="00D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B83DA"/>
  <w14:defaultImageDpi w14:val="32767"/>
  <w15:chartTrackingRefBased/>
  <w15:docId w15:val="{F2B743D9-E4E1-CA47-9202-D82E7B27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5D5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D5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5D5F"/>
    <w:rPr>
      <w:rFonts w:ascii="Arial" w:eastAsia="Arial" w:hAnsi="Arial" w:cs="Arial"/>
      <w:color w:val="434343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2020-12-15T15:36:00Z</dcterms:created>
  <dcterms:modified xsi:type="dcterms:W3CDTF">2020-12-15T15:37:00Z</dcterms:modified>
</cp:coreProperties>
</file>