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2F491" w14:textId="390784A1" w:rsidR="006B6C2C" w:rsidRDefault="006B6C2C" w:rsidP="006B6C2C">
      <w:pPr>
        <w:spacing w:after="360"/>
        <w:jc w:val="left"/>
        <w:outlineLvl w:val="0"/>
        <w:rPr>
          <w:rFonts w:cs="Arial"/>
          <w:b/>
          <w:bCs/>
          <w:sz w:val="28"/>
        </w:rPr>
      </w:pPr>
      <w:r>
        <w:rPr>
          <w:rFonts w:cs="Arial"/>
          <w:b/>
          <w:bCs/>
          <w:sz w:val="28"/>
        </w:rPr>
        <w:t xml:space="preserve">Supplementary </w:t>
      </w:r>
      <w:r w:rsidR="00983B41">
        <w:rPr>
          <w:rFonts w:cs="Arial"/>
          <w:b/>
          <w:bCs/>
          <w:sz w:val="28"/>
        </w:rPr>
        <w:t>Information</w:t>
      </w:r>
    </w:p>
    <w:p w14:paraId="2B82C264" w14:textId="77777777" w:rsidR="00AA4222" w:rsidRPr="0026752C" w:rsidRDefault="00AA4222" w:rsidP="00AA4222">
      <w:pPr>
        <w:spacing w:after="360"/>
        <w:jc w:val="left"/>
        <w:outlineLvl w:val="0"/>
        <w:rPr>
          <w:rFonts w:cs="Arial"/>
          <w:b/>
          <w:bCs/>
          <w:sz w:val="28"/>
        </w:rPr>
      </w:pPr>
      <w:r w:rsidRPr="00233EEA">
        <w:rPr>
          <w:rFonts w:cs="Arial"/>
          <w:b/>
          <w:bCs/>
          <w:sz w:val="28"/>
        </w:rPr>
        <w:t>Deflating the RNA Mg</w:t>
      </w:r>
      <w:r w:rsidRPr="00233EEA">
        <w:rPr>
          <w:rFonts w:cs="Arial"/>
          <w:b/>
          <w:bCs/>
          <w:sz w:val="28"/>
          <w:vertAlign w:val="superscript"/>
        </w:rPr>
        <w:t>2+</w:t>
      </w:r>
      <w:r w:rsidRPr="00233EEA">
        <w:rPr>
          <w:rFonts w:cs="Arial"/>
          <w:b/>
          <w:bCs/>
          <w:sz w:val="28"/>
        </w:rPr>
        <w:t xml:space="preserve"> bubble. </w:t>
      </w:r>
      <w:r>
        <w:rPr>
          <w:rFonts w:cs="Arial"/>
          <w:b/>
          <w:bCs/>
          <w:sz w:val="28"/>
        </w:rPr>
        <w:t>Stereochemistry to the rescue!</w:t>
      </w:r>
    </w:p>
    <w:p w14:paraId="4B9ED953" w14:textId="77777777" w:rsidR="006B6C2C" w:rsidRPr="00D6480F" w:rsidRDefault="006B6C2C" w:rsidP="006B6C2C">
      <w:pPr>
        <w:autoSpaceDE w:val="0"/>
        <w:autoSpaceDN w:val="0"/>
        <w:adjustRightInd w:val="0"/>
        <w:spacing w:after="0" w:line="240" w:lineRule="auto"/>
        <w:jc w:val="left"/>
        <w:rPr>
          <w:rFonts w:ascii="Times New Roman" w:hAnsi="Times New Roman" w:cs="Times New Roman"/>
          <w:sz w:val="21"/>
          <w:szCs w:val="21"/>
        </w:rPr>
      </w:pPr>
    </w:p>
    <w:p w14:paraId="4C014ABD" w14:textId="77777777" w:rsidR="00C07007" w:rsidRPr="00844A7B" w:rsidRDefault="00C07007" w:rsidP="00C07007">
      <w:pPr>
        <w:spacing w:after="0"/>
        <w:rPr>
          <w:rFonts w:cs="Arial"/>
          <w:vertAlign w:val="superscript"/>
        </w:rPr>
      </w:pPr>
      <w:r w:rsidRPr="005612B3">
        <w:rPr>
          <w:rFonts w:cs="Arial"/>
        </w:rPr>
        <w:t>Pascal Auffinger</w:t>
      </w:r>
      <w:r w:rsidRPr="005612B3">
        <w:rPr>
          <w:rFonts w:cs="Arial"/>
          <w:vertAlign w:val="superscript"/>
        </w:rPr>
        <w:t>1</w:t>
      </w:r>
      <w:r w:rsidRPr="005612B3">
        <w:rPr>
          <w:rFonts w:cs="Arial"/>
        </w:rPr>
        <w:t>*</w:t>
      </w:r>
      <w:r w:rsidRPr="00844A7B">
        <w:rPr>
          <w:rFonts w:cs="Arial"/>
        </w:rPr>
        <w:t xml:space="preserve">, </w:t>
      </w:r>
      <w:r w:rsidRPr="005A5D62">
        <w:rPr>
          <w:rFonts w:cs="Arial"/>
        </w:rPr>
        <w:t>Eric Ennifar</w:t>
      </w:r>
      <w:r w:rsidRPr="00567B69">
        <w:rPr>
          <w:rFonts w:cs="Arial"/>
          <w:vertAlign w:val="superscript"/>
        </w:rPr>
        <w:t>1</w:t>
      </w:r>
      <w:r>
        <w:rPr>
          <w:rFonts w:cs="Arial"/>
        </w:rPr>
        <w:t xml:space="preserve"> and</w:t>
      </w:r>
      <w:r w:rsidRPr="005A5D62">
        <w:rPr>
          <w:rFonts w:cs="Arial"/>
        </w:rPr>
        <w:t xml:space="preserve"> Luigi d’Ascenzo</w:t>
      </w:r>
      <w:r>
        <w:rPr>
          <w:rFonts w:cs="Arial"/>
          <w:vertAlign w:val="superscript"/>
        </w:rPr>
        <w:t>2</w:t>
      </w:r>
    </w:p>
    <w:p w14:paraId="43AC8AD9" w14:textId="77777777" w:rsidR="006B6C2C" w:rsidRPr="005A5D62" w:rsidRDefault="006B6C2C" w:rsidP="00843821">
      <w:pPr>
        <w:spacing w:after="0"/>
        <w:ind w:left="426" w:hanging="426"/>
        <w:rPr>
          <w:rFonts w:cs="Arial"/>
          <w:bCs/>
        </w:rPr>
      </w:pPr>
    </w:p>
    <w:p w14:paraId="4D5779B4" w14:textId="1F4A9920" w:rsidR="006B6C2C" w:rsidRDefault="006244FA" w:rsidP="006B6C2C">
      <w:pPr>
        <w:spacing w:after="0"/>
        <w:jc w:val="left"/>
        <w:rPr>
          <w:rFonts w:cs="Arial"/>
          <w:lang w:val="fr-FR"/>
        </w:rPr>
      </w:pPr>
      <w:r w:rsidRPr="006244FA">
        <w:rPr>
          <w:rFonts w:cs="Arial"/>
          <w:vertAlign w:val="superscript"/>
          <w:lang w:val="fr-FR"/>
        </w:rPr>
        <w:t>1</w:t>
      </w:r>
      <w:r w:rsidRPr="006244FA">
        <w:rPr>
          <w:rFonts w:cs="Arial"/>
          <w:lang w:val="fr-FR"/>
        </w:rPr>
        <w:t xml:space="preserve"> </w:t>
      </w:r>
      <w:r w:rsidR="006B6C2C" w:rsidRPr="00681681">
        <w:rPr>
          <w:rFonts w:cs="Arial"/>
          <w:lang w:val="fr-FR"/>
        </w:rPr>
        <w:t xml:space="preserve">Architecture et Réactivité de l’ARN, Université de Strasbourg, Institut de Biologie Moléculaire et Cellulaire du CNRS, Strasbourg, 67084, </w:t>
      </w:r>
      <w:r w:rsidR="00590E35">
        <w:rPr>
          <w:rFonts w:cs="Arial"/>
          <w:lang w:val="fr-FR"/>
        </w:rPr>
        <w:t>France</w:t>
      </w:r>
    </w:p>
    <w:p w14:paraId="257CC24C" w14:textId="55347676" w:rsidR="00567B69" w:rsidRPr="00657DC7" w:rsidRDefault="006244FA" w:rsidP="00567B69">
      <w:pPr>
        <w:spacing w:after="0"/>
      </w:pPr>
      <w:r>
        <w:rPr>
          <w:vertAlign w:val="superscript"/>
        </w:rPr>
        <w:t>2</w:t>
      </w:r>
      <w:r w:rsidR="00567B69" w:rsidRPr="00C87ACA">
        <w:t xml:space="preserve"> </w:t>
      </w:r>
      <w:r w:rsidR="00567B69" w:rsidRPr="00657DC7">
        <w:t>Department of Integrative Structural and Computational Biology, The Scripps Research Institute, La Jolla, CA 92037, USA</w:t>
      </w:r>
    </w:p>
    <w:p w14:paraId="135B0287" w14:textId="77777777" w:rsidR="00567B69" w:rsidRPr="00567B69" w:rsidRDefault="00567B69" w:rsidP="006B6C2C">
      <w:pPr>
        <w:spacing w:after="0"/>
        <w:jc w:val="left"/>
        <w:rPr>
          <w:rFonts w:cs="Arial"/>
        </w:rPr>
      </w:pPr>
    </w:p>
    <w:p w14:paraId="1A45FEBF" w14:textId="609B2D5F" w:rsidR="00590E35" w:rsidRPr="00567B69" w:rsidRDefault="00590E35" w:rsidP="006B6C2C">
      <w:pPr>
        <w:spacing w:after="0"/>
        <w:jc w:val="left"/>
        <w:rPr>
          <w:rFonts w:cs="Arial"/>
        </w:rPr>
      </w:pPr>
    </w:p>
    <w:p w14:paraId="3CAF5ED7" w14:textId="77777777" w:rsidR="00866411" w:rsidRDefault="00590E35" w:rsidP="00590E35">
      <w:pPr>
        <w:spacing w:after="0" w:line="240" w:lineRule="auto"/>
        <w:rPr>
          <w:sz w:val="18"/>
          <w:szCs w:val="18"/>
        </w:rPr>
      </w:pPr>
      <w:r w:rsidRPr="002A5F12">
        <w:rPr>
          <w:sz w:val="18"/>
          <w:szCs w:val="18"/>
        </w:rPr>
        <w:t xml:space="preserve">* To whom correspondence should be addressed. </w:t>
      </w:r>
    </w:p>
    <w:p w14:paraId="76671FD0" w14:textId="3FD1206A" w:rsidR="00590E35" w:rsidRPr="00AA37A7" w:rsidRDefault="00866411" w:rsidP="00590E35">
      <w:pPr>
        <w:spacing w:after="0" w:line="240" w:lineRule="auto"/>
        <w:rPr>
          <w:sz w:val="18"/>
          <w:szCs w:val="18"/>
          <w:lang w:val="fr-FR"/>
        </w:rPr>
      </w:pPr>
      <w:proofErr w:type="gramStart"/>
      <w:r w:rsidRPr="00AA37A7">
        <w:rPr>
          <w:sz w:val="18"/>
          <w:szCs w:val="18"/>
          <w:lang w:val="fr-FR"/>
        </w:rPr>
        <w:t>Phone</w:t>
      </w:r>
      <w:r w:rsidR="00590E35" w:rsidRPr="00AA37A7">
        <w:rPr>
          <w:sz w:val="18"/>
          <w:szCs w:val="18"/>
          <w:lang w:val="fr-FR"/>
        </w:rPr>
        <w:t>:</w:t>
      </w:r>
      <w:proofErr w:type="gramEnd"/>
      <w:r w:rsidR="00590E35" w:rsidRPr="00AA37A7">
        <w:rPr>
          <w:sz w:val="18"/>
          <w:szCs w:val="18"/>
          <w:lang w:val="fr-FR"/>
        </w:rPr>
        <w:t xml:space="preserve"> +33 388 41 70 49; Fax: +33 388 60 22 18;</w:t>
      </w:r>
    </w:p>
    <w:p w14:paraId="6D3C6339" w14:textId="77777777" w:rsidR="00590E35" w:rsidRPr="00AA37A7" w:rsidRDefault="00590E35" w:rsidP="00590E35">
      <w:pPr>
        <w:spacing w:after="0" w:line="240" w:lineRule="auto"/>
        <w:rPr>
          <w:sz w:val="18"/>
          <w:szCs w:val="18"/>
          <w:lang w:val="fr-FR"/>
        </w:rPr>
      </w:pPr>
      <w:proofErr w:type="gramStart"/>
      <w:r w:rsidRPr="00AA37A7">
        <w:rPr>
          <w:sz w:val="18"/>
          <w:szCs w:val="18"/>
          <w:lang w:val="fr-FR"/>
        </w:rPr>
        <w:t>Email:</w:t>
      </w:r>
      <w:proofErr w:type="gramEnd"/>
      <w:r w:rsidRPr="00AA37A7">
        <w:rPr>
          <w:sz w:val="18"/>
          <w:szCs w:val="18"/>
          <w:lang w:val="fr-FR"/>
        </w:rPr>
        <w:t xml:space="preserve"> </w:t>
      </w:r>
      <w:hyperlink r:id="rId8" w:history="1">
        <w:r w:rsidRPr="00AA37A7">
          <w:rPr>
            <w:rStyle w:val="Lienhypertexte"/>
            <w:rFonts w:eastAsiaTheme="majorEastAsia"/>
            <w:sz w:val="18"/>
            <w:szCs w:val="18"/>
            <w:lang w:val="fr-FR"/>
          </w:rPr>
          <w:t>p.auffinger@ibmc-cnrs.unistra.fr</w:t>
        </w:r>
      </w:hyperlink>
    </w:p>
    <w:p w14:paraId="3C287040" w14:textId="0A1F37FA" w:rsidR="00590E35" w:rsidRPr="00AA37A7" w:rsidRDefault="00590E35" w:rsidP="006B6C2C">
      <w:pPr>
        <w:spacing w:after="0"/>
        <w:jc w:val="left"/>
        <w:rPr>
          <w:rFonts w:cs="Arial"/>
          <w:bCs/>
          <w:lang w:val="fr-FR"/>
        </w:rPr>
      </w:pPr>
    </w:p>
    <w:p w14:paraId="6AB32D63" w14:textId="76E11850" w:rsidR="000E71F1" w:rsidRPr="00AA37A7" w:rsidRDefault="000E71F1" w:rsidP="006B6C2C">
      <w:pPr>
        <w:spacing w:after="0"/>
        <w:jc w:val="left"/>
        <w:rPr>
          <w:rFonts w:cs="Arial"/>
          <w:bCs/>
          <w:lang w:val="fr-FR"/>
        </w:rPr>
      </w:pPr>
    </w:p>
    <w:p w14:paraId="346E9DBD" w14:textId="77777777" w:rsidR="000E71F1" w:rsidRPr="00AA37A7" w:rsidRDefault="000E71F1" w:rsidP="006B6C2C">
      <w:pPr>
        <w:spacing w:after="0"/>
        <w:jc w:val="left"/>
        <w:rPr>
          <w:rFonts w:cs="Arial"/>
          <w:bCs/>
          <w:lang w:val="fr-FR"/>
        </w:rPr>
      </w:pPr>
    </w:p>
    <w:p w14:paraId="32AA48DB" w14:textId="5FEF4EE2" w:rsidR="000918CB" w:rsidRPr="00DD7FCA" w:rsidRDefault="000918CB" w:rsidP="00B44517">
      <w:pPr>
        <w:pBdr>
          <w:top w:val="single" w:sz="4" w:space="1" w:color="auto"/>
          <w:bottom w:val="single" w:sz="4" w:space="1" w:color="auto"/>
        </w:pBdr>
        <w:spacing w:after="0"/>
        <w:rPr>
          <w:b/>
        </w:rPr>
      </w:pPr>
      <w:r w:rsidRPr="00DD7FCA">
        <w:rPr>
          <w:b/>
        </w:rPr>
        <w:t>Table of content</w:t>
      </w:r>
      <w:r>
        <w:rPr>
          <w:b/>
        </w:rPr>
        <w:t>:</w:t>
      </w:r>
    </w:p>
    <w:p w14:paraId="7976DBA5" w14:textId="341CE2B3" w:rsidR="000918CB" w:rsidRPr="00CC178F" w:rsidRDefault="008E0F50" w:rsidP="00110E56">
      <w:pPr>
        <w:tabs>
          <w:tab w:val="left" w:pos="1276"/>
        </w:tabs>
        <w:spacing w:after="60" w:line="240" w:lineRule="auto"/>
        <w:ind w:left="426" w:hanging="426"/>
        <w:rPr>
          <w:sz w:val="18"/>
          <w:szCs w:val="18"/>
        </w:rPr>
      </w:pPr>
      <w:r>
        <w:rPr>
          <w:sz w:val="18"/>
          <w:szCs w:val="18"/>
        </w:rPr>
        <w:t>1</w:t>
      </w:r>
      <w:r w:rsidR="000918CB" w:rsidRPr="00CC178F">
        <w:rPr>
          <w:sz w:val="18"/>
          <w:szCs w:val="18"/>
        </w:rPr>
        <w:t>)</w:t>
      </w:r>
      <w:r w:rsidR="000918CB" w:rsidRPr="00CC178F">
        <w:rPr>
          <w:sz w:val="18"/>
          <w:szCs w:val="18"/>
        </w:rPr>
        <w:tab/>
      </w:r>
      <w:r w:rsidR="000918CB" w:rsidRPr="00CC178F">
        <w:rPr>
          <w:b/>
          <w:color w:val="0432FF"/>
          <w:sz w:val="18"/>
          <w:szCs w:val="18"/>
        </w:rPr>
        <w:t>Table S</w:t>
      </w:r>
      <w:r w:rsidR="008612A2" w:rsidRPr="00CC178F">
        <w:rPr>
          <w:b/>
          <w:color w:val="0432FF"/>
          <w:sz w:val="18"/>
          <w:szCs w:val="18"/>
        </w:rPr>
        <w:t>1</w:t>
      </w:r>
      <w:r w:rsidR="00BD12C6" w:rsidRPr="00CC178F">
        <w:rPr>
          <w:sz w:val="18"/>
          <w:szCs w:val="18"/>
        </w:rPr>
        <w:tab/>
        <w:t>Coordination criteria used in this study</w:t>
      </w:r>
    </w:p>
    <w:p w14:paraId="21861717" w14:textId="049AA7F6" w:rsidR="00BD12C6" w:rsidRPr="00CC178F" w:rsidRDefault="008E0F50" w:rsidP="00110E56">
      <w:pPr>
        <w:tabs>
          <w:tab w:val="left" w:pos="1276"/>
        </w:tabs>
        <w:spacing w:after="60" w:line="240" w:lineRule="auto"/>
        <w:ind w:left="426" w:hanging="426"/>
        <w:rPr>
          <w:rFonts w:cs="Arial"/>
          <w:b/>
          <w:bCs/>
          <w:sz w:val="18"/>
          <w:szCs w:val="18"/>
        </w:rPr>
      </w:pPr>
      <w:r>
        <w:rPr>
          <w:sz w:val="18"/>
          <w:szCs w:val="18"/>
        </w:rPr>
        <w:t>2</w:t>
      </w:r>
      <w:r w:rsidR="00BD12C6" w:rsidRPr="00CC178F">
        <w:rPr>
          <w:sz w:val="18"/>
          <w:szCs w:val="18"/>
        </w:rPr>
        <w:t>)</w:t>
      </w:r>
      <w:r w:rsidR="00BD12C6" w:rsidRPr="00CC178F">
        <w:rPr>
          <w:sz w:val="18"/>
          <w:szCs w:val="18"/>
        </w:rPr>
        <w:tab/>
      </w:r>
      <w:r w:rsidR="00BD12C6" w:rsidRPr="00CC178F">
        <w:rPr>
          <w:b/>
          <w:color w:val="0432FF"/>
          <w:sz w:val="18"/>
          <w:szCs w:val="18"/>
        </w:rPr>
        <w:t>Fig</w:t>
      </w:r>
      <w:r w:rsidR="009E45DA">
        <w:rPr>
          <w:b/>
          <w:color w:val="0432FF"/>
          <w:sz w:val="18"/>
          <w:szCs w:val="18"/>
        </w:rPr>
        <w:t>ure</w:t>
      </w:r>
      <w:r w:rsidR="00BD12C6" w:rsidRPr="00CC178F">
        <w:rPr>
          <w:b/>
          <w:color w:val="0432FF"/>
          <w:sz w:val="18"/>
          <w:szCs w:val="18"/>
        </w:rPr>
        <w:t xml:space="preserve"> S1</w:t>
      </w:r>
      <w:r w:rsidR="00110E56">
        <w:rPr>
          <w:color w:val="000000" w:themeColor="text1"/>
          <w:sz w:val="18"/>
          <w:szCs w:val="18"/>
        </w:rPr>
        <w:tab/>
      </w:r>
      <w:r w:rsidR="00BD12C6" w:rsidRPr="00CC178F">
        <w:rPr>
          <w:sz w:val="18"/>
          <w:szCs w:val="18"/>
        </w:rPr>
        <w:t>Two views of assigned Mg</w:t>
      </w:r>
      <w:r w:rsidR="00BD12C6" w:rsidRPr="00CC178F">
        <w:rPr>
          <w:sz w:val="18"/>
          <w:szCs w:val="18"/>
          <w:vertAlign w:val="superscript"/>
        </w:rPr>
        <w:t>2+</w:t>
      </w:r>
      <w:r w:rsidR="00BD12C6" w:rsidRPr="00CC178F">
        <w:rPr>
          <w:sz w:val="18"/>
          <w:szCs w:val="18"/>
        </w:rPr>
        <w:t xml:space="preserve"> and K</w:t>
      </w:r>
      <w:r w:rsidR="00BD12C6" w:rsidRPr="00CC178F">
        <w:rPr>
          <w:sz w:val="18"/>
          <w:szCs w:val="18"/>
          <w:vertAlign w:val="superscript"/>
        </w:rPr>
        <w:t>+</w:t>
      </w:r>
      <w:r w:rsidR="00BD12C6" w:rsidRPr="00CC178F">
        <w:rPr>
          <w:sz w:val="18"/>
          <w:szCs w:val="18"/>
        </w:rPr>
        <w:t xml:space="preserve"> close to G530 in the </w:t>
      </w:r>
      <w:r w:rsidR="00EF747F">
        <w:rPr>
          <w:sz w:val="18"/>
          <w:szCs w:val="18"/>
        </w:rPr>
        <w:t xml:space="preserve">5E81 and 6QNR </w:t>
      </w:r>
      <w:r w:rsidR="00BD12C6" w:rsidRPr="00CC178F">
        <w:rPr>
          <w:sz w:val="18"/>
          <w:szCs w:val="18"/>
        </w:rPr>
        <w:t>ribosomal decoding center</w:t>
      </w:r>
    </w:p>
    <w:p w14:paraId="431473F0" w14:textId="2911E575" w:rsidR="008D0797" w:rsidRPr="00CC178F" w:rsidRDefault="008E0F50" w:rsidP="00110E56">
      <w:pPr>
        <w:tabs>
          <w:tab w:val="left" w:pos="1276"/>
        </w:tabs>
        <w:spacing w:after="60" w:line="240" w:lineRule="auto"/>
        <w:ind w:left="425" w:hanging="425"/>
        <w:jc w:val="left"/>
        <w:rPr>
          <w:rFonts w:cs="Arial"/>
          <w:bCs/>
          <w:sz w:val="18"/>
          <w:szCs w:val="18"/>
        </w:rPr>
      </w:pPr>
      <w:r>
        <w:rPr>
          <w:rFonts w:cs="Arial"/>
          <w:noProof/>
          <w:sz w:val="18"/>
          <w:szCs w:val="18"/>
          <w:lang w:eastAsia="pl-PL"/>
        </w:rPr>
        <w:t>3</w:t>
      </w:r>
      <w:r w:rsidR="008D0797" w:rsidRPr="00CC178F">
        <w:rPr>
          <w:rFonts w:cs="Arial"/>
          <w:noProof/>
          <w:sz w:val="18"/>
          <w:szCs w:val="18"/>
          <w:lang w:eastAsia="pl-PL"/>
        </w:rPr>
        <w:t>)</w:t>
      </w:r>
      <w:r w:rsidR="008D0797" w:rsidRPr="00CC178F">
        <w:rPr>
          <w:rFonts w:cs="Arial"/>
          <w:noProof/>
          <w:sz w:val="18"/>
          <w:szCs w:val="18"/>
          <w:lang w:eastAsia="pl-PL"/>
        </w:rPr>
        <w:tab/>
      </w:r>
      <w:r w:rsidR="00BD12C6" w:rsidRPr="00CC178F">
        <w:rPr>
          <w:b/>
          <w:color w:val="0432FF"/>
          <w:sz w:val="18"/>
          <w:szCs w:val="18"/>
        </w:rPr>
        <w:t>Fig</w:t>
      </w:r>
      <w:r w:rsidR="009E45DA">
        <w:rPr>
          <w:b/>
          <w:color w:val="0432FF"/>
          <w:sz w:val="18"/>
          <w:szCs w:val="18"/>
        </w:rPr>
        <w:t>ure</w:t>
      </w:r>
      <w:r w:rsidR="00BD12C6" w:rsidRPr="00CC178F">
        <w:rPr>
          <w:b/>
          <w:color w:val="0432FF"/>
          <w:sz w:val="18"/>
          <w:szCs w:val="18"/>
        </w:rPr>
        <w:t xml:space="preserve"> S</w:t>
      </w:r>
      <w:r w:rsidR="00D34E70">
        <w:rPr>
          <w:b/>
          <w:color w:val="0432FF"/>
          <w:sz w:val="18"/>
          <w:szCs w:val="18"/>
        </w:rPr>
        <w:t>2</w:t>
      </w:r>
      <w:r w:rsidR="00110E56">
        <w:rPr>
          <w:b/>
          <w:color w:val="000000" w:themeColor="text1"/>
          <w:sz w:val="18"/>
          <w:szCs w:val="18"/>
        </w:rPr>
        <w:tab/>
      </w:r>
      <w:r w:rsidR="00BD12C6" w:rsidRPr="00CC178F">
        <w:rPr>
          <w:sz w:val="18"/>
          <w:szCs w:val="18"/>
        </w:rPr>
        <w:t>Illustration of densities corresponding to hexacoordinated Mg</w:t>
      </w:r>
      <w:r w:rsidR="00BD12C6" w:rsidRPr="00CC178F">
        <w:rPr>
          <w:sz w:val="18"/>
          <w:szCs w:val="18"/>
          <w:vertAlign w:val="superscript"/>
        </w:rPr>
        <w:t>2+</w:t>
      </w:r>
      <w:r w:rsidR="00BD12C6" w:rsidRPr="00CC178F">
        <w:rPr>
          <w:sz w:val="18"/>
          <w:szCs w:val="18"/>
        </w:rPr>
        <w:t xml:space="preserve"> at high and medium resolutions</w:t>
      </w:r>
    </w:p>
    <w:p w14:paraId="0411A632" w14:textId="64C21523" w:rsidR="00CC178F" w:rsidRPr="00CC178F" w:rsidRDefault="008E0F50" w:rsidP="00110E56">
      <w:pPr>
        <w:tabs>
          <w:tab w:val="left" w:pos="1276"/>
        </w:tabs>
        <w:spacing w:after="60" w:line="240" w:lineRule="auto"/>
        <w:ind w:left="425" w:hanging="425"/>
        <w:jc w:val="left"/>
        <w:rPr>
          <w:b/>
          <w:bCs/>
          <w:sz w:val="18"/>
          <w:szCs w:val="18"/>
        </w:rPr>
      </w:pPr>
      <w:r>
        <w:rPr>
          <w:rFonts w:cs="Arial"/>
          <w:noProof/>
          <w:sz w:val="18"/>
          <w:szCs w:val="18"/>
          <w:lang w:eastAsia="pl-PL"/>
        </w:rPr>
        <w:t>4</w:t>
      </w:r>
      <w:r w:rsidR="00B030DF" w:rsidRPr="00CC178F">
        <w:rPr>
          <w:rFonts w:cs="Arial"/>
          <w:noProof/>
          <w:sz w:val="18"/>
          <w:szCs w:val="18"/>
          <w:lang w:eastAsia="pl-PL"/>
        </w:rPr>
        <w:t>)</w:t>
      </w:r>
      <w:r w:rsidR="00B030DF" w:rsidRPr="00CC178F">
        <w:rPr>
          <w:rFonts w:cs="Arial"/>
          <w:noProof/>
          <w:sz w:val="18"/>
          <w:szCs w:val="18"/>
          <w:lang w:eastAsia="pl-PL"/>
        </w:rPr>
        <w:tab/>
      </w:r>
      <w:r w:rsidR="00BD12C6" w:rsidRPr="00CC178F">
        <w:rPr>
          <w:b/>
          <w:color w:val="0432FF"/>
          <w:sz w:val="18"/>
          <w:szCs w:val="18"/>
        </w:rPr>
        <w:t>Fig</w:t>
      </w:r>
      <w:r w:rsidR="009E45DA">
        <w:rPr>
          <w:b/>
          <w:color w:val="0432FF"/>
          <w:sz w:val="18"/>
          <w:szCs w:val="18"/>
        </w:rPr>
        <w:t>ure</w:t>
      </w:r>
      <w:r w:rsidR="00BD12C6" w:rsidRPr="00CC178F">
        <w:rPr>
          <w:b/>
          <w:color w:val="0432FF"/>
          <w:sz w:val="18"/>
          <w:szCs w:val="18"/>
        </w:rPr>
        <w:t xml:space="preserve"> S</w:t>
      </w:r>
      <w:r w:rsidR="00D34E70">
        <w:rPr>
          <w:b/>
          <w:color w:val="0432FF"/>
          <w:sz w:val="18"/>
          <w:szCs w:val="18"/>
        </w:rPr>
        <w:t>3</w:t>
      </w:r>
      <w:r w:rsidR="00110E56">
        <w:rPr>
          <w:b/>
          <w:color w:val="000000" w:themeColor="text1"/>
          <w:sz w:val="18"/>
          <w:szCs w:val="18"/>
        </w:rPr>
        <w:tab/>
      </w:r>
      <w:r w:rsidR="00CC178F" w:rsidRPr="00CC178F">
        <w:rPr>
          <w:sz w:val="18"/>
          <w:szCs w:val="18"/>
        </w:rPr>
        <w:t>Extract of the 6QNR ‘in-house’ analysis program output related to the Mg</w:t>
      </w:r>
      <w:r w:rsidR="00CC178F" w:rsidRPr="00CC178F">
        <w:rPr>
          <w:sz w:val="18"/>
          <w:szCs w:val="18"/>
          <w:vertAlign w:val="superscript"/>
        </w:rPr>
        <w:t>2+</w:t>
      </w:r>
      <w:r w:rsidR="00CC178F" w:rsidRPr="00CC178F">
        <w:rPr>
          <w:sz w:val="18"/>
          <w:szCs w:val="18"/>
        </w:rPr>
        <w:t xml:space="preserve"> ion shown in Fig. </w:t>
      </w:r>
      <w:r w:rsidR="00FF4BA8">
        <w:rPr>
          <w:sz w:val="18"/>
          <w:szCs w:val="18"/>
        </w:rPr>
        <w:t>3</w:t>
      </w:r>
      <w:r w:rsidR="00CC178F" w:rsidRPr="00CC178F">
        <w:rPr>
          <w:sz w:val="18"/>
          <w:szCs w:val="18"/>
        </w:rPr>
        <w:t>.</w:t>
      </w:r>
      <w:r w:rsidR="00CC178F" w:rsidRPr="00CC178F">
        <w:rPr>
          <w:b/>
          <w:bCs/>
          <w:sz w:val="18"/>
          <w:szCs w:val="18"/>
        </w:rPr>
        <w:t xml:space="preserve"> </w:t>
      </w:r>
    </w:p>
    <w:p w14:paraId="4ADDE1A3" w14:textId="097E5AB3" w:rsidR="00BD12C6" w:rsidRPr="00CC178F" w:rsidRDefault="008E0F50" w:rsidP="00110E56">
      <w:pPr>
        <w:tabs>
          <w:tab w:val="left" w:pos="1276"/>
        </w:tabs>
        <w:spacing w:after="60" w:line="240" w:lineRule="auto"/>
        <w:ind w:left="425" w:hanging="425"/>
        <w:jc w:val="left"/>
        <w:rPr>
          <w:sz w:val="18"/>
          <w:szCs w:val="18"/>
        </w:rPr>
      </w:pPr>
      <w:r>
        <w:rPr>
          <w:bCs/>
          <w:color w:val="000000" w:themeColor="text1"/>
          <w:sz w:val="18"/>
          <w:szCs w:val="18"/>
        </w:rPr>
        <w:t>5</w:t>
      </w:r>
      <w:r w:rsidR="006C0F95" w:rsidRPr="00CC178F">
        <w:rPr>
          <w:bCs/>
          <w:color w:val="000000" w:themeColor="text1"/>
          <w:sz w:val="18"/>
          <w:szCs w:val="18"/>
        </w:rPr>
        <w:t>)</w:t>
      </w:r>
      <w:r w:rsidR="006C0F95" w:rsidRPr="00CC178F">
        <w:rPr>
          <w:bCs/>
          <w:color w:val="000000" w:themeColor="text1"/>
          <w:sz w:val="18"/>
          <w:szCs w:val="18"/>
        </w:rPr>
        <w:tab/>
      </w:r>
      <w:r w:rsidR="00BD12C6" w:rsidRPr="00CC178F">
        <w:rPr>
          <w:b/>
          <w:color w:val="0432FF"/>
          <w:sz w:val="18"/>
          <w:szCs w:val="18"/>
        </w:rPr>
        <w:t>Fig</w:t>
      </w:r>
      <w:r w:rsidR="009E45DA">
        <w:rPr>
          <w:b/>
          <w:color w:val="0432FF"/>
          <w:sz w:val="18"/>
          <w:szCs w:val="18"/>
        </w:rPr>
        <w:t>ure</w:t>
      </w:r>
      <w:r w:rsidR="00BD12C6" w:rsidRPr="00CC178F">
        <w:rPr>
          <w:b/>
          <w:color w:val="0432FF"/>
          <w:sz w:val="18"/>
          <w:szCs w:val="18"/>
        </w:rPr>
        <w:t xml:space="preserve"> S</w:t>
      </w:r>
      <w:r w:rsidR="00D34E70">
        <w:rPr>
          <w:b/>
          <w:color w:val="0432FF"/>
          <w:sz w:val="18"/>
          <w:szCs w:val="18"/>
        </w:rPr>
        <w:t>4</w:t>
      </w:r>
      <w:r w:rsidR="00110E56">
        <w:rPr>
          <w:b/>
          <w:color w:val="000000" w:themeColor="text1"/>
          <w:sz w:val="18"/>
          <w:szCs w:val="18"/>
        </w:rPr>
        <w:tab/>
      </w:r>
      <w:r w:rsidR="00B25129" w:rsidRPr="00CC178F">
        <w:rPr>
          <w:sz w:val="18"/>
          <w:szCs w:val="18"/>
        </w:rPr>
        <w:t>Mg</w:t>
      </w:r>
      <w:r w:rsidR="00B25129" w:rsidRPr="00CC178F">
        <w:rPr>
          <w:sz w:val="18"/>
          <w:szCs w:val="18"/>
          <w:vertAlign w:val="superscript"/>
        </w:rPr>
        <w:t>2+</w:t>
      </w:r>
      <w:r w:rsidR="00B25129" w:rsidRPr="00CC178F">
        <w:rPr>
          <w:sz w:val="18"/>
          <w:szCs w:val="18"/>
        </w:rPr>
        <w:t xml:space="preserve"> occupying an anion binding site in 6QNR.</w:t>
      </w:r>
    </w:p>
    <w:p w14:paraId="38A7063C" w14:textId="4B39FAF9" w:rsidR="000918CB" w:rsidRPr="00CC178F" w:rsidRDefault="006C1A3A" w:rsidP="00972114">
      <w:pPr>
        <w:pBdr>
          <w:bottom w:val="single" w:sz="4" w:space="1" w:color="auto"/>
        </w:pBdr>
        <w:spacing w:after="60" w:line="240" w:lineRule="auto"/>
        <w:ind w:left="425" w:hanging="425"/>
        <w:jc w:val="left"/>
        <w:rPr>
          <w:rFonts w:cs="Arial"/>
          <w:noProof/>
          <w:sz w:val="18"/>
          <w:szCs w:val="18"/>
          <w:lang w:eastAsia="pl-PL"/>
        </w:rPr>
      </w:pPr>
      <w:r>
        <w:rPr>
          <w:rFonts w:cs="Arial"/>
          <w:noProof/>
          <w:sz w:val="18"/>
          <w:szCs w:val="18"/>
          <w:lang w:eastAsia="pl-PL"/>
        </w:rPr>
        <w:t>6</w:t>
      </w:r>
      <w:r w:rsidR="000918CB" w:rsidRPr="00CC178F">
        <w:rPr>
          <w:rFonts w:cs="Arial"/>
          <w:noProof/>
          <w:sz w:val="18"/>
          <w:szCs w:val="18"/>
          <w:lang w:eastAsia="pl-PL"/>
        </w:rPr>
        <w:t>)</w:t>
      </w:r>
      <w:r w:rsidR="000918CB" w:rsidRPr="00CC178F">
        <w:rPr>
          <w:rFonts w:cs="Arial"/>
          <w:noProof/>
          <w:sz w:val="18"/>
          <w:szCs w:val="18"/>
          <w:lang w:eastAsia="pl-PL"/>
        </w:rPr>
        <w:tab/>
      </w:r>
      <w:r w:rsidR="000918CB" w:rsidRPr="00CC178F">
        <w:rPr>
          <w:rFonts w:cs="Arial"/>
          <w:b/>
          <w:noProof/>
          <w:sz w:val="18"/>
          <w:szCs w:val="18"/>
          <w:lang w:eastAsia="pl-PL"/>
        </w:rPr>
        <w:t>References</w:t>
      </w:r>
    </w:p>
    <w:p w14:paraId="6988B52D" w14:textId="7AA6F885" w:rsidR="00F005AD" w:rsidRPr="0078541D" w:rsidRDefault="000918CB" w:rsidP="000918CB">
      <w:pPr>
        <w:rPr>
          <w:rFonts w:cs="Arial"/>
          <w:b/>
          <w:bCs/>
        </w:rPr>
      </w:pPr>
      <w:r w:rsidRPr="00EB363A">
        <w:br w:type="page"/>
      </w:r>
    </w:p>
    <w:p w14:paraId="36F7F7FB" w14:textId="1F8D43DB" w:rsidR="002F7204" w:rsidRDefault="002F7204" w:rsidP="002F7204">
      <w:pPr>
        <w:spacing w:after="0"/>
        <w:rPr>
          <w:rFonts w:cs="Arial"/>
          <w:vertAlign w:val="superscript"/>
        </w:rPr>
      </w:pPr>
      <w:r>
        <w:rPr>
          <w:b/>
          <w:color w:val="0432FF"/>
        </w:rPr>
        <w:lastRenderedPageBreak/>
        <w:t>Table</w:t>
      </w:r>
      <w:r w:rsidRPr="00E76291">
        <w:rPr>
          <w:b/>
          <w:color w:val="0432FF"/>
        </w:rPr>
        <w:t xml:space="preserve"> </w:t>
      </w:r>
      <w:r>
        <w:rPr>
          <w:b/>
          <w:color w:val="0432FF"/>
        </w:rPr>
        <w:t>S</w:t>
      </w:r>
      <w:r w:rsidR="00202DF3">
        <w:rPr>
          <w:b/>
          <w:color w:val="0432FF"/>
        </w:rPr>
        <w:t>1</w:t>
      </w:r>
      <w:r w:rsidRPr="00551090">
        <w:rPr>
          <w:b/>
          <w:color w:val="000000" w:themeColor="text1"/>
        </w:rPr>
        <w:t>.</w:t>
      </w:r>
      <w:r w:rsidRPr="00551090">
        <w:rPr>
          <w:color w:val="000000" w:themeColor="text1"/>
        </w:rPr>
        <w:t xml:space="preserve"> </w:t>
      </w:r>
      <w:r>
        <w:rPr>
          <w:b/>
          <w:bCs/>
        </w:rPr>
        <w:t>Coordination criteria used in this study</w:t>
      </w:r>
      <w:r w:rsidRPr="00CA6B7B">
        <w:rPr>
          <w:b/>
          <w:bCs/>
        </w:rPr>
        <w:t>.</w:t>
      </w:r>
      <w:r>
        <w:rPr>
          <w:b/>
          <w:bCs/>
        </w:rPr>
        <w:t xml:space="preserve"> </w:t>
      </w:r>
      <w:r>
        <w:rPr>
          <w:rFonts w:cs="Arial"/>
        </w:rPr>
        <w:t xml:space="preserve">Some of the values given in the table are </w:t>
      </w:r>
      <w:r>
        <w:rPr>
          <w:rFonts w:cs="Arial"/>
        </w:rPr>
        <w:t>derived from earlier studies</w:t>
      </w:r>
      <w:r w:rsidR="009E45DA">
        <w:rPr>
          <w:rFonts w:cs="Arial"/>
        </w:rPr>
        <w:t xml:space="preserve"> </w:t>
      </w:r>
      <w:r w:rsidR="009B6CFB">
        <w:rPr>
          <w:rFonts w:cs="Arial"/>
        </w:rPr>
        <w:fldChar w:fldCharType="begin">
          <w:fldData xml:space="preserve">PEVuZE5vdGU+PENpdGU+PEF1dGhvcj5EJmFwb3M7QXNjZW56bzwvQXV0aG9yPjxZZWFyPjIwMTU8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</w:fldData>
        </w:fldChar>
      </w:r>
      <w:r w:rsidR="009B6CFB">
        <w:rPr>
          <w:rFonts w:cs="Arial"/>
        </w:rPr>
        <w:instrText xml:space="preserve"> ADDIN EN.CITE </w:instrText>
      </w:r>
      <w:r w:rsidR="009B6CFB">
        <w:rPr>
          <w:rFonts w:cs="Arial"/>
        </w:rPr>
        <w:fldChar w:fldCharType="begin">
          <w:fldData xml:space="preserve">PEVuZE5vdGU+PENpdGU+PEF1dGhvcj5EJmFwb3M7QXNjZW56bzwvQXV0aG9yPjxZZWFyPjIwMTU8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</w:fldData>
        </w:fldChar>
      </w:r>
      <w:r w:rsidR="009B6CFB">
        <w:rPr>
          <w:rFonts w:cs="Arial"/>
        </w:rPr>
        <w:instrText xml:space="preserve"> ADDIN EN.CITE.DATA </w:instrText>
      </w:r>
      <w:r w:rsidR="009B6CFB">
        <w:rPr>
          <w:rFonts w:cs="Arial"/>
        </w:rPr>
      </w:r>
      <w:r w:rsidR="009B6CFB">
        <w:rPr>
          <w:rFonts w:cs="Arial"/>
        </w:rPr>
        <w:fldChar w:fldCharType="end"/>
      </w:r>
      <w:r w:rsidR="009B6CFB">
        <w:rPr>
          <w:rFonts w:cs="Arial"/>
        </w:rPr>
      </w:r>
      <w:r w:rsidR="009B6CFB">
        <w:rPr>
          <w:rFonts w:cs="Arial"/>
        </w:rPr>
        <w:fldChar w:fldCharType="separate"/>
      </w:r>
      <w:r w:rsidR="009B6CFB">
        <w:rPr>
          <w:rFonts w:cs="Arial"/>
          <w:noProof/>
        </w:rPr>
        <w:t>(</w:t>
      </w:r>
      <w:hyperlink w:anchor="_ENREF_2" w:tooltip="D'Ascenzo, 2015 #7386" w:history="1">
        <w:r w:rsidR="00417BAB" w:rsidRPr="00417BAB">
          <w:rPr>
            <w:rStyle w:val="Lienhypertexte"/>
          </w:rPr>
          <w:t>D'Ascenzo and Auffinger 2015</w:t>
        </w:r>
      </w:hyperlink>
      <w:r w:rsidR="009B6CFB">
        <w:rPr>
          <w:rFonts w:cs="Arial"/>
          <w:noProof/>
        </w:rPr>
        <w:t xml:space="preserve">; </w:t>
      </w:r>
      <w:hyperlink w:anchor="_ENREF_7" w:tooltip="Leonarski, 2016 #8215" w:history="1">
        <w:r w:rsidR="00417BAB" w:rsidRPr="00417BAB">
          <w:rPr>
            <w:rStyle w:val="Lienhypertexte"/>
          </w:rPr>
          <w:t>Leonarski et al. 2016</w:t>
        </w:r>
      </w:hyperlink>
      <w:r w:rsidR="009B6CFB">
        <w:rPr>
          <w:rFonts w:cs="Arial"/>
          <w:noProof/>
        </w:rPr>
        <w:t xml:space="preserve">; </w:t>
      </w:r>
      <w:hyperlink w:anchor="_ENREF_8" w:tooltip="Leonarski, 2017 #8560" w:history="1">
        <w:r w:rsidR="00417BAB" w:rsidRPr="00417BAB">
          <w:rPr>
            <w:rStyle w:val="Lienhypertexte"/>
          </w:rPr>
          <w:t>Leonarski et al. 2017</w:t>
        </w:r>
      </w:hyperlink>
      <w:r w:rsidR="009B6CFB">
        <w:rPr>
          <w:rFonts w:cs="Arial"/>
          <w:noProof/>
        </w:rPr>
        <w:t xml:space="preserve">; </w:t>
      </w:r>
      <w:hyperlink w:anchor="_ENREF_6" w:tooltip="Kruse, 2019 #9732" w:history="1">
        <w:r w:rsidR="00417BAB" w:rsidRPr="00417BAB">
          <w:rPr>
            <w:rStyle w:val="Lienhypertexte"/>
          </w:rPr>
          <w:t>Kruse et al. 2019</w:t>
        </w:r>
      </w:hyperlink>
      <w:r w:rsidR="009B6CFB">
        <w:rPr>
          <w:rFonts w:cs="Arial"/>
          <w:noProof/>
        </w:rPr>
        <w:t xml:space="preserve">; </w:t>
      </w:r>
      <w:hyperlink w:anchor="_ENREF_9" w:tooltip="Leonarski, 2019 #9404" w:history="1">
        <w:r w:rsidR="00417BAB" w:rsidRPr="00417BAB">
          <w:rPr>
            <w:rStyle w:val="Lienhypertexte"/>
          </w:rPr>
          <w:t>Leonarski et al. 2019</w:t>
        </w:r>
      </w:hyperlink>
      <w:r w:rsidR="009B6CFB">
        <w:rPr>
          <w:rFonts w:cs="Arial"/>
          <w:noProof/>
        </w:rPr>
        <w:t>)</w:t>
      </w:r>
      <w:r w:rsidR="009B6CFB">
        <w:rPr>
          <w:rFonts w:cs="Arial"/>
        </w:rPr>
        <w:fldChar w:fldCharType="end"/>
      </w:r>
      <w:r>
        <w:rPr>
          <w:rFonts w:cs="Arial"/>
        </w:rPr>
        <w:t xml:space="preserve"> and from </w:t>
      </w:r>
      <w:r w:rsidRPr="00374829">
        <w:rPr>
          <w:b/>
          <w:color w:val="0432FF"/>
        </w:rPr>
        <w:t>Fig</w:t>
      </w:r>
      <w:r w:rsidR="009E45DA">
        <w:rPr>
          <w:b/>
          <w:color w:val="0432FF"/>
        </w:rPr>
        <w:t>ure</w:t>
      </w:r>
      <w:r w:rsidRPr="00374829">
        <w:rPr>
          <w:b/>
          <w:color w:val="0432FF"/>
        </w:rPr>
        <w:t xml:space="preserve"> 1</w:t>
      </w:r>
      <w:r>
        <w:rPr>
          <w:rFonts w:cs="Arial"/>
        </w:rPr>
        <w:t>. Converging views on the coordination of metal</w:t>
      </w:r>
      <w:r w:rsidR="008C1051">
        <w:rPr>
          <w:rFonts w:cs="Arial"/>
        </w:rPr>
        <w:t>s</w:t>
      </w:r>
      <w:r>
        <w:rPr>
          <w:rFonts w:cs="Arial"/>
        </w:rPr>
        <w:t xml:space="preserve"> to biomolecular systems are provided in </w:t>
      </w:r>
      <w:r w:rsidR="00BA599D">
        <w:rPr>
          <w:rFonts w:cs="Arial"/>
        </w:rPr>
        <w:t xml:space="preserve">the </w:t>
      </w:r>
      <w:r>
        <w:rPr>
          <w:rFonts w:cs="Arial"/>
        </w:rPr>
        <w:t>following reference</w:t>
      </w:r>
      <w:r w:rsidR="00EF04AE">
        <w:rPr>
          <w:rFonts w:cs="Arial"/>
        </w:rPr>
        <w:t xml:space="preserve"> list</w:t>
      </w:r>
      <w:r w:rsidR="009E45DA">
        <w:rPr>
          <w:rFonts w:cs="Arial"/>
        </w:rPr>
        <w:t xml:space="preserve"> </w:t>
      </w:r>
      <w:r w:rsidR="009B6CFB">
        <w:rPr>
          <w:rFonts w:cs="Arial"/>
        </w:rPr>
        <w:fldChar w:fldCharType="begin">
          <w:fldData xml:space="preserve">PEVuZE5vdGU+PENpdGU+PEF1dGhvcj5IYXJkaW5nPC9BdXRob3I+PFllYXI+MjAxMDwvWWVhcj48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</w:fldData>
        </w:fldChar>
      </w:r>
      <w:r w:rsidR="009B6CFB">
        <w:rPr>
          <w:rFonts w:cs="Arial"/>
        </w:rPr>
        <w:instrText xml:space="preserve"> ADDIN EN.CITE </w:instrText>
      </w:r>
      <w:r w:rsidR="009B6CFB">
        <w:rPr>
          <w:rFonts w:cs="Arial"/>
        </w:rPr>
        <w:fldChar w:fldCharType="begin">
          <w:fldData xml:space="preserve">PEVuZE5vdGU+PENpdGU+PEF1dGhvcj5IYXJkaW5nPC9BdXRob3I+PFllYXI+MjAxMDwvWWVhcj48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</w:fldData>
        </w:fldChar>
      </w:r>
      <w:r w:rsidR="009B6CFB">
        <w:rPr>
          <w:rFonts w:cs="Arial"/>
        </w:rPr>
        <w:instrText xml:space="preserve"> ADDIN EN.CITE.DATA </w:instrText>
      </w:r>
      <w:r w:rsidR="009B6CFB">
        <w:rPr>
          <w:rFonts w:cs="Arial"/>
        </w:rPr>
      </w:r>
      <w:r w:rsidR="009B6CFB">
        <w:rPr>
          <w:rFonts w:cs="Arial"/>
        </w:rPr>
        <w:fldChar w:fldCharType="end"/>
      </w:r>
      <w:r w:rsidR="009B6CFB">
        <w:rPr>
          <w:rFonts w:cs="Arial"/>
        </w:rPr>
      </w:r>
      <w:r w:rsidR="009B6CFB">
        <w:rPr>
          <w:rFonts w:cs="Arial"/>
        </w:rPr>
        <w:fldChar w:fldCharType="separate"/>
      </w:r>
      <w:r w:rsidR="009B6CFB">
        <w:rPr>
          <w:rFonts w:cs="Arial"/>
          <w:noProof/>
        </w:rPr>
        <w:t>(</w:t>
      </w:r>
      <w:hyperlink w:anchor="_ENREF_4" w:tooltip="Harding, 2010 #6885" w:history="1">
        <w:r w:rsidR="00417BAB" w:rsidRPr="00417BAB">
          <w:rPr>
            <w:rStyle w:val="Lienhypertexte"/>
          </w:rPr>
          <w:t>Harding et al. 2010</w:t>
        </w:r>
      </w:hyperlink>
      <w:r w:rsidR="009B6CFB">
        <w:rPr>
          <w:rFonts w:cs="Arial"/>
          <w:noProof/>
        </w:rPr>
        <w:t xml:space="preserve">; </w:t>
      </w:r>
      <w:hyperlink w:anchor="_ENREF_12" w:tooltip="Zheng, 2014 #6914" w:history="1">
        <w:r w:rsidR="00417BAB" w:rsidRPr="00417BAB">
          <w:rPr>
            <w:rStyle w:val="Lienhypertexte"/>
          </w:rPr>
          <w:t>Zheng et al. 2014</w:t>
        </w:r>
      </w:hyperlink>
      <w:r w:rsidR="009B6CFB">
        <w:rPr>
          <w:rFonts w:cs="Arial"/>
          <w:noProof/>
        </w:rPr>
        <w:t>)</w:t>
      </w:r>
      <w:r w:rsidR="009B6CFB">
        <w:rPr>
          <w:rFonts w:cs="Arial"/>
        </w:rPr>
        <w:fldChar w:fldCharType="end"/>
      </w:r>
      <w:r>
        <w:rPr>
          <w:rFonts w:cs="Arial"/>
        </w:rPr>
        <w:t xml:space="preserve">. </w:t>
      </w:r>
      <w:r w:rsidR="00F33239">
        <w:rPr>
          <w:rFonts w:cs="Arial"/>
        </w:rPr>
        <w:t>The</w:t>
      </w:r>
      <w:r w:rsidR="00CD7A9C">
        <w:rPr>
          <w:rFonts w:cs="Arial"/>
        </w:rPr>
        <w:t>se</w:t>
      </w:r>
      <w:r w:rsidR="00F33239">
        <w:rPr>
          <w:rFonts w:cs="Arial"/>
        </w:rPr>
        <w:t xml:space="preserve"> criteria point to coordination distance ranges where stereochemistry, ion binding site features and</w:t>
      </w:r>
      <w:r w:rsidR="00CD7A9C">
        <w:rPr>
          <w:rFonts w:cs="Arial"/>
        </w:rPr>
        <w:t>, therefore,</w:t>
      </w:r>
      <w:r w:rsidR="00F33239">
        <w:rPr>
          <w:rFonts w:cs="Arial"/>
        </w:rPr>
        <w:t xml:space="preserve"> ion identity </w:t>
      </w:r>
      <w:r w:rsidR="00EF04AE">
        <w:rPr>
          <w:rFonts w:cs="Arial"/>
        </w:rPr>
        <w:t>should</w:t>
      </w:r>
      <w:r w:rsidR="00F33239">
        <w:rPr>
          <w:rFonts w:cs="Arial"/>
        </w:rPr>
        <w:t xml:space="preserve"> </w:t>
      </w:r>
      <w:r w:rsidR="00582690">
        <w:rPr>
          <w:rFonts w:cs="Arial"/>
        </w:rPr>
        <w:t xml:space="preserve">cautiously </w:t>
      </w:r>
      <w:r w:rsidR="00F33239">
        <w:rPr>
          <w:rFonts w:cs="Arial"/>
        </w:rPr>
        <w:t xml:space="preserve">be </w:t>
      </w:r>
      <w:r w:rsidR="00CD7A9C">
        <w:rPr>
          <w:rFonts w:cs="Arial"/>
        </w:rPr>
        <w:t>reexamined</w:t>
      </w:r>
      <w:r w:rsidR="00F33239">
        <w:rPr>
          <w:rFonts w:cs="Arial"/>
        </w:rPr>
        <w:t>.</w:t>
      </w:r>
      <w:r w:rsidR="00581D70">
        <w:rPr>
          <w:rFonts w:cs="Arial"/>
        </w:rPr>
        <w:t xml:space="preserve"> These criteria take </w:t>
      </w:r>
      <w:r w:rsidR="00CD7A9C">
        <w:rPr>
          <w:rFonts w:cs="Arial"/>
        </w:rPr>
        <w:t>roughly</w:t>
      </w:r>
      <w:r w:rsidR="00581D70">
        <w:rPr>
          <w:rFonts w:cs="Arial"/>
        </w:rPr>
        <w:t xml:space="preserve"> into account crystallographic coordinate errors</w:t>
      </w:r>
      <w:r w:rsidR="002A6C86">
        <w:rPr>
          <w:rFonts w:cs="Arial"/>
        </w:rPr>
        <w:t xml:space="preserve"> </w:t>
      </w:r>
      <w:r w:rsidR="00417BAB">
        <w:rPr>
          <w:rFonts w:cs="Arial"/>
        </w:rPr>
        <w:fldChar w:fldCharType="begin"/>
      </w:r>
      <w:r w:rsidR="00417BAB">
        <w:rPr>
          <w:rFonts w:cs="Arial"/>
        </w:rPr>
        <w:instrText xml:space="preserve"> ADDIN EN.CITE &lt;EndNote&gt;&lt;Cite&gt;&lt;Author&gt;Harding&lt;/Author&gt;&lt;Year&gt;2010&lt;/Year&gt;&lt;RecNum&gt;6885&lt;/RecNum&gt;&lt;DisplayText&gt;(Harding et al. 2010)&lt;/DisplayText&gt;&lt;record&gt;&lt;rec-number&gt;6885&lt;/rec-number&gt;&lt;foreign-keys&gt;&lt;key app="EN" db-id="ffpvw095yzaavqe52zs50afepfs9vtvsx00e" timestamp="1569858393"&gt;6885&lt;/key&gt;&lt;/foreign-keys&gt;&lt;ref-type name="Journal Article"&gt;17&lt;/ref-type&gt;&lt;contributors&gt;&lt;authors&gt;&lt;author&gt;Harding, M.J.&lt;/author&gt;&lt;author&gt;Nowicki, M.W.&lt;/author&gt;&lt;author&gt;Walkinshaw, M.D.&lt;/author&gt;&lt;/authors&gt;&lt;/contributors&gt;&lt;titles&gt;&lt;title&gt;Metals in protein structures: a review of their principal features&lt;/title&gt;&lt;secondary-title&gt;Cryst. Rev.&lt;/secondary-title&gt;&lt;/titles&gt;&lt;pages&gt;247-302&lt;/pages&gt;&lt;volume&gt;16&lt;/volume&gt;&lt;dates&gt;&lt;year&gt;2010&lt;/year&gt;&lt;/dates&gt;&lt;urls&gt;&lt;/urls&gt;&lt;/record&gt;&lt;/Cite&gt;&lt;/EndNote&gt;</w:instrText>
      </w:r>
      <w:r w:rsidR="00417BAB">
        <w:rPr>
          <w:rFonts w:cs="Arial"/>
        </w:rPr>
        <w:fldChar w:fldCharType="separate"/>
      </w:r>
      <w:r w:rsidR="00417BAB">
        <w:rPr>
          <w:rFonts w:cs="Arial"/>
          <w:noProof/>
        </w:rPr>
        <w:t>(</w:t>
      </w:r>
      <w:hyperlink w:anchor="_ENREF_4" w:tooltip="Harding, 2010 #6885" w:history="1">
        <w:r w:rsidR="00417BAB" w:rsidRPr="00417BAB">
          <w:rPr>
            <w:rStyle w:val="Lienhypertexte"/>
          </w:rPr>
          <w:t>Harding et al. 2010</w:t>
        </w:r>
      </w:hyperlink>
      <w:r w:rsidR="00417BAB">
        <w:rPr>
          <w:rFonts w:cs="Arial"/>
          <w:noProof/>
        </w:rPr>
        <w:t>)</w:t>
      </w:r>
      <w:r w:rsidR="00417BAB">
        <w:rPr>
          <w:rFonts w:cs="Arial"/>
        </w:rPr>
        <w:fldChar w:fldCharType="end"/>
      </w:r>
      <w:r w:rsidR="00581D70">
        <w:rPr>
          <w:rFonts w:cs="Arial"/>
        </w:rPr>
        <w:t>.</w:t>
      </w:r>
      <w:r w:rsidR="00FF4BA8">
        <w:rPr>
          <w:rFonts w:cs="Arial"/>
        </w:rPr>
        <w:t xml:space="preserve"> </w:t>
      </w:r>
    </w:p>
    <w:p w14:paraId="61F12FC6" w14:textId="77777777" w:rsidR="002F7204" w:rsidRPr="00756BB6" w:rsidRDefault="002F7204" w:rsidP="002F7204">
      <w:pPr>
        <w:spacing w:after="0"/>
        <w:rPr>
          <w:rFonts w:cs="Arial"/>
        </w:rPr>
      </w:pPr>
    </w:p>
    <w:tbl>
      <w:tblPr>
        <w:tblStyle w:val="Grilledutableau"/>
        <w:tblW w:w="0" w:type="auto"/>
        <w:tblLook w:val="04A0" w:firstRow="1" w:lastRow="0" w:firstColumn="1" w:lastColumn="0" w:noHBand="0" w:noVBand="1"/>
      </w:tblPr>
      <w:tblGrid>
        <w:gridCol w:w="1555"/>
        <w:gridCol w:w="2239"/>
        <w:gridCol w:w="2459"/>
        <w:gridCol w:w="2093"/>
      </w:tblGrid>
      <w:tr w:rsidR="002F7204" w:rsidRPr="00335EB6" w14:paraId="14899F2C" w14:textId="77777777" w:rsidTr="00C527F1">
        <w:tc>
          <w:tcPr>
            <w:tcW w:w="1555" w:type="dxa"/>
            <w:tcBorders>
              <w:left w:val="nil"/>
              <w:bottom w:val="single" w:sz="4" w:space="0" w:color="auto"/>
              <w:right w:val="nil"/>
            </w:tcBorders>
          </w:tcPr>
          <w:p w14:paraId="7CC2A5BA" w14:textId="77777777" w:rsidR="002F7204" w:rsidRPr="00335EB6" w:rsidRDefault="002F7204" w:rsidP="00924657">
            <w:pPr>
              <w:rPr>
                <w:rFonts w:cs="Arial"/>
                <w:sz w:val="16"/>
                <w:szCs w:val="16"/>
                <w:lang w:val="en-GB"/>
              </w:rPr>
            </w:pPr>
          </w:p>
        </w:tc>
        <w:tc>
          <w:tcPr>
            <w:tcW w:w="2239" w:type="dxa"/>
            <w:tcBorders>
              <w:left w:val="nil"/>
              <w:bottom w:val="single" w:sz="4" w:space="0" w:color="auto"/>
              <w:right w:val="nil"/>
            </w:tcBorders>
          </w:tcPr>
          <w:p w14:paraId="525CD8DD" w14:textId="77777777" w:rsidR="002F7204" w:rsidRPr="00335EB6" w:rsidRDefault="002F7204" w:rsidP="0029043B">
            <w:pPr>
              <w:rPr>
                <w:rFonts w:cs="Arial"/>
                <w:strike/>
                <w:sz w:val="16"/>
                <w:szCs w:val="16"/>
                <w:lang w:val="en-GB"/>
              </w:rPr>
            </w:pPr>
            <w:r w:rsidRPr="00335EB6">
              <w:rPr>
                <w:rFonts w:cs="Arial"/>
                <w:sz w:val="16"/>
                <w:szCs w:val="16"/>
                <w:lang w:val="en-GB"/>
              </w:rPr>
              <w:t>Relaxed coordination</w:t>
            </w:r>
          </w:p>
          <w:p w14:paraId="4EF87FB5" w14:textId="77777777" w:rsidR="002F7204" w:rsidRPr="00335EB6" w:rsidRDefault="002F7204" w:rsidP="0029043B">
            <w:pPr>
              <w:rPr>
                <w:rFonts w:cs="Arial"/>
                <w:sz w:val="16"/>
                <w:szCs w:val="16"/>
                <w:lang w:val="en-GB"/>
              </w:rPr>
            </w:pPr>
            <w:r w:rsidRPr="00335EB6">
              <w:rPr>
                <w:rFonts w:cs="Arial"/>
                <w:sz w:val="16"/>
                <w:szCs w:val="16"/>
                <w:lang w:val="en-GB"/>
              </w:rPr>
              <w:t>criteria (Å)</w:t>
            </w:r>
            <w:r>
              <w:rPr>
                <w:rFonts w:cs="Arial"/>
                <w:sz w:val="16"/>
                <w:szCs w:val="16"/>
                <w:lang w:val="en-GB"/>
              </w:rPr>
              <w:t>*</w:t>
            </w:r>
          </w:p>
        </w:tc>
        <w:tc>
          <w:tcPr>
            <w:tcW w:w="2459" w:type="dxa"/>
            <w:tcBorders>
              <w:left w:val="nil"/>
              <w:bottom w:val="single" w:sz="4" w:space="0" w:color="auto"/>
              <w:right w:val="nil"/>
            </w:tcBorders>
          </w:tcPr>
          <w:p w14:paraId="2E483266" w14:textId="77777777" w:rsidR="002F7204" w:rsidRDefault="002F7204" w:rsidP="0029043B">
            <w:pPr>
              <w:rPr>
                <w:rFonts w:cs="Arial"/>
                <w:sz w:val="16"/>
                <w:szCs w:val="16"/>
                <w:lang w:val="en-GB"/>
              </w:rPr>
            </w:pPr>
            <w:r w:rsidRPr="00335EB6">
              <w:rPr>
                <w:rFonts w:cs="Arial"/>
                <w:sz w:val="16"/>
                <w:szCs w:val="16"/>
                <w:lang w:val="en-GB"/>
              </w:rPr>
              <w:t>Stringent coordination</w:t>
            </w:r>
          </w:p>
          <w:p w14:paraId="22C23F42" w14:textId="77777777" w:rsidR="002F7204" w:rsidRPr="00335EB6" w:rsidRDefault="002F7204" w:rsidP="0029043B">
            <w:pPr>
              <w:rPr>
                <w:rFonts w:cs="Arial"/>
                <w:sz w:val="16"/>
                <w:szCs w:val="16"/>
                <w:lang w:val="en-GB"/>
              </w:rPr>
            </w:pPr>
            <w:r w:rsidRPr="00335EB6">
              <w:rPr>
                <w:rFonts w:cs="Arial"/>
                <w:sz w:val="16"/>
                <w:szCs w:val="16"/>
                <w:lang w:val="en-GB"/>
              </w:rPr>
              <w:t>criteria (Å)</w:t>
            </w:r>
            <w:r>
              <w:rPr>
                <w:rFonts w:cs="Arial"/>
                <w:sz w:val="16"/>
                <w:szCs w:val="16"/>
                <w:lang w:val="en-GB"/>
              </w:rPr>
              <w:t>**</w:t>
            </w:r>
          </w:p>
        </w:tc>
        <w:tc>
          <w:tcPr>
            <w:tcW w:w="0" w:type="auto"/>
            <w:tcBorders>
              <w:left w:val="nil"/>
              <w:bottom w:val="single" w:sz="4" w:space="0" w:color="auto"/>
              <w:right w:val="nil"/>
            </w:tcBorders>
          </w:tcPr>
          <w:p w14:paraId="11019667" w14:textId="77777777" w:rsidR="002F7204" w:rsidRDefault="002F7204" w:rsidP="0029043B">
            <w:pPr>
              <w:rPr>
                <w:rFonts w:cs="Arial"/>
                <w:sz w:val="16"/>
                <w:szCs w:val="16"/>
                <w:lang w:val="en-GB"/>
              </w:rPr>
            </w:pPr>
            <w:r w:rsidRPr="00335EB6">
              <w:rPr>
                <w:rFonts w:cs="Arial"/>
                <w:sz w:val="16"/>
                <w:szCs w:val="16"/>
                <w:lang w:val="en-GB"/>
              </w:rPr>
              <w:t>CSD average coordination</w:t>
            </w:r>
          </w:p>
          <w:p w14:paraId="04F3B594" w14:textId="77777777" w:rsidR="002F7204" w:rsidRPr="00335EB6" w:rsidRDefault="002F7204" w:rsidP="0029043B">
            <w:pPr>
              <w:rPr>
                <w:rFonts w:cs="Arial"/>
                <w:sz w:val="16"/>
                <w:szCs w:val="16"/>
                <w:lang w:val="en-GB"/>
              </w:rPr>
            </w:pPr>
            <w:r>
              <w:rPr>
                <w:rFonts w:cs="Arial"/>
                <w:sz w:val="16"/>
                <w:szCs w:val="16"/>
                <w:lang w:val="en-GB"/>
              </w:rPr>
              <w:t>distance</w:t>
            </w:r>
            <w:r w:rsidRPr="00335EB6">
              <w:rPr>
                <w:rFonts w:cs="Arial"/>
                <w:sz w:val="16"/>
                <w:szCs w:val="16"/>
                <w:lang w:val="en-GB"/>
              </w:rPr>
              <w:t xml:space="preserve"> (Å)</w:t>
            </w:r>
          </w:p>
        </w:tc>
      </w:tr>
      <w:tr w:rsidR="008E015B" w:rsidRPr="00335EB6" w14:paraId="5FAFF93D" w14:textId="77777777" w:rsidTr="00924657">
        <w:tc>
          <w:tcPr>
            <w:tcW w:w="8346" w:type="dxa"/>
            <w:gridSpan w:val="4"/>
            <w:tcBorders>
              <w:top w:val="single" w:sz="4" w:space="0" w:color="auto"/>
              <w:left w:val="nil"/>
              <w:bottom w:val="nil"/>
              <w:right w:val="nil"/>
            </w:tcBorders>
          </w:tcPr>
          <w:p w14:paraId="6BF6372F" w14:textId="4EE4AD73" w:rsidR="008E015B" w:rsidRPr="00335EB6" w:rsidRDefault="008E015B" w:rsidP="00924657">
            <w:pPr>
              <w:rPr>
                <w:rFonts w:cs="Arial"/>
                <w:sz w:val="16"/>
                <w:szCs w:val="16"/>
                <w:lang w:val="en-GB"/>
              </w:rPr>
            </w:pPr>
            <w:r w:rsidRPr="00AE7BB1">
              <w:rPr>
                <w:rFonts w:cs="Arial"/>
                <w:b/>
                <w:bCs/>
                <w:sz w:val="16"/>
                <w:szCs w:val="16"/>
                <w:lang w:val="en-GB"/>
              </w:rPr>
              <w:t>1</w:t>
            </w:r>
            <w:r w:rsidRPr="00AE7BB1">
              <w:rPr>
                <w:rFonts w:cs="Arial"/>
                <w:b/>
                <w:bCs/>
                <w:sz w:val="16"/>
                <w:szCs w:val="16"/>
                <w:vertAlign w:val="superscript"/>
                <w:lang w:val="en-GB"/>
              </w:rPr>
              <w:t>st</w:t>
            </w:r>
            <w:r w:rsidRPr="00AE7BB1">
              <w:rPr>
                <w:rFonts w:cs="Arial"/>
                <w:b/>
                <w:bCs/>
                <w:sz w:val="16"/>
                <w:szCs w:val="16"/>
                <w:lang w:val="en-GB"/>
              </w:rPr>
              <w:t xml:space="preserve"> </w:t>
            </w:r>
            <w:r>
              <w:rPr>
                <w:rFonts w:cs="Arial"/>
                <w:b/>
                <w:bCs/>
                <w:sz w:val="16"/>
                <w:szCs w:val="16"/>
                <w:lang w:val="en-GB"/>
              </w:rPr>
              <w:t xml:space="preserve">coordination </w:t>
            </w:r>
            <w:r w:rsidRPr="00AE7BB1">
              <w:rPr>
                <w:rFonts w:cs="Arial"/>
                <w:b/>
                <w:bCs/>
                <w:sz w:val="16"/>
                <w:szCs w:val="16"/>
                <w:lang w:val="en-GB"/>
              </w:rPr>
              <w:t>shell</w:t>
            </w:r>
          </w:p>
        </w:tc>
      </w:tr>
      <w:tr w:rsidR="002F7204" w:rsidRPr="00335EB6" w14:paraId="544F4662" w14:textId="77777777" w:rsidTr="00C527F1">
        <w:tc>
          <w:tcPr>
            <w:tcW w:w="1555" w:type="dxa"/>
            <w:tcBorders>
              <w:top w:val="nil"/>
              <w:left w:val="nil"/>
              <w:bottom w:val="nil"/>
              <w:right w:val="nil"/>
            </w:tcBorders>
          </w:tcPr>
          <w:p w14:paraId="7CF97A0A" w14:textId="77777777" w:rsidR="002F7204" w:rsidRPr="00335EB6" w:rsidRDefault="002F7204" w:rsidP="00924657">
            <w:pPr>
              <w:rPr>
                <w:rFonts w:cs="Arial"/>
                <w:sz w:val="16"/>
                <w:szCs w:val="16"/>
                <w:lang w:val="en-GB"/>
              </w:rPr>
            </w:pPr>
            <w:r w:rsidRPr="00335EB6">
              <w:rPr>
                <w:rFonts w:cs="Arial"/>
                <w:sz w:val="16"/>
                <w:szCs w:val="16"/>
                <w:lang w:val="en-GB"/>
              </w:rPr>
              <w:t>Mg</w:t>
            </w:r>
            <w:r w:rsidRPr="00335EB6">
              <w:rPr>
                <w:rFonts w:cs="Arial"/>
                <w:sz w:val="16"/>
                <w:szCs w:val="16"/>
                <w:vertAlign w:val="superscript"/>
                <w:lang w:val="en-GB"/>
              </w:rPr>
              <w:t>2+</w:t>
            </w:r>
            <w:r w:rsidRPr="00335EB6">
              <w:rPr>
                <w:rFonts w:cs="Arial"/>
                <w:sz w:val="16"/>
                <w:szCs w:val="16"/>
                <w:lang w:val="en-GB"/>
              </w:rPr>
              <w:t xml:space="preserve">…O </w:t>
            </w:r>
          </w:p>
        </w:tc>
        <w:tc>
          <w:tcPr>
            <w:tcW w:w="2239" w:type="dxa"/>
            <w:tcBorders>
              <w:top w:val="nil"/>
              <w:left w:val="nil"/>
              <w:bottom w:val="nil"/>
              <w:right w:val="nil"/>
            </w:tcBorders>
          </w:tcPr>
          <w:p w14:paraId="09CBCC85" w14:textId="77777777" w:rsidR="002F7204" w:rsidRPr="00335EB6" w:rsidRDefault="002F7204" w:rsidP="00924657">
            <w:pPr>
              <w:rPr>
                <w:rFonts w:cs="Arial"/>
                <w:sz w:val="16"/>
                <w:szCs w:val="16"/>
                <w:lang w:val="en-GB"/>
              </w:rPr>
            </w:pPr>
            <w:r w:rsidRPr="00335EB6">
              <w:rPr>
                <w:rFonts w:cs="Arial"/>
                <w:sz w:val="16"/>
                <w:szCs w:val="16"/>
                <w:lang w:val="en-GB"/>
              </w:rPr>
              <w:t>1.8–2.4</w:t>
            </w:r>
          </w:p>
        </w:tc>
        <w:tc>
          <w:tcPr>
            <w:tcW w:w="2459" w:type="dxa"/>
            <w:tcBorders>
              <w:top w:val="nil"/>
              <w:left w:val="nil"/>
              <w:bottom w:val="nil"/>
              <w:right w:val="nil"/>
            </w:tcBorders>
          </w:tcPr>
          <w:p w14:paraId="6A71B998" w14:textId="77777777" w:rsidR="002F7204" w:rsidRPr="00335EB6" w:rsidRDefault="002F7204" w:rsidP="00924657">
            <w:pPr>
              <w:rPr>
                <w:rFonts w:cs="Arial"/>
                <w:sz w:val="16"/>
                <w:szCs w:val="16"/>
                <w:lang w:val="en-GB"/>
              </w:rPr>
            </w:pPr>
            <w:r w:rsidRPr="00335EB6">
              <w:rPr>
                <w:rFonts w:cs="Arial"/>
                <w:sz w:val="16"/>
                <w:szCs w:val="16"/>
                <w:lang w:val="en-GB"/>
              </w:rPr>
              <w:t>1.9–2.3</w:t>
            </w:r>
          </w:p>
        </w:tc>
        <w:tc>
          <w:tcPr>
            <w:tcW w:w="0" w:type="auto"/>
            <w:tcBorders>
              <w:top w:val="nil"/>
              <w:left w:val="nil"/>
              <w:bottom w:val="nil"/>
              <w:right w:val="nil"/>
            </w:tcBorders>
          </w:tcPr>
          <w:p w14:paraId="27E9EDA9" w14:textId="77777777" w:rsidR="002F7204" w:rsidRPr="00335EB6" w:rsidRDefault="002F7204" w:rsidP="00924657">
            <w:pPr>
              <w:rPr>
                <w:rFonts w:cs="Arial"/>
                <w:sz w:val="16"/>
                <w:szCs w:val="16"/>
                <w:lang w:val="en-GB"/>
              </w:rPr>
            </w:pPr>
            <w:r w:rsidRPr="00335EB6">
              <w:rPr>
                <w:rFonts w:cs="Arial"/>
                <w:sz w:val="16"/>
                <w:szCs w:val="16"/>
                <w:lang w:val="en-GB"/>
              </w:rPr>
              <w:t>2.06±0.03</w:t>
            </w:r>
          </w:p>
        </w:tc>
      </w:tr>
      <w:tr w:rsidR="002F7204" w:rsidRPr="00335EB6" w14:paraId="2E107789" w14:textId="77777777" w:rsidTr="00C527F1">
        <w:tc>
          <w:tcPr>
            <w:tcW w:w="1555" w:type="dxa"/>
            <w:tcBorders>
              <w:top w:val="nil"/>
              <w:left w:val="nil"/>
              <w:bottom w:val="nil"/>
              <w:right w:val="nil"/>
            </w:tcBorders>
          </w:tcPr>
          <w:p w14:paraId="004BFD37" w14:textId="77777777" w:rsidR="002F7204" w:rsidRPr="00335EB6" w:rsidRDefault="002F7204" w:rsidP="00924657">
            <w:pPr>
              <w:rPr>
                <w:rFonts w:cs="Arial"/>
                <w:sz w:val="16"/>
                <w:szCs w:val="16"/>
                <w:lang w:val="en-GB"/>
              </w:rPr>
            </w:pPr>
            <w:r w:rsidRPr="00335EB6">
              <w:rPr>
                <w:rFonts w:cs="Arial"/>
                <w:sz w:val="16"/>
                <w:szCs w:val="16"/>
                <w:lang w:val="en-GB"/>
              </w:rPr>
              <w:t>Mg</w:t>
            </w:r>
            <w:r w:rsidRPr="00335EB6">
              <w:rPr>
                <w:rFonts w:cs="Arial"/>
                <w:sz w:val="16"/>
                <w:szCs w:val="16"/>
                <w:vertAlign w:val="superscript"/>
                <w:lang w:val="en-GB"/>
              </w:rPr>
              <w:t>2+</w:t>
            </w:r>
            <w:r w:rsidRPr="00335EB6">
              <w:rPr>
                <w:rFonts w:cs="Arial"/>
                <w:sz w:val="16"/>
                <w:szCs w:val="16"/>
                <w:lang w:val="en-GB"/>
              </w:rPr>
              <w:t>…N</w:t>
            </w:r>
          </w:p>
        </w:tc>
        <w:tc>
          <w:tcPr>
            <w:tcW w:w="2239" w:type="dxa"/>
            <w:tcBorders>
              <w:top w:val="nil"/>
              <w:left w:val="nil"/>
              <w:bottom w:val="nil"/>
              <w:right w:val="nil"/>
            </w:tcBorders>
          </w:tcPr>
          <w:p w14:paraId="7E3DD1C3" w14:textId="77777777" w:rsidR="002F7204" w:rsidRPr="00335EB6" w:rsidRDefault="002F7204" w:rsidP="00924657">
            <w:pPr>
              <w:rPr>
                <w:rFonts w:cs="Arial"/>
                <w:sz w:val="16"/>
                <w:szCs w:val="16"/>
                <w:lang w:val="en-GB"/>
              </w:rPr>
            </w:pPr>
            <w:r w:rsidRPr="00335EB6">
              <w:rPr>
                <w:rFonts w:cs="Arial"/>
                <w:sz w:val="16"/>
                <w:szCs w:val="16"/>
                <w:lang w:val="en-GB"/>
              </w:rPr>
              <w:t>1.8–2.4</w:t>
            </w:r>
          </w:p>
        </w:tc>
        <w:tc>
          <w:tcPr>
            <w:tcW w:w="2459" w:type="dxa"/>
            <w:tcBorders>
              <w:top w:val="nil"/>
              <w:left w:val="nil"/>
              <w:bottom w:val="nil"/>
              <w:right w:val="nil"/>
            </w:tcBorders>
          </w:tcPr>
          <w:p w14:paraId="24A51B2E" w14:textId="77777777" w:rsidR="002F7204" w:rsidRPr="00335EB6" w:rsidRDefault="002F7204" w:rsidP="00924657">
            <w:pPr>
              <w:rPr>
                <w:rFonts w:cs="Arial"/>
                <w:sz w:val="16"/>
                <w:szCs w:val="16"/>
                <w:lang w:val="en-GB"/>
              </w:rPr>
            </w:pPr>
            <w:r w:rsidRPr="00335EB6">
              <w:rPr>
                <w:rFonts w:cs="Arial"/>
                <w:sz w:val="16"/>
                <w:szCs w:val="16"/>
                <w:lang w:val="en-GB"/>
              </w:rPr>
              <w:t>1.9–2.4</w:t>
            </w:r>
          </w:p>
        </w:tc>
        <w:tc>
          <w:tcPr>
            <w:tcW w:w="0" w:type="auto"/>
            <w:tcBorders>
              <w:top w:val="nil"/>
              <w:left w:val="nil"/>
              <w:bottom w:val="nil"/>
              <w:right w:val="nil"/>
            </w:tcBorders>
          </w:tcPr>
          <w:p w14:paraId="6D1086CE" w14:textId="2D55BE6D" w:rsidR="002F7204" w:rsidRPr="00335EB6" w:rsidRDefault="002F7204" w:rsidP="00924657">
            <w:pPr>
              <w:rPr>
                <w:rFonts w:cs="Arial"/>
                <w:sz w:val="16"/>
                <w:szCs w:val="16"/>
                <w:lang w:val="en-GB"/>
              </w:rPr>
            </w:pPr>
            <w:r w:rsidRPr="00335EB6">
              <w:rPr>
                <w:rFonts w:cs="Arial"/>
                <w:sz w:val="16"/>
                <w:szCs w:val="16"/>
                <w:lang w:val="en-GB"/>
              </w:rPr>
              <w:t>2.1</w:t>
            </w:r>
            <w:r w:rsidR="00250282">
              <w:rPr>
                <w:rFonts w:cs="Arial"/>
                <w:sz w:val="16"/>
                <w:szCs w:val="16"/>
                <w:lang w:val="en-GB"/>
              </w:rPr>
              <w:t>0±0.07</w:t>
            </w:r>
          </w:p>
        </w:tc>
      </w:tr>
      <w:tr w:rsidR="002F7204" w:rsidRPr="00335EB6" w14:paraId="6668DD1D" w14:textId="77777777" w:rsidTr="00C527F1">
        <w:tc>
          <w:tcPr>
            <w:tcW w:w="1555" w:type="dxa"/>
            <w:tcBorders>
              <w:top w:val="nil"/>
              <w:left w:val="nil"/>
              <w:bottom w:val="nil"/>
              <w:right w:val="nil"/>
            </w:tcBorders>
          </w:tcPr>
          <w:p w14:paraId="48C68F6C" w14:textId="77777777" w:rsidR="002F7204" w:rsidRPr="00335EB6" w:rsidRDefault="002F7204" w:rsidP="00924657">
            <w:pPr>
              <w:rPr>
                <w:rFonts w:cs="Arial"/>
                <w:sz w:val="16"/>
                <w:szCs w:val="16"/>
                <w:lang w:val="en-GB"/>
              </w:rPr>
            </w:pPr>
            <w:r w:rsidRPr="00335EB6">
              <w:rPr>
                <w:rFonts w:cs="Arial"/>
                <w:sz w:val="16"/>
                <w:szCs w:val="16"/>
                <w:lang w:val="en-GB"/>
              </w:rPr>
              <w:t>Na</w:t>
            </w:r>
            <w:r w:rsidRPr="00DB403D">
              <w:rPr>
                <w:rFonts w:cs="Arial"/>
                <w:sz w:val="16"/>
                <w:szCs w:val="16"/>
                <w:vertAlign w:val="superscript"/>
                <w:lang w:val="en-GB"/>
              </w:rPr>
              <w:t>+</w:t>
            </w:r>
            <w:r w:rsidRPr="00335EB6">
              <w:rPr>
                <w:rFonts w:cs="Arial"/>
                <w:sz w:val="16"/>
                <w:szCs w:val="16"/>
                <w:lang w:val="en-GB"/>
              </w:rPr>
              <w:t>…O</w:t>
            </w:r>
          </w:p>
        </w:tc>
        <w:tc>
          <w:tcPr>
            <w:tcW w:w="2239" w:type="dxa"/>
            <w:tcBorders>
              <w:top w:val="nil"/>
              <w:left w:val="nil"/>
              <w:bottom w:val="nil"/>
              <w:right w:val="nil"/>
            </w:tcBorders>
          </w:tcPr>
          <w:p w14:paraId="0478F51C" w14:textId="4E3177A4" w:rsidR="002F7204" w:rsidRPr="00335EB6" w:rsidRDefault="002F7204" w:rsidP="00924657">
            <w:pPr>
              <w:rPr>
                <w:rFonts w:cs="Arial"/>
                <w:sz w:val="16"/>
                <w:szCs w:val="16"/>
                <w:lang w:val="en-GB"/>
              </w:rPr>
            </w:pPr>
            <w:r>
              <w:rPr>
                <w:rFonts w:cs="Arial"/>
                <w:sz w:val="16"/>
                <w:szCs w:val="16"/>
                <w:lang w:val="en-GB"/>
              </w:rPr>
              <w:t>2.</w:t>
            </w:r>
            <w:r w:rsidR="00EE3E34">
              <w:rPr>
                <w:rFonts w:cs="Arial"/>
                <w:sz w:val="16"/>
                <w:szCs w:val="16"/>
                <w:lang w:val="en-GB"/>
              </w:rPr>
              <w:t>4</w:t>
            </w:r>
            <w:r>
              <w:rPr>
                <w:rFonts w:cs="Arial"/>
                <w:sz w:val="16"/>
                <w:szCs w:val="16"/>
                <w:lang w:val="en-GB"/>
              </w:rPr>
              <w:t>–2.</w:t>
            </w:r>
            <w:r w:rsidR="00EE3E34">
              <w:rPr>
                <w:rFonts w:cs="Arial"/>
                <w:sz w:val="16"/>
                <w:szCs w:val="16"/>
                <w:lang w:val="en-GB"/>
              </w:rPr>
              <w:t>6</w:t>
            </w:r>
          </w:p>
        </w:tc>
        <w:tc>
          <w:tcPr>
            <w:tcW w:w="2459" w:type="dxa"/>
            <w:tcBorders>
              <w:top w:val="nil"/>
              <w:left w:val="nil"/>
              <w:bottom w:val="nil"/>
              <w:right w:val="nil"/>
            </w:tcBorders>
          </w:tcPr>
          <w:p w14:paraId="2F5FE29A" w14:textId="40594541" w:rsidR="002F7204" w:rsidRPr="00335EB6" w:rsidRDefault="002F7204" w:rsidP="00924657">
            <w:pPr>
              <w:rPr>
                <w:rFonts w:cs="Arial"/>
                <w:sz w:val="16"/>
                <w:szCs w:val="16"/>
                <w:lang w:val="en-GB"/>
              </w:rPr>
            </w:pPr>
            <w:r>
              <w:rPr>
                <w:rFonts w:cs="Arial"/>
                <w:sz w:val="16"/>
                <w:szCs w:val="16"/>
                <w:lang w:val="en-GB"/>
              </w:rPr>
              <w:t>2.</w:t>
            </w:r>
            <w:r w:rsidR="006D0A39">
              <w:rPr>
                <w:rFonts w:cs="Arial"/>
                <w:sz w:val="16"/>
                <w:szCs w:val="16"/>
                <w:lang w:val="en-GB"/>
              </w:rPr>
              <w:t>3</w:t>
            </w:r>
            <w:r>
              <w:rPr>
                <w:rFonts w:cs="Arial"/>
                <w:sz w:val="16"/>
                <w:szCs w:val="16"/>
                <w:lang w:val="en-GB"/>
              </w:rPr>
              <w:t>–2.6</w:t>
            </w:r>
          </w:p>
        </w:tc>
        <w:tc>
          <w:tcPr>
            <w:tcW w:w="0" w:type="auto"/>
            <w:tcBorders>
              <w:top w:val="nil"/>
              <w:left w:val="nil"/>
              <w:bottom w:val="nil"/>
              <w:right w:val="nil"/>
            </w:tcBorders>
          </w:tcPr>
          <w:p w14:paraId="0C8506F7" w14:textId="77777777" w:rsidR="002F7204" w:rsidRPr="00335EB6" w:rsidRDefault="002F7204" w:rsidP="00924657">
            <w:pPr>
              <w:rPr>
                <w:rFonts w:cs="Arial"/>
                <w:sz w:val="16"/>
                <w:szCs w:val="16"/>
                <w:lang w:val="en-GB"/>
              </w:rPr>
            </w:pPr>
            <w:r>
              <w:rPr>
                <w:rFonts w:cs="Arial"/>
                <w:sz w:val="16"/>
                <w:szCs w:val="16"/>
                <w:lang w:val="en-GB"/>
              </w:rPr>
              <w:t>2.41±0.10</w:t>
            </w:r>
          </w:p>
        </w:tc>
      </w:tr>
      <w:tr w:rsidR="002F7204" w:rsidRPr="00335EB6" w14:paraId="68ACD92C" w14:textId="77777777" w:rsidTr="00C527F1">
        <w:tc>
          <w:tcPr>
            <w:tcW w:w="1555" w:type="dxa"/>
            <w:tcBorders>
              <w:top w:val="nil"/>
              <w:left w:val="nil"/>
              <w:bottom w:val="nil"/>
              <w:right w:val="nil"/>
            </w:tcBorders>
          </w:tcPr>
          <w:p w14:paraId="5FF781E4" w14:textId="77777777" w:rsidR="002F7204" w:rsidRPr="00335EB6" w:rsidRDefault="002F7204" w:rsidP="00924657">
            <w:pPr>
              <w:rPr>
                <w:rFonts w:cs="Arial"/>
                <w:sz w:val="16"/>
                <w:szCs w:val="16"/>
                <w:lang w:val="en-GB"/>
              </w:rPr>
            </w:pPr>
            <w:r w:rsidRPr="00335EB6">
              <w:rPr>
                <w:rFonts w:cs="Arial"/>
                <w:sz w:val="16"/>
                <w:szCs w:val="16"/>
                <w:lang w:val="en-GB"/>
              </w:rPr>
              <w:t>Na</w:t>
            </w:r>
            <w:r w:rsidRPr="00DB403D">
              <w:rPr>
                <w:rFonts w:cs="Arial"/>
                <w:sz w:val="16"/>
                <w:szCs w:val="16"/>
                <w:vertAlign w:val="superscript"/>
                <w:lang w:val="en-GB"/>
              </w:rPr>
              <w:t>+</w:t>
            </w:r>
            <w:r w:rsidRPr="00335EB6">
              <w:rPr>
                <w:rFonts w:cs="Arial"/>
                <w:sz w:val="16"/>
                <w:szCs w:val="16"/>
                <w:lang w:val="en-GB"/>
              </w:rPr>
              <w:t>…N</w:t>
            </w:r>
          </w:p>
        </w:tc>
        <w:tc>
          <w:tcPr>
            <w:tcW w:w="2239" w:type="dxa"/>
            <w:tcBorders>
              <w:top w:val="nil"/>
              <w:left w:val="nil"/>
              <w:bottom w:val="nil"/>
              <w:right w:val="nil"/>
            </w:tcBorders>
          </w:tcPr>
          <w:p w14:paraId="353EF84C" w14:textId="4722E8D3" w:rsidR="002F7204" w:rsidRPr="00335EB6" w:rsidRDefault="002F7204" w:rsidP="00924657">
            <w:pPr>
              <w:rPr>
                <w:rFonts w:cs="Arial"/>
                <w:sz w:val="16"/>
                <w:szCs w:val="16"/>
                <w:lang w:val="en-GB"/>
              </w:rPr>
            </w:pPr>
            <w:r>
              <w:rPr>
                <w:rFonts w:cs="Arial"/>
                <w:sz w:val="16"/>
                <w:szCs w:val="16"/>
                <w:lang w:val="en-GB"/>
              </w:rPr>
              <w:t>2.</w:t>
            </w:r>
            <w:r w:rsidR="00EE3E34">
              <w:rPr>
                <w:rFonts w:cs="Arial"/>
                <w:sz w:val="16"/>
                <w:szCs w:val="16"/>
                <w:lang w:val="en-GB"/>
              </w:rPr>
              <w:t>4</w:t>
            </w:r>
            <w:r>
              <w:rPr>
                <w:rFonts w:cs="Arial"/>
                <w:sz w:val="16"/>
                <w:szCs w:val="16"/>
                <w:lang w:val="en-GB"/>
              </w:rPr>
              <w:t>–2.</w:t>
            </w:r>
            <w:r w:rsidR="00EE3E34">
              <w:rPr>
                <w:rFonts w:cs="Arial"/>
                <w:sz w:val="16"/>
                <w:szCs w:val="16"/>
                <w:lang w:val="en-GB"/>
              </w:rPr>
              <w:t>6</w:t>
            </w:r>
          </w:p>
        </w:tc>
        <w:tc>
          <w:tcPr>
            <w:tcW w:w="2459" w:type="dxa"/>
            <w:tcBorders>
              <w:top w:val="nil"/>
              <w:left w:val="nil"/>
              <w:bottom w:val="nil"/>
              <w:right w:val="nil"/>
            </w:tcBorders>
          </w:tcPr>
          <w:p w14:paraId="4BC847BC" w14:textId="0970F37E" w:rsidR="002F7204" w:rsidRPr="00335EB6" w:rsidRDefault="002F7204" w:rsidP="00924657">
            <w:pPr>
              <w:rPr>
                <w:rFonts w:cs="Arial"/>
                <w:sz w:val="16"/>
                <w:szCs w:val="16"/>
                <w:lang w:val="en-GB"/>
              </w:rPr>
            </w:pPr>
            <w:r>
              <w:rPr>
                <w:rFonts w:cs="Arial"/>
                <w:sz w:val="16"/>
                <w:szCs w:val="16"/>
                <w:lang w:val="en-GB"/>
              </w:rPr>
              <w:t>2.</w:t>
            </w:r>
            <w:r w:rsidR="00CD7A9C">
              <w:rPr>
                <w:rFonts w:cs="Arial"/>
                <w:sz w:val="16"/>
                <w:szCs w:val="16"/>
                <w:lang w:val="en-GB"/>
              </w:rPr>
              <w:t>4</w:t>
            </w:r>
            <w:r>
              <w:rPr>
                <w:rFonts w:cs="Arial"/>
                <w:sz w:val="16"/>
                <w:szCs w:val="16"/>
                <w:lang w:val="en-GB"/>
              </w:rPr>
              <w:t>–2.</w:t>
            </w:r>
            <w:r w:rsidR="006D0A39">
              <w:rPr>
                <w:rFonts w:cs="Arial"/>
                <w:sz w:val="16"/>
                <w:szCs w:val="16"/>
                <w:lang w:val="en-GB"/>
              </w:rPr>
              <w:t>6</w:t>
            </w:r>
          </w:p>
        </w:tc>
        <w:tc>
          <w:tcPr>
            <w:tcW w:w="0" w:type="auto"/>
            <w:tcBorders>
              <w:top w:val="nil"/>
              <w:left w:val="nil"/>
              <w:bottom w:val="nil"/>
              <w:right w:val="nil"/>
            </w:tcBorders>
          </w:tcPr>
          <w:p w14:paraId="5D74E61D" w14:textId="4AB6FEC6" w:rsidR="002F7204" w:rsidRPr="00335EB6" w:rsidRDefault="00D243B3" w:rsidP="00924657">
            <w:pPr>
              <w:rPr>
                <w:rFonts w:cs="Arial"/>
                <w:sz w:val="16"/>
                <w:szCs w:val="16"/>
                <w:lang w:val="en-GB"/>
              </w:rPr>
            </w:pPr>
            <w:r>
              <w:rPr>
                <w:rFonts w:cs="Arial"/>
                <w:sz w:val="16"/>
                <w:szCs w:val="16"/>
                <w:lang w:val="en-GB"/>
              </w:rPr>
              <w:t>2.45±0.05</w:t>
            </w:r>
          </w:p>
        </w:tc>
      </w:tr>
      <w:tr w:rsidR="002F7204" w:rsidRPr="00335EB6" w14:paraId="60090FE9" w14:textId="77777777" w:rsidTr="00C527F1">
        <w:tc>
          <w:tcPr>
            <w:tcW w:w="1555" w:type="dxa"/>
            <w:tcBorders>
              <w:top w:val="nil"/>
              <w:left w:val="nil"/>
              <w:bottom w:val="nil"/>
              <w:right w:val="nil"/>
            </w:tcBorders>
          </w:tcPr>
          <w:p w14:paraId="4A1469BD" w14:textId="77777777" w:rsidR="002F7204" w:rsidRPr="00335EB6" w:rsidRDefault="002F7204" w:rsidP="00924657">
            <w:pPr>
              <w:rPr>
                <w:rFonts w:cs="Arial"/>
                <w:sz w:val="16"/>
                <w:szCs w:val="16"/>
                <w:lang w:val="en-GB"/>
              </w:rPr>
            </w:pPr>
            <w:r w:rsidRPr="00335EB6">
              <w:rPr>
                <w:rFonts w:cs="Arial"/>
                <w:sz w:val="16"/>
                <w:szCs w:val="16"/>
                <w:lang w:val="en-GB"/>
              </w:rPr>
              <w:t>K</w:t>
            </w:r>
            <w:r w:rsidRPr="00335EB6">
              <w:rPr>
                <w:rFonts w:cs="Arial"/>
                <w:sz w:val="16"/>
                <w:szCs w:val="16"/>
                <w:vertAlign w:val="superscript"/>
                <w:lang w:val="en-GB"/>
              </w:rPr>
              <w:t>+</w:t>
            </w:r>
            <w:r w:rsidRPr="00335EB6">
              <w:rPr>
                <w:rFonts w:cs="Arial"/>
                <w:sz w:val="16"/>
                <w:szCs w:val="16"/>
                <w:lang w:val="en-GB"/>
              </w:rPr>
              <w:t>…O</w:t>
            </w:r>
          </w:p>
        </w:tc>
        <w:tc>
          <w:tcPr>
            <w:tcW w:w="2239" w:type="dxa"/>
            <w:tcBorders>
              <w:top w:val="nil"/>
              <w:left w:val="nil"/>
              <w:bottom w:val="nil"/>
              <w:right w:val="nil"/>
            </w:tcBorders>
          </w:tcPr>
          <w:p w14:paraId="0C296210" w14:textId="77777777" w:rsidR="002F7204" w:rsidRPr="00335EB6" w:rsidRDefault="002F7204" w:rsidP="00924657">
            <w:pPr>
              <w:rPr>
                <w:rFonts w:cs="Arial"/>
                <w:sz w:val="16"/>
                <w:szCs w:val="16"/>
                <w:lang w:val="en-GB"/>
              </w:rPr>
            </w:pPr>
            <w:r w:rsidRPr="00335EB6">
              <w:rPr>
                <w:rFonts w:cs="Arial"/>
                <w:sz w:val="16"/>
                <w:szCs w:val="16"/>
                <w:lang w:val="en-GB"/>
              </w:rPr>
              <w:t>2.6–3.</w:t>
            </w:r>
            <w:r>
              <w:rPr>
                <w:rFonts w:cs="Arial"/>
                <w:sz w:val="16"/>
                <w:szCs w:val="16"/>
                <w:lang w:val="en-GB"/>
              </w:rPr>
              <w:t>4</w:t>
            </w:r>
          </w:p>
        </w:tc>
        <w:tc>
          <w:tcPr>
            <w:tcW w:w="2459" w:type="dxa"/>
            <w:tcBorders>
              <w:top w:val="nil"/>
              <w:left w:val="nil"/>
              <w:bottom w:val="nil"/>
              <w:right w:val="nil"/>
            </w:tcBorders>
          </w:tcPr>
          <w:p w14:paraId="2AA3B098" w14:textId="77777777" w:rsidR="002F7204" w:rsidRPr="00335EB6" w:rsidRDefault="002F7204" w:rsidP="00924657">
            <w:pPr>
              <w:rPr>
                <w:rFonts w:cs="Arial"/>
                <w:sz w:val="16"/>
                <w:szCs w:val="16"/>
                <w:lang w:val="en-GB"/>
              </w:rPr>
            </w:pPr>
            <w:r w:rsidRPr="00335EB6">
              <w:rPr>
                <w:rFonts w:cs="Arial"/>
                <w:sz w:val="16"/>
                <w:szCs w:val="16"/>
                <w:lang w:val="en-GB"/>
              </w:rPr>
              <w:t>2.6–3.2</w:t>
            </w:r>
          </w:p>
        </w:tc>
        <w:tc>
          <w:tcPr>
            <w:tcW w:w="0" w:type="auto"/>
            <w:tcBorders>
              <w:top w:val="nil"/>
              <w:left w:val="nil"/>
              <w:bottom w:val="nil"/>
              <w:right w:val="nil"/>
            </w:tcBorders>
          </w:tcPr>
          <w:p w14:paraId="64BA7435" w14:textId="576EB8ED" w:rsidR="002F7204" w:rsidRPr="00335EB6" w:rsidRDefault="002F7204" w:rsidP="00924657">
            <w:pPr>
              <w:rPr>
                <w:rFonts w:cs="Arial"/>
                <w:sz w:val="16"/>
                <w:szCs w:val="16"/>
                <w:lang w:val="en-GB"/>
              </w:rPr>
            </w:pPr>
            <w:r w:rsidRPr="00335EB6">
              <w:rPr>
                <w:rFonts w:cs="Arial"/>
                <w:sz w:val="16"/>
                <w:szCs w:val="16"/>
                <w:lang w:val="en-GB"/>
              </w:rPr>
              <w:t>2.8</w:t>
            </w:r>
            <w:r>
              <w:rPr>
                <w:rFonts w:cs="Arial"/>
                <w:sz w:val="16"/>
                <w:szCs w:val="16"/>
                <w:lang w:val="en-GB"/>
              </w:rPr>
              <w:t>±0.1</w:t>
            </w:r>
          </w:p>
        </w:tc>
      </w:tr>
      <w:tr w:rsidR="00975F0D" w:rsidRPr="00335EB6" w14:paraId="4E7D673E" w14:textId="77777777" w:rsidTr="00C527F1">
        <w:tc>
          <w:tcPr>
            <w:tcW w:w="1555" w:type="dxa"/>
            <w:tcBorders>
              <w:top w:val="nil"/>
              <w:left w:val="nil"/>
              <w:bottom w:val="nil"/>
              <w:right w:val="nil"/>
            </w:tcBorders>
          </w:tcPr>
          <w:p w14:paraId="56B444BF" w14:textId="77777777" w:rsidR="00975F0D" w:rsidRPr="00335EB6" w:rsidRDefault="00975F0D" w:rsidP="00975F0D">
            <w:pPr>
              <w:rPr>
                <w:rFonts w:cs="Arial"/>
                <w:sz w:val="16"/>
                <w:szCs w:val="16"/>
                <w:lang w:val="en-GB"/>
              </w:rPr>
            </w:pPr>
            <w:r w:rsidRPr="00335EB6">
              <w:rPr>
                <w:rFonts w:cs="Arial"/>
                <w:sz w:val="16"/>
                <w:szCs w:val="16"/>
                <w:lang w:val="en-GB"/>
              </w:rPr>
              <w:t>K</w:t>
            </w:r>
            <w:r w:rsidRPr="00335EB6">
              <w:rPr>
                <w:rFonts w:cs="Arial"/>
                <w:sz w:val="16"/>
                <w:szCs w:val="16"/>
                <w:vertAlign w:val="superscript"/>
                <w:lang w:val="en-GB"/>
              </w:rPr>
              <w:t>+</w:t>
            </w:r>
            <w:r w:rsidRPr="00335EB6">
              <w:rPr>
                <w:rFonts w:cs="Arial"/>
                <w:sz w:val="16"/>
                <w:szCs w:val="16"/>
                <w:lang w:val="en-GB"/>
              </w:rPr>
              <w:t>…N</w:t>
            </w:r>
          </w:p>
        </w:tc>
        <w:tc>
          <w:tcPr>
            <w:tcW w:w="2239" w:type="dxa"/>
            <w:tcBorders>
              <w:top w:val="nil"/>
              <w:left w:val="nil"/>
              <w:bottom w:val="nil"/>
              <w:right w:val="nil"/>
            </w:tcBorders>
          </w:tcPr>
          <w:p w14:paraId="5CBE2AD4" w14:textId="6D2F5E0E" w:rsidR="00975F0D" w:rsidRPr="00335EB6" w:rsidRDefault="00975F0D" w:rsidP="00975F0D">
            <w:pPr>
              <w:rPr>
                <w:rFonts w:cs="Arial"/>
                <w:sz w:val="16"/>
                <w:szCs w:val="16"/>
                <w:lang w:val="en-GB"/>
              </w:rPr>
            </w:pPr>
            <w:r w:rsidRPr="00335EB6">
              <w:rPr>
                <w:rFonts w:cs="Arial"/>
                <w:sz w:val="16"/>
                <w:szCs w:val="16"/>
                <w:lang w:val="en-GB"/>
              </w:rPr>
              <w:t>2.6–3.</w:t>
            </w:r>
            <w:r>
              <w:rPr>
                <w:rFonts w:cs="Arial"/>
                <w:sz w:val="16"/>
                <w:szCs w:val="16"/>
                <w:lang w:val="en-GB"/>
              </w:rPr>
              <w:t>4</w:t>
            </w:r>
          </w:p>
        </w:tc>
        <w:tc>
          <w:tcPr>
            <w:tcW w:w="2459" w:type="dxa"/>
            <w:tcBorders>
              <w:top w:val="nil"/>
              <w:left w:val="nil"/>
              <w:bottom w:val="nil"/>
              <w:right w:val="nil"/>
            </w:tcBorders>
          </w:tcPr>
          <w:p w14:paraId="067DDFE2" w14:textId="44235722" w:rsidR="00975F0D" w:rsidRPr="00335EB6" w:rsidRDefault="00975F0D" w:rsidP="00975F0D">
            <w:pPr>
              <w:rPr>
                <w:rFonts w:cs="Arial"/>
                <w:sz w:val="16"/>
                <w:szCs w:val="16"/>
                <w:lang w:val="en-GB"/>
              </w:rPr>
            </w:pPr>
            <w:r w:rsidRPr="00335EB6">
              <w:rPr>
                <w:rFonts w:cs="Arial"/>
                <w:sz w:val="16"/>
                <w:szCs w:val="16"/>
                <w:lang w:val="en-GB"/>
              </w:rPr>
              <w:t>2.6–3.2</w:t>
            </w:r>
          </w:p>
        </w:tc>
        <w:tc>
          <w:tcPr>
            <w:tcW w:w="0" w:type="auto"/>
            <w:tcBorders>
              <w:top w:val="nil"/>
              <w:left w:val="nil"/>
              <w:bottom w:val="nil"/>
              <w:right w:val="nil"/>
            </w:tcBorders>
          </w:tcPr>
          <w:p w14:paraId="2602A4EA" w14:textId="5ECD0798" w:rsidR="00975F0D" w:rsidRPr="00335EB6" w:rsidRDefault="00975F0D" w:rsidP="00975F0D">
            <w:pPr>
              <w:rPr>
                <w:rFonts w:cs="Arial"/>
                <w:sz w:val="16"/>
                <w:szCs w:val="16"/>
                <w:lang w:val="en-GB"/>
              </w:rPr>
            </w:pPr>
            <w:r w:rsidRPr="00335EB6">
              <w:rPr>
                <w:rFonts w:cs="Arial"/>
                <w:sz w:val="16"/>
                <w:szCs w:val="16"/>
                <w:lang w:val="en-GB"/>
              </w:rPr>
              <w:t>2.8</w:t>
            </w:r>
            <w:r>
              <w:rPr>
                <w:rFonts w:cs="Arial"/>
                <w:sz w:val="16"/>
                <w:szCs w:val="16"/>
                <w:lang w:val="en-GB"/>
              </w:rPr>
              <w:t>5±0.06</w:t>
            </w:r>
          </w:p>
        </w:tc>
      </w:tr>
      <w:tr w:rsidR="00975F0D" w:rsidRPr="00335EB6" w14:paraId="4D460EB1" w14:textId="77777777" w:rsidTr="00924657">
        <w:tc>
          <w:tcPr>
            <w:tcW w:w="8346" w:type="dxa"/>
            <w:gridSpan w:val="4"/>
            <w:tcBorders>
              <w:top w:val="nil"/>
              <w:left w:val="nil"/>
              <w:bottom w:val="nil"/>
              <w:right w:val="nil"/>
            </w:tcBorders>
          </w:tcPr>
          <w:p w14:paraId="3BEEA53E" w14:textId="77777777" w:rsidR="00975F0D" w:rsidRPr="00335EB6" w:rsidRDefault="00975F0D" w:rsidP="00975F0D">
            <w:pPr>
              <w:rPr>
                <w:rFonts w:cs="Arial"/>
                <w:sz w:val="16"/>
                <w:szCs w:val="16"/>
                <w:lang w:val="en-GB"/>
              </w:rPr>
            </w:pPr>
            <w:r w:rsidRPr="00AE7BB1">
              <w:rPr>
                <w:rFonts w:cs="Arial"/>
                <w:b/>
                <w:bCs/>
                <w:sz w:val="16"/>
                <w:szCs w:val="16"/>
                <w:lang w:val="en-GB"/>
              </w:rPr>
              <w:t>Mg</w:t>
            </w:r>
            <w:r w:rsidRPr="00AE7BB1">
              <w:rPr>
                <w:rFonts w:cs="Arial"/>
                <w:b/>
                <w:bCs/>
                <w:sz w:val="16"/>
                <w:szCs w:val="16"/>
                <w:vertAlign w:val="superscript"/>
                <w:lang w:val="en-GB"/>
              </w:rPr>
              <w:t>2+</w:t>
            </w:r>
            <w:r w:rsidRPr="00AE7BB1">
              <w:rPr>
                <w:rFonts w:cs="Arial"/>
                <w:b/>
                <w:bCs/>
                <w:sz w:val="16"/>
                <w:szCs w:val="16"/>
                <w:lang w:val="en-GB"/>
              </w:rPr>
              <w:t xml:space="preserve"> exclusion zone</w:t>
            </w:r>
          </w:p>
        </w:tc>
      </w:tr>
      <w:tr w:rsidR="00975F0D" w:rsidRPr="00335EB6" w14:paraId="5596C594" w14:textId="77777777" w:rsidTr="00C527F1">
        <w:tc>
          <w:tcPr>
            <w:tcW w:w="1555" w:type="dxa"/>
            <w:tcBorders>
              <w:top w:val="nil"/>
              <w:left w:val="nil"/>
              <w:bottom w:val="nil"/>
              <w:right w:val="nil"/>
            </w:tcBorders>
          </w:tcPr>
          <w:p w14:paraId="13AE8DF8" w14:textId="77777777" w:rsidR="00975F0D" w:rsidRPr="00AE7BB1" w:rsidRDefault="00975F0D" w:rsidP="00975F0D">
            <w:pPr>
              <w:rPr>
                <w:rFonts w:cs="Arial"/>
                <w:b/>
                <w:bCs/>
                <w:sz w:val="16"/>
                <w:szCs w:val="16"/>
                <w:lang w:val="en-GB"/>
              </w:rPr>
            </w:pPr>
          </w:p>
        </w:tc>
        <w:tc>
          <w:tcPr>
            <w:tcW w:w="2239" w:type="dxa"/>
            <w:tcBorders>
              <w:top w:val="nil"/>
              <w:left w:val="nil"/>
              <w:bottom w:val="nil"/>
              <w:right w:val="nil"/>
            </w:tcBorders>
          </w:tcPr>
          <w:p w14:paraId="2A892BA0" w14:textId="77777777" w:rsidR="00975F0D" w:rsidRPr="00335EB6" w:rsidRDefault="00975F0D" w:rsidP="00975F0D">
            <w:pPr>
              <w:rPr>
                <w:rFonts w:cs="Arial"/>
                <w:sz w:val="16"/>
                <w:szCs w:val="16"/>
                <w:lang w:val="en-GB"/>
              </w:rPr>
            </w:pPr>
            <w:r w:rsidRPr="00335EB6">
              <w:rPr>
                <w:rFonts w:cs="Arial"/>
                <w:sz w:val="16"/>
                <w:szCs w:val="16"/>
                <w:lang w:val="en-GB"/>
              </w:rPr>
              <w:t>2.4–3.4</w:t>
            </w:r>
          </w:p>
        </w:tc>
        <w:tc>
          <w:tcPr>
            <w:tcW w:w="2459" w:type="dxa"/>
            <w:tcBorders>
              <w:top w:val="nil"/>
              <w:left w:val="nil"/>
              <w:bottom w:val="nil"/>
              <w:right w:val="nil"/>
            </w:tcBorders>
          </w:tcPr>
          <w:p w14:paraId="6B5B6C5E" w14:textId="77777777" w:rsidR="00975F0D" w:rsidRPr="00335EB6" w:rsidRDefault="00975F0D" w:rsidP="00975F0D">
            <w:pPr>
              <w:rPr>
                <w:rFonts w:cs="Arial"/>
                <w:sz w:val="16"/>
                <w:szCs w:val="16"/>
                <w:lang w:val="en-GB"/>
              </w:rPr>
            </w:pPr>
            <w:r w:rsidRPr="00335EB6">
              <w:rPr>
                <w:rFonts w:cs="Arial"/>
                <w:sz w:val="16"/>
                <w:szCs w:val="16"/>
                <w:lang w:val="en-GB"/>
              </w:rPr>
              <w:t>2.3–3.</w:t>
            </w:r>
            <w:r>
              <w:rPr>
                <w:rFonts w:cs="Arial"/>
                <w:sz w:val="16"/>
                <w:szCs w:val="16"/>
                <w:lang w:val="en-GB"/>
              </w:rPr>
              <w:t>8</w:t>
            </w:r>
          </w:p>
        </w:tc>
        <w:tc>
          <w:tcPr>
            <w:tcW w:w="0" w:type="auto"/>
            <w:tcBorders>
              <w:top w:val="nil"/>
              <w:left w:val="nil"/>
              <w:bottom w:val="nil"/>
              <w:right w:val="nil"/>
            </w:tcBorders>
          </w:tcPr>
          <w:p w14:paraId="2D594AC9" w14:textId="77777777" w:rsidR="00975F0D" w:rsidRPr="00335EB6" w:rsidRDefault="00975F0D" w:rsidP="00975F0D">
            <w:pPr>
              <w:rPr>
                <w:rFonts w:cs="Arial"/>
                <w:sz w:val="16"/>
                <w:szCs w:val="16"/>
                <w:lang w:val="en-GB"/>
              </w:rPr>
            </w:pPr>
            <w:r w:rsidRPr="00335EB6">
              <w:rPr>
                <w:rFonts w:cs="Arial"/>
                <w:sz w:val="16"/>
                <w:szCs w:val="16"/>
                <w:lang w:val="en-GB"/>
              </w:rPr>
              <w:t>2.</w:t>
            </w:r>
            <w:r>
              <w:rPr>
                <w:rFonts w:cs="Arial"/>
                <w:sz w:val="16"/>
                <w:szCs w:val="16"/>
                <w:lang w:val="en-GB"/>
              </w:rPr>
              <w:t>2</w:t>
            </w:r>
            <w:r w:rsidRPr="00335EB6">
              <w:rPr>
                <w:rFonts w:cs="Arial"/>
                <w:sz w:val="16"/>
                <w:szCs w:val="16"/>
                <w:lang w:val="en-GB"/>
              </w:rPr>
              <w:t>–3.</w:t>
            </w:r>
            <w:r>
              <w:rPr>
                <w:rFonts w:cs="Arial"/>
                <w:sz w:val="16"/>
                <w:szCs w:val="16"/>
                <w:lang w:val="en-GB"/>
              </w:rPr>
              <w:t>8</w:t>
            </w:r>
          </w:p>
        </w:tc>
      </w:tr>
      <w:tr w:rsidR="00975F0D" w:rsidRPr="00335EB6" w14:paraId="28E156A9" w14:textId="77777777" w:rsidTr="00924657">
        <w:tc>
          <w:tcPr>
            <w:tcW w:w="8346" w:type="dxa"/>
            <w:gridSpan w:val="4"/>
            <w:tcBorders>
              <w:top w:val="nil"/>
              <w:left w:val="nil"/>
              <w:bottom w:val="nil"/>
              <w:right w:val="nil"/>
            </w:tcBorders>
          </w:tcPr>
          <w:p w14:paraId="1426A053" w14:textId="77777777" w:rsidR="00975F0D" w:rsidRPr="00335EB6" w:rsidRDefault="00975F0D" w:rsidP="00975F0D">
            <w:pPr>
              <w:rPr>
                <w:rFonts w:cs="Arial"/>
                <w:sz w:val="16"/>
                <w:szCs w:val="16"/>
                <w:lang w:val="en-GB"/>
              </w:rPr>
            </w:pPr>
            <w:r>
              <w:rPr>
                <w:rFonts w:cs="Arial"/>
                <w:b/>
                <w:bCs/>
                <w:sz w:val="16"/>
                <w:szCs w:val="16"/>
                <w:lang w:val="en-GB"/>
              </w:rPr>
              <w:t>Na</w:t>
            </w:r>
            <w:r w:rsidRPr="00AE7BB1">
              <w:rPr>
                <w:rFonts w:cs="Arial"/>
                <w:b/>
                <w:bCs/>
                <w:sz w:val="16"/>
                <w:szCs w:val="16"/>
                <w:vertAlign w:val="superscript"/>
                <w:lang w:val="en-GB"/>
              </w:rPr>
              <w:t>+</w:t>
            </w:r>
            <w:r w:rsidRPr="00AE7BB1">
              <w:rPr>
                <w:rFonts w:cs="Arial"/>
                <w:b/>
                <w:bCs/>
                <w:sz w:val="16"/>
                <w:szCs w:val="16"/>
                <w:lang w:val="en-GB"/>
              </w:rPr>
              <w:t xml:space="preserve"> exclusion zone</w:t>
            </w:r>
          </w:p>
        </w:tc>
      </w:tr>
      <w:tr w:rsidR="00975F0D" w:rsidRPr="00335EB6" w14:paraId="51762F4A" w14:textId="77777777" w:rsidTr="00C527F1">
        <w:tc>
          <w:tcPr>
            <w:tcW w:w="1555" w:type="dxa"/>
            <w:tcBorders>
              <w:top w:val="nil"/>
              <w:left w:val="nil"/>
              <w:bottom w:val="nil"/>
              <w:right w:val="nil"/>
            </w:tcBorders>
          </w:tcPr>
          <w:p w14:paraId="67C6684F" w14:textId="77777777" w:rsidR="00975F0D" w:rsidRPr="00AE7BB1" w:rsidRDefault="00975F0D" w:rsidP="00975F0D">
            <w:pPr>
              <w:rPr>
                <w:rFonts w:cs="Arial"/>
                <w:b/>
                <w:bCs/>
                <w:sz w:val="16"/>
                <w:szCs w:val="16"/>
                <w:lang w:val="en-GB"/>
              </w:rPr>
            </w:pPr>
          </w:p>
        </w:tc>
        <w:tc>
          <w:tcPr>
            <w:tcW w:w="2239" w:type="dxa"/>
            <w:tcBorders>
              <w:top w:val="nil"/>
              <w:left w:val="nil"/>
              <w:bottom w:val="nil"/>
              <w:right w:val="nil"/>
            </w:tcBorders>
          </w:tcPr>
          <w:p w14:paraId="419C9383" w14:textId="77777777" w:rsidR="00975F0D" w:rsidRPr="00335EB6" w:rsidRDefault="00975F0D" w:rsidP="00975F0D">
            <w:pPr>
              <w:rPr>
                <w:rFonts w:cs="Arial"/>
                <w:sz w:val="16"/>
                <w:szCs w:val="16"/>
                <w:lang w:val="en-GB"/>
              </w:rPr>
            </w:pPr>
            <w:r w:rsidRPr="00335EB6">
              <w:rPr>
                <w:rFonts w:cs="Arial"/>
                <w:sz w:val="16"/>
                <w:szCs w:val="16"/>
                <w:lang w:val="en-GB"/>
              </w:rPr>
              <w:t>2.</w:t>
            </w:r>
            <w:r>
              <w:rPr>
                <w:rFonts w:cs="Arial"/>
                <w:sz w:val="16"/>
                <w:szCs w:val="16"/>
                <w:lang w:val="en-GB"/>
              </w:rPr>
              <w:t>8</w:t>
            </w:r>
            <w:r w:rsidRPr="00335EB6">
              <w:rPr>
                <w:rFonts w:cs="Arial"/>
                <w:sz w:val="16"/>
                <w:szCs w:val="16"/>
                <w:lang w:val="en-GB"/>
              </w:rPr>
              <w:t>–3.</w:t>
            </w:r>
            <w:r>
              <w:rPr>
                <w:rFonts w:cs="Arial"/>
                <w:sz w:val="16"/>
                <w:szCs w:val="16"/>
                <w:lang w:val="en-GB"/>
              </w:rPr>
              <w:t>6</w:t>
            </w:r>
          </w:p>
        </w:tc>
        <w:tc>
          <w:tcPr>
            <w:tcW w:w="2459" w:type="dxa"/>
            <w:tcBorders>
              <w:top w:val="nil"/>
              <w:left w:val="nil"/>
              <w:bottom w:val="nil"/>
              <w:right w:val="nil"/>
            </w:tcBorders>
          </w:tcPr>
          <w:p w14:paraId="2ED3E940" w14:textId="4D39CE76" w:rsidR="00975F0D" w:rsidRPr="00335EB6" w:rsidRDefault="00975F0D" w:rsidP="00975F0D">
            <w:pPr>
              <w:rPr>
                <w:rFonts w:cs="Arial"/>
                <w:sz w:val="16"/>
                <w:szCs w:val="16"/>
                <w:lang w:val="en-GB"/>
              </w:rPr>
            </w:pPr>
            <w:r w:rsidRPr="00335EB6">
              <w:rPr>
                <w:rFonts w:cs="Arial"/>
                <w:sz w:val="16"/>
                <w:szCs w:val="16"/>
                <w:lang w:val="en-GB"/>
              </w:rPr>
              <w:t>2.</w:t>
            </w:r>
            <w:r w:rsidR="00CD7A9C">
              <w:rPr>
                <w:rFonts w:cs="Arial"/>
                <w:sz w:val="16"/>
                <w:szCs w:val="16"/>
                <w:lang w:val="en-GB"/>
              </w:rPr>
              <w:t>6</w:t>
            </w:r>
            <w:r w:rsidRPr="00335EB6">
              <w:rPr>
                <w:rFonts w:cs="Arial"/>
                <w:sz w:val="16"/>
                <w:szCs w:val="16"/>
                <w:lang w:val="en-GB"/>
              </w:rPr>
              <w:t>–3.6</w:t>
            </w:r>
          </w:p>
        </w:tc>
        <w:tc>
          <w:tcPr>
            <w:tcW w:w="0" w:type="auto"/>
            <w:tcBorders>
              <w:top w:val="nil"/>
              <w:left w:val="nil"/>
              <w:bottom w:val="nil"/>
              <w:right w:val="nil"/>
            </w:tcBorders>
          </w:tcPr>
          <w:p w14:paraId="12A7FBDE" w14:textId="77777777" w:rsidR="00975F0D" w:rsidRPr="00335EB6" w:rsidRDefault="00975F0D" w:rsidP="00975F0D">
            <w:pPr>
              <w:rPr>
                <w:rFonts w:cs="Arial"/>
                <w:sz w:val="16"/>
                <w:szCs w:val="16"/>
                <w:lang w:val="en-GB"/>
              </w:rPr>
            </w:pPr>
            <w:r w:rsidRPr="00335EB6">
              <w:rPr>
                <w:rFonts w:cs="Arial"/>
                <w:sz w:val="16"/>
                <w:szCs w:val="16"/>
                <w:lang w:val="en-GB"/>
              </w:rPr>
              <w:t>2.3–3.6</w:t>
            </w:r>
          </w:p>
        </w:tc>
      </w:tr>
      <w:tr w:rsidR="008E015B" w:rsidRPr="00335EB6" w14:paraId="17C42A6F" w14:textId="77777777" w:rsidTr="00924657">
        <w:tc>
          <w:tcPr>
            <w:tcW w:w="8346" w:type="dxa"/>
            <w:gridSpan w:val="4"/>
            <w:tcBorders>
              <w:top w:val="nil"/>
              <w:left w:val="nil"/>
              <w:bottom w:val="nil"/>
              <w:right w:val="nil"/>
            </w:tcBorders>
          </w:tcPr>
          <w:p w14:paraId="7203D30A" w14:textId="15907462" w:rsidR="008E015B" w:rsidRPr="00335EB6" w:rsidRDefault="008E015B" w:rsidP="00975F0D">
            <w:pPr>
              <w:rPr>
                <w:rFonts w:cs="Arial"/>
                <w:sz w:val="16"/>
                <w:szCs w:val="16"/>
                <w:lang w:val="en-GB"/>
              </w:rPr>
            </w:pPr>
            <w:r w:rsidRPr="00AE7BB1">
              <w:rPr>
                <w:rFonts w:cs="Arial"/>
                <w:b/>
                <w:bCs/>
                <w:sz w:val="16"/>
                <w:szCs w:val="16"/>
                <w:lang w:val="en-GB"/>
              </w:rPr>
              <w:t>2</w:t>
            </w:r>
            <w:r w:rsidRPr="00AE7BB1">
              <w:rPr>
                <w:rFonts w:cs="Arial"/>
                <w:b/>
                <w:bCs/>
                <w:sz w:val="16"/>
                <w:szCs w:val="16"/>
                <w:vertAlign w:val="superscript"/>
                <w:lang w:val="en-GB"/>
              </w:rPr>
              <w:t>nd</w:t>
            </w:r>
            <w:r w:rsidRPr="00AE7BB1">
              <w:rPr>
                <w:rFonts w:cs="Arial"/>
                <w:b/>
                <w:bCs/>
                <w:sz w:val="16"/>
                <w:szCs w:val="16"/>
                <w:lang w:val="en-GB"/>
              </w:rPr>
              <w:t xml:space="preserve"> </w:t>
            </w:r>
            <w:r>
              <w:rPr>
                <w:rFonts w:cs="Arial"/>
                <w:b/>
                <w:bCs/>
                <w:sz w:val="16"/>
                <w:szCs w:val="16"/>
                <w:lang w:val="en-GB"/>
              </w:rPr>
              <w:t xml:space="preserve">coordination </w:t>
            </w:r>
            <w:r w:rsidRPr="00AE7BB1">
              <w:rPr>
                <w:rFonts w:cs="Arial"/>
                <w:b/>
                <w:bCs/>
                <w:sz w:val="16"/>
                <w:szCs w:val="16"/>
                <w:lang w:val="en-GB"/>
              </w:rPr>
              <w:t>shell</w:t>
            </w:r>
          </w:p>
        </w:tc>
      </w:tr>
      <w:tr w:rsidR="00975F0D" w:rsidRPr="00335EB6" w14:paraId="3FBA7400" w14:textId="77777777" w:rsidTr="00C527F1">
        <w:tc>
          <w:tcPr>
            <w:tcW w:w="1555" w:type="dxa"/>
            <w:tcBorders>
              <w:top w:val="nil"/>
              <w:left w:val="nil"/>
              <w:bottom w:val="nil"/>
              <w:right w:val="nil"/>
            </w:tcBorders>
          </w:tcPr>
          <w:p w14:paraId="5B9CAB48" w14:textId="77777777" w:rsidR="00975F0D" w:rsidRPr="00335EB6" w:rsidRDefault="00975F0D" w:rsidP="00975F0D">
            <w:pPr>
              <w:rPr>
                <w:rFonts w:cs="Arial"/>
                <w:sz w:val="16"/>
                <w:szCs w:val="16"/>
                <w:lang w:val="en-GB"/>
              </w:rPr>
            </w:pPr>
            <w:r w:rsidRPr="00335EB6">
              <w:rPr>
                <w:rFonts w:cs="Arial"/>
                <w:sz w:val="16"/>
                <w:szCs w:val="16"/>
                <w:lang w:val="en-GB"/>
              </w:rPr>
              <w:t>Mg</w:t>
            </w:r>
            <w:r w:rsidRPr="00335EB6">
              <w:rPr>
                <w:rFonts w:cs="Arial"/>
                <w:sz w:val="16"/>
                <w:szCs w:val="16"/>
                <w:vertAlign w:val="superscript"/>
                <w:lang w:val="en-GB"/>
              </w:rPr>
              <w:t>2+</w:t>
            </w:r>
            <w:r w:rsidRPr="00335EB6">
              <w:rPr>
                <w:rFonts w:cs="Arial"/>
                <w:sz w:val="16"/>
                <w:szCs w:val="16"/>
                <w:lang w:val="en-GB"/>
              </w:rPr>
              <w:t>…O</w:t>
            </w:r>
          </w:p>
        </w:tc>
        <w:tc>
          <w:tcPr>
            <w:tcW w:w="2239" w:type="dxa"/>
            <w:tcBorders>
              <w:top w:val="nil"/>
              <w:left w:val="nil"/>
              <w:bottom w:val="nil"/>
              <w:right w:val="nil"/>
            </w:tcBorders>
          </w:tcPr>
          <w:p w14:paraId="2463C386" w14:textId="0BE84480" w:rsidR="00975F0D" w:rsidRPr="00335EB6" w:rsidRDefault="00975F0D" w:rsidP="00975F0D">
            <w:pPr>
              <w:rPr>
                <w:rFonts w:cs="Arial"/>
                <w:sz w:val="16"/>
                <w:szCs w:val="16"/>
                <w:lang w:val="en-GB"/>
              </w:rPr>
            </w:pPr>
            <w:r>
              <w:rPr>
                <w:rFonts w:cs="Arial"/>
                <w:sz w:val="16"/>
                <w:szCs w:val="16"/>
                <w:lang w:val="en-GB"/>
              </w:rPr>
              <w:t>3.</w:t>
            </w:r>
            <w:r w:rsidR="00320AAF">
              <w:rPr>
                <w:rFonts w:cs="Arial"/>
                <w:sz w:val="16"/>
                <w:szCs w:val="16"/>
                <w:lang w:val="en-GB"/>
              </w:rPr>
              <w:t>4</w:t>
            </w:r>
            <w:r>
              <w:rPr>
                <w:rFonts w:cs="Arial"/>
                <w:sz w:val="16"/>
                <w:szCs w:val="16"/>
                <w:lang w:val="en-GB"/>
              </w:rPr>
              <w:t>–4.6</w:t>
            </w:r>
          </w:p>
        </w:tc>
        <w:tc>
          <w:tcPr>
            <w:tcW w:w="2459" w:type="dxa"/>
            <w:tcBorders>
              <w:top w:val="nil"/>
              <w:left w:val="nil"/>
              <w:bottom w:val="nil"/>
              <w:right w:val="nil"/>
            </w:tcBorders>
          </w:tcPr>
          <w:p w14:paraId="2250A168" w14:textId="77777777" w:rsidR="00975F0D" w:rsidRPr="00335EB6" w:rsidRDefault="00975F0D" w:rsidP="00975F0D">
            <w:pPr>
              <w:rPr>
                <w:rFonts w:cs="Arial"/>
                <w:sz w:val="16"/>
                <w:szCs w:val="16"/>
                <w:lang w:val="en-GB"/>
              </w:rPr>
            </w:pPr>
            <w:r>
              <w:rPr>
                <w:rFonts w:cs="Arial"/>
                <w:sz w:val="16"/>
                <w:szCs w:val="16"/>
                <w:lang w:val="en-GB"/>
              </w:rPr>
              <w:t>3.8–4.6</w:t>
            </w:r>
          </w:p>
        </w:tc>
        <w:tc>
          <w:tcPr>
            <w:tcW w:w="0" w:type="auto"/>
            <w:tcBorders>
              <w:top w:val="nil"/>
              <w:left w:val="nil"/>
              <w:bottom w:val="nil"/>
              <w:right w:val="nil"/>
            </w:tcBorders>
          </w:tcPr>
          <w:p w14:paraId="0A4CCF54" w14:textId="77777777" w:rsidR="00975F0D" w:rsidRPr="00335EB6" w:rsidRDefault="00975F0D" w:rsidP="00975F0D">
            <w:pPr>
              <w:rPr>
                <w:rFonts w:cs="Arial"/>
                <w:sz w:val="16"/>
                <w:szCs w:val="16"/>
                <w:lang w:val="en-GB"/>
              </w:rPr>
            </w:pPr>
            <w:r>
              <w:rPr>
                <w:rFonts w:cs="Arial"/>
                <w:sz w:val="16"/>
                <w:szCs w:val="16"/>
                <w:lang w:val="en-GB"/>
              </w:rPr>
              <w:t>3.8–4.6</w:t>
            </w:r>
          </w:p>
        </w:tc>
      </w:tr>
      <w:tr w:rsidR="00975F0D" w:rsidRPr="00335EB6" w14:paraId="41C74145" w14:textId="77777777" w:rsidTr="00C527F1">
        <w:tc>
          <w:tcPr>
            <w:tcW w:w="1555" w:type="dxa"/>
            <w:tcBorders>
              <w:top w:val="nil"/>
              <w:left w:val="nil"/>
              <w:bottom w:val="nil"/>
              <w:right w:val="nil"/>
            </w:tcBorders>
          </w:tcPr>
          <w:p w14:paraId="6F00FD76" w14:textId="77777777" w:rsidR="00975F0D" w:rsidRPr="00335EB6" w:rsidRDefault="00975F0D" w:rsidP="00975F0D">
            <w:pPr>
              <w:rPr>
                <w:rFonts w:cs="Arial"/>
                <w:sz w:val="16"/>
                <w:szCs w:val="16"/>
                <w:lang w:val="en-GB"/>
              </w:rPr>
            </w:pPr>
            <w:r>
              <w:rPr>
                <w:rFonts w:cs="Arial"/>
                <w:sz w:val="16"/>
                <w:szCs w:val="16"/>
                <w:lang w:val="en-GB"/>
              </w:rPr>
              <w:t>Na</w:t>
            </w:r>
            <w:r w:rsidRPr="00335EB6">
              <w:rPr>
                <w:rFonts w:cs="Arial"/>
                <w:sz w:val="16"/>
                <w:szCs w:val="16"/>
                <w:vertAlign w:val="superscript"/>
                <w:lang w:val="en-GB"/>
              </w:rPr>
              <w:t>+</w:t>
            </w:r>
            <w:r w:rsidRPr="00335EB6">
              <w:rPr>
                <w:rFonts w:cs="Arial"/>
                <w:sz w:val="16"/>
                <w:szCs w:val="16"/>
                <w:lang w:val="en-GB"/>
              </w:rPr>
              <w:t>…O</w:t>
            </w:r>
          </w:p>
        </w:tc>
        <w:tc>
          <w:tcPr>
            <w:tcW w:w="2239" w:type="dxa"/>
            <w:tcBorders>
              <w:top w:val="nil"/>
              <w:left w:val="nil"/>
              <w:bottom w:val="nil"/>
              <w:right w:val="nil"/>
            </w:tcBorders>
          </w:tcPr>
          <w:p w14:paraId="1408936D" w14:textId="77777777" w:rsidR="00975F0D" w:rsidRPr="00335EB6" w:rsidRDefault="00975F0D" w:rsidP="00975F0D">
            <w:pPr>
              <w:rPr>
                <w:rFonts w:cs="Arial"/>
                <w:sz w:val="16"/>
                <w:szCs w:val="16"/>
                <w:lang w:val="en-GB"/>
              </w:rPr>
            </w:pPr>
            <w:r>
              <w:rPr>
                <w:rFonts w:cs="Arial"/>
                <w:sz w:val="16"/>
                <w:szCs w:val="16"/>
                <w:lang w:val="en-GB"/>
              </w:rPr>
              <w:t>3.6–4.9</w:t>
            </w:r>
          </w:p>
        </w:tc>
        <w:tc>
          <w:tcPr>
            <w:tcW w:w="2459" w:type="dxa"/>
            <w:tcBorders>
              <w:top w:val="nil"/>
              <w:left w:val="nil"/>
              <w:bottom w:val="nil"/>
              <w:right w:val="nil"/>
            </w:tcBorders>
          </w:tcPr>
          <w:p w14:paraId="280C844E" w14:textId="77777777" w:rsidR="00975F0D" w:rsidRPr="00335EB6" w:rsidRDefault="00975F0D" w:rsidP="00975F0D">
            <w:pPr>
              <w:rPr>
                <w:rFonts w:cs="Arial"/>
                <w:sz w:val="16"/>
                <w:szCs w:val="16"/>
                <w:lang w:val="en-GB"/>
              </w:rPr>
            </w:pPr>
            <w:r>
              <w:rPr>
                <w:rFonts w:cs="Arial"/>
                <w:sz w:val="16"/>
                <w:szCs w:val="16"/>
                <w:lang w:val="en-GB"/>
              </w:rPr>
              <w:t>3.6-4.9</w:t>
            </w:r>
          </w:p>
        </w:tc>
        <w:tc>
          <w:tcPr>
            <w:tcW w:w="0" w:type="auto"/>
            <w:tcBorders>
              <w:top w:val="nil"/>
              <w:left w:val="nil"/>
              <w:bottom w:val="nil"/>
              <w:right w:val="nil"/>
            </w:tcBorders>
          </w:tcPr>
          <w:p w14:paraId="033C77A9" w14:textId="77777777" w:rsidR="00975F0D" w:rsidRPr="00335EB6" w:rsidRDefault="00975F0D" w:rsidP="00975F0D">
            <w:pPr>
              <w:rPr>
                <w:rFonts w:cs="Arial"/>
                <w:sz w:val="16"/>
                <w:szCs w:val="16"/>
                <w:lang w:val="en-GB"/>
              </w:rPr>
            </w:pPr>
            <w:r>
              <w:rPr>
                <w:rFonts w:cs="Arial"/>
                <w:sz w:val="16"/>
                <w:szCs w:val="16"/>
                <w:lang w:val="en-GB"/>
              </w:rPr>
              <w:t>3.6–4.9</w:t>
            </w:r>
          </w:p>
        </w:tc>
      </w:tr>
      <w:tr w:rsidR="00975F0D" w:rsidRPr="00335EB6" w14:paraId="2D17CB9A" w14:textId="77777777" w:rsidTr="00C527F1">
        <w:tc>
          <w:tcPr>
            <w:tcW w:w="1555" w:type="dxa"/>
            <w:tcBorders>
              <w:top w:val="nil"/>
              <w:left w:val="nil"/>
              <w:bottom w:val="nil"/>
              <w:right w:val="nil"/>
            </w:tcBorders>
          </w:tcPr>
          <w:p w14:paraId="141FDAB9" w14:textId="77777777" w:rsidR="00975F0D" w:rsidRPr="00335EB6" w:rsidRDefault="00975F0D" w:rsidP="00975F0D">
            <w:pPr>
              <w:rPr>
                <w:rFonts w:cs="Arial"/>
                <w:sz w:val="16"/>
                <w:szCs w:val="16"/>
                <w:lang w:val="en-GB"/>
              </w:rPr>
            </w:pPr>
            <w:r w:rsidRPr="00074ABD">
              <w:rPr>
                <w:rFonts w:cs="Arial"/>
                <w:sz w:val="16"/>
                <w:szCs w:val="16"/>
                <w:lang w:val="en-GB"/>
              </w:rPr>
              <w:t>K</w:t>
            </w:r>
            <w:r w:rsidRPr="00335EB6">
              <w:rPr>
                <w:rFonts w:cs="Arial"/>
                <w:sz w:val="16"/>
                <w:szCs w:val="16"/>
                <w:vertAlign w:val="superscript"/>
                <w:lang w:val="en-GB"/>
              </w:rPr>
              <w:t>+</w:t>
            </w:r>
            <w:r w:rsidRPr="00335EB6">
              <w:rPr>
                <w:rFonts w:cs="Arial"/>
                <w:sz w:val="16"/>
                <w:szCs w:val="16"/>
                <w:lang w:val="en-GB"/>
              </w:rPr>
              <w:t>…O</w:t>
            </w:r>
          </w:p>
        </w:tc>
        <w:tc>
          <w:tcPr>
            <w:tcW w:w="2239" w:type="dxa"/>
            <w:tcBorders>
              <w:top w:val="nil"/>
              <w:left w:val="nil"/>
              <w:bottom w:val="nil"/>
              <w:right w:val="nil"/>
            </w:tcBorders>
          </w:tcPr>
          <w:p w14:paraId="2516AFD8" w14:textId="30762666" w:rsidR="00975F0D" w:rsidRPr="00335EB6" w:rsidRDefault="00975F0D" w:rsidP="00975F0D">
            <w:pPr>
              <w:rPr>
                <w:rFonts w:cs="Arial"/>
                <w:sz w:val="16"/>
                <w:szCs w:val="16"/>
                <w:lang w:val="en-GB"/>
              </w:rPr>
            </w:pPr>
            <w:r>
              <w:rPr>
                <w:rFonts w:cs="Arial"/>
                <w:sz w:val="16"/>
                <w:szCs w:val="16"/>
                <w:lang w:val="en-GB"/>
              </w:rPr>
              <w:t>n.a.</w:t>
            </w:r>
          </w:p>
        </w:tc>
        <w:tc>
          <w:tcPr>
            <w:tcW w:w="2459" w:type="dxa"/>
            <w:tcBorders>
              <w:top w:val="nil"/>
              <w:left w:val="nil"/>
              <w:bottom w:val="nil"/>
              <w:right w:val="nil"/>
            </w:tcBorders>
          </w:tcPr>
          <w:p w14:paraId="7264B3A1" w14:textId="7F863C0F" w:rsidR="00975F0D" w:rsidRPr="00335EB6" w:rsidRDefault="00975F0D" w:rsidP="00975F0D">
            <w:pPr>
              <w:rPr>
                <w:rFonts w:cs="Arial"/>
                <w:sz w:val="16"/>
                <w:szCs w:val="16"/>
                <w:lang w:val="en-GB"/>
              </w:rPr>
            </w:pPr>
            <w:r>
              <w:rPr>
                <w:rFonts w:cs="Arial"/>
                <w:sz w:val="16"/>
                <w:szCs w:val="16"/>
                <w:lang w:val="en-GB"/>
              </w:rPr>
              <w:t>n.a.</w:t>
            </w:r>
          </w:p>
        </w:tc>
        <w:tc>
          <w:tcPr>
            <w:tcW w:w="0" w:type="auto"/>
            <w:tcBorders>
              <w:top w:val="nil"/>
              <w:left w:val="nil"/>
              <w:bottom w:val="nil"/>
              <w:right w:val="nil"/>
            </w:tcBorders>
          </w:tcPr>
          <w:p w14:paraId="1C4C103E" w14:textId="5F902BFE" w:rsidR="00975F0D" w:rsidRPr="00335EB6" w:rsidRDefault="00975F0D" w:rsidP="00975F0D">
            <w:pPr>
              <w:rPr>
                <w:rFonts w:cs="Arial"/>
                <w:sz w:val="16"/>
                <w:szCs w:val="16"/>
                <w:lang w:val="en-GB"/>
              </w:rPr>
            </w:pPr>
            <w:r>
              <w:rPr>
                <w:rFonts w:cs="Arial"/>
                <w:sz w:val="16"/>
                <w:szCs w:val="16"/>
                <w:lang w:val="en-GB"/>
              </w:rPr>
              <w:t>n.a.</w:t>
            </w:r>
          </w:p>
        </w:tc>
      </w:tr>
      <w:tr w:rsidR="00975F0D" w:rsidRPr="00335EB6" w14:paraId="0EE54E00" w14:textId="77777777" w:rsidTr="00C527F1">
        <w:tc>
          <w:tcPr>
            <w:tcW w:w="1555" w:type="dxa"/>
            <w:tcBorders>
              <w:top w:val="nil"/>
              <w:left w:val="nil"/>
              <w:bottom w:val="nil"/>
              <w:right w:val="nil"/>
            </w:tcBorders>
          </w:tcPr>
          <w:p w14:paraId="04EAABD0" w14:textId="77777777" w:rsidR="00975F0D" w:rsidRPr="00AE7BB1" w:rsidRDefault="00975F0D" w:rsidP="00975F0D">
            <w:pPr>
              <w:rPr>
                <w:rFonts w:cs="Arial"/>
                <w:b/>
                <w:bCs/>
                <w:sz w:val="16"/>
                <w:szCs w:val="16"/>
                <w:lang w:val="en-GB"/>
              </w:rPr>
            </w:pPr>
            <w:r w:rsidRPr="00AE7BB1">
              <w:rPr>
                <w:rFonts w:cs="Arial"/>
                <w:b/>
                <w:bCs/>
                <w:sz w:val="16"/>
                <w:szCs w:val="16"/>
                <w:lang w:val="en-GB"/>
              </w:rPr>
              <w:t>Hydrogen bond</w:t>
            </w:r>
          </w:p>
        </w:tc>
        <w:tc>
          <w:tcPr>
            <w:tcW w:w="2239" w:type="dxa"/>
            <w:tcBorders>
              <w:top w:val="nil"/>
              <w:left w:val="nil"/>
              <w:bottom w:val="nil"/>
              <w:right w:val="nil"/>
            </w:tcBorders>
          </w:tcPr>
          <w:p w14:paraId="39CE0E60" w14:textId="77777777" w:rsidR="00975F0D" w:rsidRPr="00335EB6" w:rsidRDefault="00975F0D" w:rsidP="00975F0D">
            <w:pPr>
              <w:rPr>
                <w:rFonts w:cs="Arial"/>
                <w:sz w:val="16"/>
                <w:szCs w:val="16"/>
                <w:lang w:val="en-GB"/>
              </w:rPr>
            </w:pPr>
          </w:p>
        </w:tc>
        <w:tc>
          <w:tcPr>
            <w:tcW w:w="2459" w:type="dxa"/>
            <w:tcBorders>
              <w:top w:val="nil"/>
              <w:left w:val="nil"/>
              <w:bottom w:val="nil"/>
              <w:right w:val="nil"/>
            </w:tcBorders>
          </w:tcPr>
          <w:p w14:paraId="310A3B1D" w14:textId="77777777" w:rsidR="00975F0D" w:rsidRPr="00335EB6" w:rsidRDefault="00975F0D" w:rsidP="00975F0D">
            <w:pPr>
              <w:rPr>
                <w:rFonts w:cs="Arial"/>
                <w:sz w:val="16"/>
                <w:szCs w:val="16"/>
                <w:lang w:val="en-GB"/>
              </w:rPr>
            </w:pPr>
          </w:p>
        </w:tc>
        <w:tc>
          <w:tcPr>
            <w:tcW w:w="0" w:type="auto"/>
            <w:tcBorders>
              <w:top w:val="nil"/>
              <w:left w:val="nil"/>
              <w:bottom w:val="nil"/>
              <w:right w:val="nil"/>
            </w:tcBorders>
          </w:tcPr>
          <w:p w14:paraId="708A90E3" w14:textId="77777777" w:rsidR="00975F0D" w:rsidRPr="00335EB6" w:rsidRDefault="00975F0D" w:rsidP="00975F0D">
            <w:pPr>
              <w:rPr>
                <w:rFonts w:cs="Arial"/>
                <w:sz w:val="16"/>
                <w:szCs w:val="16"/>
                <w:lang w:val="en-GB"/>
              </w:rPr>
            </w:pPr>
          </w:p>
        </w:tc>
      </w:tr>
      <w:tr w:rsidR="00975F0D" w:rsidRPr="00335EB6" w14:paraId="6AC75760" w14:textId="77777777" w:rsidTr="00C527F1">
        <w:tc>
          <w:tcPr>
            <w:tcW w:w="1555" w:type="dxa"/>
            <w:tcBorders>
              <w:top w:val="nil"/>
              <w:left w:val="nil"/>
              <w:bottom w:val="nil"/>
              <w:right w:val="nil"/>
            </w:tcBorders>
          </w:tcPr>
          <w:p w14:paraId="0DEE2175" w14:textId="77777777" w:rsidR="00975F0D" w:rsidRPr="00335EB6" w:rsidRDefault="00975F0D" w:rsidP="00975F0D">
            <w:pPr>
              <w:rPr>
                <w:rFonts w:cs="Arial"/>
                <w:sz w:val="16"/>
                <w:szCs w:val="16"/>
                <w:lang w:val="en-GB"/>
              </w:rPr>
            </w:pPr>
            <w:r w:rsidRPr="00335EB6">
              <w:rPr>
                <w:rFonts w:cs="Arial"/>
                <w:sz w:val="16"/>
                <w:szCs w:val="16"/>
                <w:lang w:val="en-GB"/>
              </w:rPr>
              <w:t>O…O</w:t>
            </w:r>
            <w:r w:rsidRPr="00697F5C">
              <w:rPr>
                <w:rFonts w:cs="Arial"/>
                <w:sz w:val="16"/>
                <w:szCs w:val="16"/>
                <w:vertAlign w:val="subscript"/>
                <w:lang w:val="en-GB"/>
              </w:rPr>
              <w:t>w</w:t>
            </w:r>
          </w:p>
        </w:tc>
        <w:tc>
          <w:tcPr>
            <w:tcW w:w="2239" w:type="dxa"/>
            <w:tcBorders>
              <w:top w:val="nil"/>
              <w:left w:val="nil"/>
              <w:bottom w:val="nil"/>
              <w:right w:val="nil"/>
            </w:tcBorders>
          </w:tcPr>
          <w:p w14:paraId="0386359D" w14:textId="77777777" w:rsidR="00975F0D" w:rsidRPr="00335EB6" w:rsidRDefault="00975F0D" w:rsidP="00975F0D">
            <w:pPr>
              <w:rPr>
                <w:rFonts w:cs="Arial"/>
                <w:sz w:val="16"/>
                <w:szCs w:val="16"/>
                <w:lang w:val="en-GB"/>
              </w:rPr>
            </w:pPr>
            <w:r>
              <w:rPr>
                <w:rFonts w:cs="Arial"/>
                <w:sz w:val="16"/>
                <w:szCs w:val="16"/>
                <w:lang w:val="en-GB"/>
              </w:rPr>
              <w:t>2.4–3.0</w:t>
            </w:r>
          </w:p>
        </w:tc>
        <w:tc>
          <w:tcPr>
            <w:tcW w:w="2459" w:type="dxa"/>
            <w:tcBorders>
              <w:top w:val="nil"/>
              <w:left w:val="nil"/>
              <w:bottom w:val="nil"/>
              <w:right w:val="nil"/>
            </w:tcBorders>
          </w:tcPr>
          <w:p w14:paraId="4EC36CAD" w14:textId="77777777" w:rsidR="00975F0D" w:rsidRPr="00335EB6" w:rsidRDefault="00975F0D" w:rsidP="00975F0D">
            <w:pPr>
              <w:rPr>
                <w:rFonts w:cs="Arial"/>
                <w:sz w:val="16"/>
                <w:szCs w:val="16"/>
                <w:lang w:val="en-GB"/>
              </w:rPr>
            </w:pPr>
            <w:r>
              <w:rPr>
                <w:rFonts w:cs="Arial"/>
                <w:sz w:val="16"/>
                <w:szCs w:val="16"/>
                <w:lang w:val="en-GB"/>
              </w:rPr>
              <w:t>2.5–3.0</w:t>
            </w:r>
          </w:p>
        </w:tc>
        <w:tc>
          <w:tcPr>
            <w:tcW w:w="0" w:type="auto"/>
            <w:tcBorders>
              <w:top w:val="nil"/>
              <w:left w:val="nil"/>
              <w:bottom w:val="nil"/>
              <w:right w:val="nil"/>
            </w:tcBorders>
          </w:tcPr>
          <w:p w14:paraId="3A2CFBDE" w14:textId="77777777" w:rsidR="00975F0D" w:rsidRPr="00335EB6" w:rsidRDefault="00975F0D" w:rsidP="00975F0D">
            <w:pPr>
              <w:rPr>
                <w:rFonts w:cs="Arial"/>
                <w:sz w:val="16"/>
                <w:szCs w:val="16"/>
                <w:lang w:val="en-GB"/>
              </w:rPr>
            </w:pPr>
            <w:r>
              <w:rPr>
                <w:rFonts w:cs="Arial"/>
                <w:sz w:val="16"/>
                <w:szCs w:val="16"/>
                <w:lang w:val="en-GB"/>
              </w:rPr>
              <w:t>2.5–3.0</w:t>
            </w:r>
          </w:p>
        </w:tc>
      </w:tr>
      <w:tr w:rsidR="00975F0D" w:rsidRPr="00335EB6" w14:paraId="4658E78B" w14:textId="77777777" w:rsidTr="00C527F1">
        <w:tc>
          <w:tcPr>
            <w:tcW w:w="1555" w:type="dxa"/>
            <w:tcBorders>
              <w:top w:val="nil"/>
              <w:left w:val="nil"/>
              <w:bottom w:val="single" w:sz="4" w:space="0" w:color="auto"/>
              <w:right w:val="nil"/>
            </w:tcBorders>
          </w:tcPr>
          <w:p w14:paraId="7C6FF502" w14:textId="77777777" w:rsidR="00975F0D" w:rsidRPr="00335EB6" w:rsidRDefault="00975F0D" w:rsidP="00975F0D">
            <w:pPr>
              <w:rPr>
                <w:rFonts w:cs="Arial"/>
                <w:sz w:val="16"/>
                <w:szCs w:val="16"/>
                <w:lang w:val="en-GB"/>
              </w:rPr>
            </w:pPr>
            <w:r w:rsidRPr="00335EB6">
              <w:rPr>
                <w:rFonts w:cs="Arial"/>
                <w:sz w:val="16"/>
                <w:szCs w:val="16"/>
                <w:lang w:val="en-GB"/>
              </w:rPr>
              <w:t>N…O</w:t>
            </w:r>
            <w:r w:rsidRPr="00697F5C">
              <w:rPr>
                <w:rFonts w:cs="Arial"/>
                <w:sz w:val="16"/>
                <w:szCs w:val="16"/>
                <w:vertAlign w:val="subscript"/>
                <w:lang w:val="en-GB"/>
              </w:rPr>
              <w:t>w</w:t>
            </w:r>
          </w:p>
        </w:tc>
        <w:tc>
          <w:tcPr>
            <w:tcW w:w="2239" w:type="dxa"/>
            <w:tcBorders>
              <w:top w:val="nil"/>
              <w:left w:val="nil"/>
              <w:bottom w:val="single" w:sz="4" w:space="0" w:color="auto"/>
              <w:right w:val="nil"/>
            </w:tcBorders>
          </w:tcPr>
          <w:p w14:paraId="6E1746BC" w14:textId="77777777" w:rsidR="00975F0D" w:rsidRPr="00335EB6" w:rsidRDefault="00975F0D" w:rsidP="00975F0D">
            <w:pPr>
              <w:rPr>
                <w:rFonts w:cs="Arial"/>
                <w:sz w:val="16"/>
                <w:szCs w:val="16"/>
                <w:lang w:val="en-GB"/>
              </w:rPr>
            </w:pPr>
            <w:r>
              <w:rPr>
                <w:rFonts w:cs="Arial"/>
                <w:sz w:val="16"/>
                <w:szCs w:val="16"/>
                <w:lang w:val="en-GB"/>
              </w:rPr>
              <w:t>2.4–3.2</w:t>
            </w:r>
          </w:p>
        </w:tc>
        <w:tc>
          <w:tcPr>
            <w:tcW w:w="2459" w:type="dxa"/>
            <w:tcBorders>
              <w:top w:val="nil"/>
              <w:left w:val="nil"/>
              <w:bottom w:val="single" w:sz="4" w:space="0" w:color="auto"/>
              <w:right w:val="nil"/>
            </w:tcBorders>
          </w:tcPr>
          <w:p w14:paraId="0E0181A0" w14:textId="77777777" w:rsidR="00975F0D" w:rsidRPr="00335EB6" w:rsidRDefault="00975F0D" w:rsidP="00975F0D">
            <w:pPr>
              <w:rPr>
                <w:rFonts w:cs="Arial"/>
                <w:sz w:val="16"/>
                <w:szCs w:val="16"/>
                <w:lang w:val="en-GB"/>
              </w:rPr>
            </w:pPr>
            <w:r>
              <w:rPr>
                <w:rFonts w:cs="Arial"/>
                <w:sz w:val="16"/>
                <w:szCs w:val="16"/>
                <w:lang w:val="en-GB"/>
              </w:rPr>
              <w:t>2.5–3.2</w:t>
            </w:r>
          </w:p>
        </w:tc>
        <w:tc>
          <w:tcPr>
            <w:tcW w:w="0" w:type="auto"/>
            <w:tcBorders>
              <w:top w:val="nil"/>
              <w:left w:val="nil"/>
              <w:bottom w:val="single" w:sz="4" w:space="0" w:color="auto"/>
              <w:right w:val="nil"/>
            </w:tcBorders>
          </w:tcPr>
          <w:p w14:paraId="6AD69D2E" w14:textId="77777777" w:rsidR="00975F0D" w:rsidRPr="00335EB6" w:rsidRDefault="00975F0D" w:rsidP="00975F0D">
            <w:pPr>
              <w:rPr>
                <w:rFonts w:cs="Arial"/>
                <w:sz w:val="16"/>
                <w:szCs w:val="16"/>
                <w:lang w:val="en-GB"/>
              </w:rPr>
            </w:pPr>
            <w:r>
              <w:rPr>
                <w:rFonts w:cs="Arial"/>
                <w:sz w:val="16"/>
                <w:szCs w:val="16"/>
                <w:lang w:val="en-GB"/>
              </w:rPr>
              <w:t>2.5–3.2</w:t>
            </w:r>
          </w:p>
        </w:tc>
      </w:tr>
      <w:tr w:rsidR="00975F0D" w:rsidRPr="00335EB6" w14:paraId="2F87B2A3" w14:textId="77777777" w:rsidTr="00924657">
        <w:tc>
          <w:tcPr>
            <w:tcW w:w="8346" w:type="dxa"/>
            <w:gridSpan w:val="4"/>
            <w:tcBorders>
              <w:top w:val="single" w:sz="4" w:space="0" w:color="auto"/>
              <w:left w:val="nil"/>
              <w:bottom w:val="nil"/>
              <w:right w:val="nil"/>
            </w:tcBorders>
          </w:tcPr>
          <w:p w14:paraId="5BB7A6D2" w14:textId="07BC3142" w:rsidR="00975F0D" w:rsidRDefault="00975F0D" w:rsidP="00975F0D">
            <w:pPr>
              <w:rPr>
                <w:rFonts w:cs="Arial"/>
                <w:sz w:val="16"/>
                <w:szCs w:val="16"/>
                <w:lang w:val="en-GB"/>
              </w:rPr>
            </w:pPr>
            <w:r>
              <w:rPr>
                <w:rFonts w:cs="Arial"/>
                <w:sz w:val="16"/>
                <w:szCs w:val="16"/>
                <w:lang w:val="en-GB"/>
              </w:rPr>
              <w:t>* criteria suggested for medium to poor resolutions (&gt; 2.6 Å);</w:t>
            </w:r>
          </w:p>
        </w:tc>
      </w:tr>
      <w:tr w:rsidR="00975F0D" w:rsidRPr="00335EB6" w14:paraId="4C18CEC7" w14:textId="77777777" w:rsidTr="00924657">
        <w:tc>
          <w:tcPr>
            <w:tcW w:w="8346" w:type="dxa"/>
            <w:gridSpan w:val="4"/>
            <w:tcBorders>
              <w:top w:val="nil"/>
              <w:left w:val="nil"/>
              <w:bottom w:val="nil"/>
              <w:right w:val="nil"/>
            </w:tcBorders>
          </w:tcPr>
          <w:p w14:paraId="03DCE3B8" w14:textId="467B257E" w:rsidR="00975F0D" w:rsidRPr="00240523" w:rsidRDefault="00975F0D" w:rsidP="00975F0D">
            <w:pPr>
              <w:rPr>
                <w:rFonts w:cs="Arial"/>
                <w:sz w:val="16"/>
                <w:szCs w:val="16"/>
              </w:rPr>
            </w:pPr>
            <w:r>
              <w:rPr>
                <w:rFonts w:cs="Arial"/>
                <w:sz w:val="16"/>
                <w:szCs w:val="16"/>
              </w:rPr>
              <w:t>** criteria suggested for resolutions ≤ 2.6 Å;</w:t>
            </w:r>
          </w:p>
        </w:tc>
      </w:tr>
    </w:tbl>
    <w:p w14:paraId="6EC18653" w14:textId="77777777" w:rsidR="002F7204" w:rsidRDefault="002F7204" w:rsidP="002F7204">
      <w:pPr>
        <w:spacing w:after="0"/>
        <w:rPr>
          <w:rFonts w:cs="Arial"/>
          <w:lang w:val="en-GB"/>
        </w:rPr>
      </w:pPr>
    </w:p>
    <w:p w14:paraId="523DD54A" w14:textId="77777777" w:rsidR="002F7204" w:rsidRDefault="002F7204">
      <w:pPr>
        <w:rPr>
          <w:b/>
          <w:color w:val="0432FF"/>
        </w:rPr>
      </w:pPr>
      <w:r>
        <w:rPr>
          <w:b/>
          <w:color w:val="0432FF"/>
        </w:rPr>
        <w:br w:type="page"/>
      </w:r>
    </w:p>
    <w:p w14:paraId="0009FBD4" w14:textId="3B30BD09" w:rsidR="009C2CB1" w:rsidRDefault="00A50DF8" w:rsidP="009C2CB1">
      <w:pPr>
        <w:keepNext/>
        <w:autoSpaceDE w:val="0"/>
        <w:autoSpaceDN w:val="0"/>
        <w:adjustRightInd w:val="0"/>
        <w:jc w:val="center"/>
        <w:outlineLvl w:val="0"/>
        <w:rPr>
          <w:b/>
          <w:color w:val="0432FF"/>
        </w:rPr>
      </w:pPr>
      <w:r>
        <w:rPr>
          <w:b/>
          <w:noProof/>
          <w:color w:val="0432FF"/>
        </w:rPr>
        <w:lastRenderedPageBreak/>
        <w:drawing>
          <wp:inline distT="0" distB="0" distL="0" distR="0" wp14:anchorId="57D0C4A8" wp14:editId="7807F58B">
            <wp:extent cx="4527424" cy="5423726"/>
            <wp:effectExtent l="0" t="0" r="0" b="0"/>
            <wp:docPr id="2" name="Image 2" descr="Une image contenant suspendu, groupe, fenêtre, c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suspendu, groupe, fenêtre, cité&#10;&#10;Description générée automatiquement"/>
                    <pic:cNvPicPr/>
                  </pic:nvPicPr>
                  <pic:blipFill>
                    <a:blip r:embed="rId9"/>
                    <a:stretch>
                      <a:fillRect/>
                    </a:stretch>
                  </pic:blipFill>
                  <pic:spPr>
                    <a:xfrm>
                      <a:off x="0" y="0"/>
                      <a:ext cx="4547738" cy="5448062"/>
                    </a:xfrm>
                    <a:prstGeom prst="rect">
                      <a:avLst/>
                    </a:prstGeom>
                  </pic:spPr>
                </pic:pic>
              </a:graphicData>
            </a:graphic>
          </wp:inline>
        </w:drawing>
      </w:r>
    </w:p>
    <w:p w14:paraId="45EF95F5" w14:textId="25F40347" w:rsidR="00D816F5" w:rsidRPr="00D44E9F" w:rsidRDefault="0005277D" w:rsidP="00D44E9F">
      <w:pPr>
        <w:keepNext/>
        <w:autoSpaceDE w:val="0"/>
        <w:autoSpaceDN w:val="0"/>
        <w:adjustRightInd w:val="0"/>
        <w:outlineLvl w:val="0"/>
        <w:rPr>
          <w:rFonts w:cs="Arial"/>
          <w:color w:val="000000" w:themeColor="text1"/>
        </w:rPr>
      </w:pPr>
      <w:r w:rsidRPr="00E76291">
        <w:rPr>
          <w:b/>
          <w:color w:val="0432FF"/>
        </w:rPr>
        <w:t>Fig</w:t>
      </w:r>
      <w:r w:rsidR="009E45DA">
        <w:rPr>
          <w:b/>
          <w:color w:val="0432FF"/>
        </w:rPr>
        <w:t>ure</w:t>
      </w:r>
      <w:r w:rsidRPr="00E76291">
        <w:rPr>
          <w:b/>
          <w:color w:val="0432FF"/>
        </w:rPr>
        <w:t xml:space="preserve"> </w:t>
      </w:r>
      <w:r>
        <w:rPr>
          <w:b/>
          <w:color w:val="0432FF"/>
        </w:rPr>
        <w:t>S1</w:t>
      </w:r>
      <w:r w:rsidRPr="00551090">
        <w:rPr>
          <w:b/>
          <w:color w:val="000000" w:themeColor="text1"/>
        </w:rPr>
        <w:t>.</w:t>
      </w:r>
      <w:r w:rsidRPr="00551090">
        <w:rPr>
          <w:color w:val="000000" w:themeColor="text1"/>
        </w:rPr>
        <w:t xml:space="preserve"> </w:t>
      </w:r>
      <w:r w:rsidR="00AC3D38">
        <w:rPr>
          <w:b/>
          <w:bCs/>
        </w:rPr>
        <w:t>Two v</w:t>
      </w:r>
      <w:r w:rsidR="000C78BE">
        <w:rPr>
          <w:b/>
          <w:bCs/>
        </w:rPr>
        <w:t xml:space="preserve">iews of </w:t>
      </w:r>
      <w:r w:rsidR="00CC210C">
        <w:rPr>
          <w:b/>
          <w:bCs/>
        </w:rPr>
        <w:t xml:space="preserve">assigned </w:t>
      </w:r>
      <w:r w:rsidR="00087373">
        <w:rPr>
          <w:b/>
          <w:bCs/>
        </w:rPr>
        <w:t>Mg</w:t>
      </w:r>
      <w:r w:rsidR="00087373" w:rsidRPr="002674E5">
        <w:rPr>
          <w:b/>
          <w:bCs/>
          <w:vertAlign w:val="superscript"/>
        </w:rPr>
        <w:t>2+</w:t>
      </w:r>
      <w:r w:rsidR="00087373">
        <w:rPr>
          <w:b/>
          <w:bCs/>
        </w:rPr>
        <w:t xml:space="preserve"> and K</w:t>
      </w:r>
      <w:r w:rsidR="00087373" w:rsidRPr="002674E5">
        <w:rPr>
          <w:b/>
          <w:bCs/>
          <w:vertAlign w:val="superscript"/>
        </w:rPr>
        <w:t>+</w:t>
      </w:r>
      <w:r w:rsidR="00087373">
        <w:rPr>
          <w:b/>
          <w:bCs/>
        </w:rPr>
        <w:t xml:space="preserve"> </w:t>
      </w:r>
      <w:r w:rsidR="000C78BE">
        <w:rPr>
          <w:b/>
          <w:bCs/>
        </w:rPr>
        <w:t>close to G5</w:t>
      </w:r>
      <w:r w:rsidR="00CB2976">
        <w:rPr>
          <w:b/>
          <w:bCs/>
        </w:rPr>
        <w:t>30</w:t>
      </w:r>
      <w:r w:rsidR="00307CCA">
        <w:rPr>
          <w:b/>
          <w:bCs/>
        </w:rPr>
        <w:t xml:space="preserve"> </w:t>
      </w:r>
      <w:r w:rsidR="000C78BE">
        <w:rPr>
          <w:b/>
          <w:bCs/>
        </w:rPr>
        <w:t xml:space="preserve">in the </w:t>
      </w:r>
      <w:r w:rsidR="00863B61">
        <w:rPr>
          <w:b/>
          <w:bCs/>
        </w:rPr>
        <w:t xml:space="preserve">5E81 and 6QNR </w:t>
      </w:r>
      <w:r w:rsidR="000C78BE">
        <w:rPr>
          <w:b/>
          <w:bCs/>
        </w:rPr>
        <w:t>ribosomal decoding center</w:t>
      </w:r>
      <w:r w:rsidRPr="00CA6B7B">
        <w:rPr>
          <w:b/>
          <w:bCs/>
        </w:rPr>
        <w:t>.</w:t>
      </w:r>
      <w:r w:rsidRPr="00551090">
        <w:rPr>
          <w:rFonts w:cs="Arial"/>
        </w:rPr>
        <w:t xml:space="preserve"> </w:t>
      </w:r>
      <w:r w:rsidR="004667B4">
        <w:rPr>
          <w:rFonts w:cs="Arial"/>
        </w:rPr>
        <w:t>(</w:t>
      </w:r>
      <w:r w:rsidRPr="003F585A">
        <w:rPr>
          <w:rFonts w:cs="Arial"/>
          <w:b/>
          <w:bCs/>
        </w:rPr>
        <w:t>a</w:t>
      </w:r>
      <w:r w:rsidR="004667B4">
        <w:rPr>
          <w:rFonts w:cs="Arial"/>
          <w:b/>
          <w:bCs/>
        </w:rPr>
        <w:t>, top</w:t>
      </w:r>
      <w:r w:rsidR="004667B4" w:rsidRPr="00532DA1">
        <w:rPr>
          <w:rFonts w:cs="Arial"/>
        </w:rPr>
        <w:t>)</w:t>
      </w:r>
      <w:r w:rsidRPr="00551090">
        <w:rPr>
          <w:rFonts w:cs="Arial"/>
        </w:rPr>
        <w:t xml:space="preserve"> </w:t>
      </w:r>
      <w:r w:rsidR="00D1394A">
        <w:rPr>
          <w:rFonts w:cs="Arial"/>
        </w:rPr>
        <w:t xml:space="preserve">View </w:t>
      </w:r>
      <w:r w:rsidR="004667B4">
        <w:rPr>
          <w:rFonts w:cs="Arial"/>
        </w:rPr>
        <w:t xml:space="preserve">derived from </w:t>
      </w:r>
      <w:r w:rsidR="00D1394A">
        <w:rPr>
          <w:rFonts w:cs="Arial"/>
        </w:rPr>
        <w:t>t</w:t>
      </w:r>
      <w:r w:rsidR="005513C6">
        <w:rPr>
          <w:rFonts w:cs="Arial"/>
        </w:rPr>
        <w:t xml:space="preserve">he </w:t>
      </w:r>
      <w:r w:rsidR="00273257">
        <w:rPr>
          <w:rFonts w:cs="Arial"/>
        </w:rPr>
        <w:t>5E81</w:t>
      </w:r>
      <w:r w:rsidR="00CD3040">
        <w:rPr>
          <w:rFonts w:cs="Arial"/>
        </w:rPr>
        <w:t xml:space="preserve"> </w:t>
      </w:r>
      <w:r w:rsidR="00492F16">
        <w:rPr>
          <w:rFonts w:cs="Arial"/>
        </w:rPr>
        <w:t xml:space="preserve">structure </w:t>
      </w:r>
      <w:r w:rsidR="004667B4">
        <w:rPr>
          <w:rFonts w:cs="Arial"/>
        </w:rPr>
        <w:t>from ‘</w:t>
      </w:r>
      <w:r w:rsidR="00CD3040">
        <w:rPr>
          <w:rFonts w:cs="Arial"/>
        </w:rPr>
        <w:t>2016</w:t>
      </w:r>
      <w:r w:rsidR="004667B4">
        <w:rPr>
          <w:rFonts w:cs="Arial"/>
        </w:rPr>
        <w:t>’</w:t>
      </w:r>
      <w:r w:rsidR="009E45DA">
        <w:rPr>
          <w:rFonts w:cs="Arial"/>
        </w:rPr>
        <w:t xml:space="preserve"> </w:t>
      </w:r>
      <w:r w:rsidR="009B6CFB">
        <w:fldChar w:fldCharType="begin">
          <w:fldData xml:space="preserve">PEVuZE5vdGU+PENpdGU+PEF1dGhvcj5Sb3pvdjwvQXV0aG9yPjxZZWFyPjIwMTY8L1llYXI+PFJl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</w:fldData>
        </w:fldChar>
      </w:r>
      <w:r w:rsidR="009B6CFB">
        <w:instrText xml:space="preserve"> ADDIN EN.CITE </w:instrText>
      </w:r>
      <w:r w:rsidR="009B6CFB">
        <w:fldChar w:fldCharType="begin">
          <w:fldData xml:space="preserve">PEVuZE5vdGU+PENpdGU+PEF1dGhvcj5Sb3pvdjwvQXV0aG9yPjxZZWFyPjIwMTY8L1llYXI+PFJl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</w:fldData>
        </w:fldChar>
      </w:r>
      <w:r w:rsidR="009B6CFB">
        <w:instrText xml:space="preserve"> ADDIN EN.CITE.DATA </w:instrText>
      </w:r>
      <w:r w:rsidR="009B6CFB">
        <w:fldChar w:fldCharType="end"/>
      </w:r>
      <w:r w:rsidR="009B6CFB">
        <w:fldChar w:fldCharType="separate"/>
      </w:r>
      <w:r w:rsidR="009B6CFB">
        <w:rPr>
          <w:noProof/>
        </w:rPr>
        <w:t>(</w:t>
      </w:r>
      <w:hyperlink w:anchor="_ENREF_10" w:tooltip="Rozov, 2016 #7776" w:history="1">
        <w:r w:rsidR="00417BAB" w:rsidRPr="00417BAB">
          <w:rPr>
            <w:rStyle w:val="Lienhypertexte"/>
          </w:rPr>
          <w:t>Rozov et al. 2016</w:t>
        </w:r>
      </w:hyperlink>
      <w:r w:rsidR="009B6CFB">
        <w:rPr>
          <w:noProof/>
        </w:rPr>
        <w:t xml:space="preserve">; </w:t>
      </w:r>
      <w:hyperlink w:anchor="_ENREF_9" w:tooltip="Leonarski, 2019 #9404" w:history="1">
        <w:r w:rsidR="00417BAB" w:rsidRPr="00417BAB">
          <w:rPr>
            <w:rStyle w:val="Lienhypertexte"/>
          </w:rPr>
          <w:t>Leonarski et al. 2019</w:t>
        </w:r>
      </w:hyperlink>
      <w:r w:rsidR="009B6CFB">
        <w:rPr>
          <w:noProof/>
        </w:rPr>
        <w:t>)</w:t>
      </w:r>
      <w:r w:rsidR="009B6CFB">
        <w:fldChar w:fldCharType="end"/>
      </w:r>
      <w:r w:rsidR="004667B4">
        <w:t>;</w:t>
      </w:r>
      <w:r w:rsidR="005513C6">
        <w:rPr>
          <w:rFonts w:cs="Arial"/>
        </w:rPr>
        <w:t xml:space="preserve"> </w:t>
      </w:r>
      <w:r w:rsidR="00854519">
        <w:rPr>
          <w:rFonts w:cs="Arial"/>
        </w:rPr>
        <w:t xml:space="preserve">see </w:t>
      </w:r>
      <w:r w:rsidR="00854519" w:rsidRPr="00E76291">
        <w:rPr>
          <w:b/>
          <w:color w:val="0432FF"/>
        </w:rPr>
        <w:t>Fig</w:t>
      </w:r>
      <w:r w:rsidR="009E45DA">
        <w:rPr>
          <w:b/>
          <w:color w:val="0432FF"/>
        </w:rPr>
        <w:t>ure</w:t>
      </w:r>
      <w:r w:rsidR="00854519" w:rsidRPr="00E76291">
        <w:rPr>
          <w:b/>
          <w:color w:val="0432FF"/>
        </w:rPr>
        <w:t xml:space="preserve"> </w:t>
      </w:r>
      <w:r w:rsidR="00854519">
        <w:rPr>
          <w:b/>
          <w:color w:val="0432FF"/>
        </w:rPr>
        <w:t>1d</w:t>
      </w:r>
      <w:r w:rsidR="00863B61">
        <w:rPr>
          <w:rFonts w:cs="Arial"/>
        </w:rPr>
        <w:t xml:space="preserve"> for </w:t>
      </w:r>
      <w:r w:rsidR="00CD3040">
        <w:rPr>
          <w:rFonts w:cs="Arial"/>
        </w:rPr>
        <w:t>the</w:t>
      </w:r>
      <w:r w:rsidR="00611768">
        <w:rPr>
          <w:rFonts w:cs="Arial"/>
        </w:rPr>
        <w:t xml:space="preserve"> ‘2010’</w:t>
      </w:r>
      <w:r w:rsidR="00CD3040">
        <w:rPr>
          <w:rFonts w:cs="Arial"/>
        </w:rPr>
        <w:t xml:space="preserve"> </w:t>
      </w:r>
      <w:r w:rsidR="00863B61">
        <w:rPr>
          <w:rFonts w:cs="Arial"/>
        </w:rPr>
        <w:t>4V6F</w:t>
      </w:r>
      <w:r w:rsidR="00CD3040">
        <w:rPr>
          <w:rFonts w:cs="Arial"/>
        </w:rPr>
        <w:t xml:space="preserve"> </w:t>
      </w:r>
      <w:r w:rsidR="00611768">
        <w:rPr>
          <w:rFonts w:cs="Arial"/>
        </w:rPr>
        <w:t>structure</w:t>
      </w:r>
      <w:r w:rsidR="009E45DA">
        <w:rPr>
          <w:rFonts w:cs="Arial"/>
        </w:rPr>
        <w:t xml:space="preserve"> </w:t>
      </w:r>
      <w:r w:rsidR="009B6CFB">
        <w:fldChar w:fldCharType="begin"/>
      </w:r>
      <w:r w:rsidR="009B6CFB">
        <w:instrText xml:space="preserve"> ADDIN EN.CITE &lt;EndNote&gt;&lt;Cite&gt;&lt;Author&gt;Jenner&lt;/Author&gt;&lt;Year&gt;2010&lt;/Year&gt;&lt;RecNum&gt;9728&lt;/RecNum&gt;&lt;DisplayText&gt;(Jenner et al. 2010)&lt;/DisplayText&gt;&lt;record&gt;&lt;rec-number&gt;9728&lt;/rec-number&gt;&lt;foreign-keys&gt;&lt;key app="EN" db-id="ffpvw095yzaavqe52zs50afepfs9vtvsx00e" timestamp="1569858395"&gt;9728&lt;/key&gt;&lt;/foreign-keys&gt;&lt;ref-type name="Journal Article"&gt;17&lt;/ref-type&gt;&lt;contributors&gt;&lt;authors&gt;&lt;author&gt;Jenner, L. B.&lt;/author&gt;&lt;author&gt;Demeshkina, N.&lt;/author&gt;&lt;author&gt;Yusupova, G.&lt;/author&gt;&lt;author&gt;Yusupov, M.&lt;/author&gt;&lt;/authors&gt;&lt;/contributors&gt;&lt;auth-address&gt;Institut de Genetique et de Biologie Moleculaire et Cellulaire, Departement de Biologie et de Genomique Structurales, Illkirch, France.&lt;/auth-address&gt;&lt;titles&gt;&lt;title&gt;Structural aspects of messenger RNA reading frame maintenance by the ribosome&lt;/title&gt;&lt;secondary-title&gt;Nat. Struct. Mol. Biol.&lt;/secondary-title&gt;&lt;/titles&gt;&lt;periodical&gt;&lt;full-title&gt;Nat. Struct. Mol. Biol.&lt;/full-title&gt;&lt;/periodical&gt;&lt;pages&gt;555-60&lt;/pages&gt;&lt;volume&gt;17&lt;/volume&gt;&lt;number&gt;5&lt;/number&gt;&lt;edition&gt;2010/04/20&lt;/edition&gt;&lt;keywords&gt;&lt;keyword&gt;Crystallography, X-Ray&lt;/keyword&gt;&lt;keyword&gt;Escherichia coli/chemistry/metabolism&lt;/keyword&gt;&lt;keyword&gt;Models, Molecular&lt;/keyword&gt;&lt;keyword&gt;Nucleic Acid Conformation&lt;/keyword&gt;&lt;keyword&gt;RNA, Bacterial/*chemistry/metabolism&lt;/keyword&gt;&lt;keyword&gt;RNA, Messenger/*chemistry/metabolism&lt;/keyword&gt;&lt;keyword&gt;RNA, Transfer/chemistry/metabolism&lt;/keyword&gt;&lt;keyword&gt;*Reading Frames&lt;/keyword&gt;&lt;keyword&gt;Ribosome Subunits/*chemistry/metabolism&lt;/keyword&gt;&lt;keyword&gt;Thermus thermophilus/*chemistry/metabolism&lt;/keyword&gt;&lt;/keywords&gt;&lt;dates&gt;&lt;year&gt;2010&lt;/year&gt;&lt;pub-dates&gt;&lt;date&gt;May&lt;/date&gt;&lt;/pub-dates&gt;&lt;/dates&gt;&lt;isbn&gt;1545-9985 (Electronic)&amp;#xD;1545-9985 (Linking)&lt;/isbn&gt;&lt;accession-num&gt;20400952&lt;/accession-num&gt;&lt;urls&gt;&lt;related-urls&gt;&lt;url&gt;https://www.ncbi.nlm.nih.gov/pubmed/20400952&lt;/url&gt;&lt;/related-urls&gt;&lt;/urls&gt;&lt;electronic-resource-num&gt;10.1038/nsmb.1790&lt;/electronic-resource-num&gt;&lt;/record&gt;&lt;/Cite&gt;&lt;/EndNote&gt;</w:instrText>
      </w:r>
      <w:r w:rsidR="009B6CFB">
        <w:fldChar w:fldCharType="separate"/>
      </w:r>
      <w:r w:rsidR="009B6CFB">
        <w:rPr>
          <w:noProof/>
        </w:rPr>
        <w:t>(</w:t>
      </w:r>
      <w:hyperlink w:anchor="_ENREF_5" w:tooltip="Jenner, 2010 #9728" w:history="1">
        <w:r w:rsidR="00417BAB" w:rsidRPr="00417BAB">
          <w:rPr>
            <w:rStyle w:val="Lienhypertexte"/>
          </w:rPr>
          <w:t>Jenner et al. 2010</w:t>
        </w:r>
      </w:hyperlink>
      <w:r w:rsidR="009B6CFB">
        <w:rPr>
          <w:noProof/>
        </w:rPr>
        <w:t>)</w:t>
      </w:r>
      <w:r w:rsidR="009B6CFB">
        <w:fldChar w:fldCharType="end"/>
      </w:r>
      <w:r w:rsidR="004667B4">
        <w:rPr>
          <w:rFonts w:cs="Arial"/>
        </w:rPr>
        <w:t xml:space="preserve">. </w:t>
      </w:r>
      <w:r w:rsidR="00492F16">
        <w:rPr>
          <w:rFonts w:cs="Arial"/>
        </w:rPr>
        <w:t>(</w:t>
      </w:r>
      <w:r w:rsidR="00492F16" w:rsidRPr="003F585A">
        <w:rPr>
          <w:rFonts w:cs="Arial"/>
          <w:b/>
          <w:bCs/>
        </w:rPr>
        <w:t>a</w:t>
      </w:r>
      <w:r w:rsidR="00492F16">
        <w:rPr>
          <w:rFonts w:cs="Arial"/>
          <w:b/>
          <w:bCs/>
        </w:rPr>
        <w:t>, bottom</w:t>
      </w:r>
      <w:r w:rsidR="00492F16" w:rsidRPr="005379DD">
        <w:rPr>
          <w:rFonts w:cs="Arial"/>
        </w:rPr>
        <w:t>)</w:t>
      </w:r>
      <w:r w:rsidR="00492F16" w:rsidRPr="00551090">
        <w:rPr>
          <w:rFonts w:cs="Arial"/>
        </w:rPr>
        <w:t xml:space="preserve"> </w:t>
      </w:r>
      <w:r w:rsidR="00492F16">
        <w:rPr>
          <w:rFonts w:cs="Arial"/>
        </w:rPr>
        <w:t xml:space="preserve">Similar view from the ‘2019’ </w:t>
      </w:r>
      <w:r w:rsidR="005513C6">
        <w:rPr>
          <w:rFonts w:cs="Arial"/>
        </w:rPr>
        <w:t>6QNR</w:t>
      </w:r>
      <w:r w:rsidR="009E45DA">
        <w:rPr>
          <w:rFonts w:cs="Arial"/>
        </w:rPr>
        <w:t xml:space="preserve"> </w:t>
      </w:r>
      <w:r w:rsidR="009B6CFB">
        <w:fldChar w:fldCharType="begin">
          <w:fldData xml:space="preserve">PEVuZE5vdGU+PENpdGU+PEF1dGhvcj5Sb3pvdjwvQXV0aG9yPjxZZWFyPjIwMTk8L1llYXI+PFJl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=
</w:fldData>
        </w:fldChar>
      </w:r>
      <w:r w:rsidR="009B6CFB">
        <w:instrText xml:space="preserve"> ADDIN EN.CITE </w:instrText>
      </w:r>
      <w:r w:rsidR="009B6CFB">
        <w:fldChar w:fldCharType="begin">
          <w:fldData xml:space="preserve">PEVuZE5vdGU+PENpdGU+PEF1dGhvcj5Sb3pvdjwvQXV0aG9yPjxZZWFyPjIwMTk8L1llYXI+PFJl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=
</w:fldData>
        </w:fldChar>
      </w:r>
      <w:r w:rsidR="009B6CFB">
        <w:instrText xml:space="preserve"> ADDIN EN.CITE.DATA </w:instrText>
      </w:r>
      <w:r w:rsidR="009B6CFB">
        <w:fldChar w:fldCharType="end"/>
      </w:r>
      <w:r w:rsidR="009B6CFB">
        <w:fldChar w:fldCharType="separate"/>
      </w:r>
      <w:r w:rsidR="009B6CFB">
        <w:rPr>
          <w:noProof/>
        </w:rPr>
        <w:t>(</w:t>
      </w:r>
      <w:hyperlink w:anchor="_ENREF_11" w:tooltip="Rozov, 2019 #9707" w:history="1">
        <w:r w:rsidR="00417BAB" w:rsidRPr="00417BAB">
          <w:rPr>
            <w:rStyle w:val="Lienhypertexte"/>
          </w:rPr>
          <w:t>Rozov et al. 2019</w:t>
        </w:r>
      </w:hyperlink>
      <w:r w:rsidR="009B6CFB">
        <w:rPr>
          <w:noProof/>
        </w:rPr>
        <w:t>)</w:t>
      </w:r>
      <w:r w:rsidR="009B6CFB">
        <w:fldChar w:fldCharType="end"/>
      </w:r>
      <w:r w:rsidR="007E02E6">
        <w:rPr>
          <w:rFonts w:cs="Arial"/>
        </w:rPr>
        <w:t xml:space="preserve"> </w:t>
      </w:r>
      <w:r w:rsidR="000D7F2E">
        <w:rPr>
          <w:rFonts w:cs="Arial"/>
        </w:rPr>
        <w:t>decoding center structure</w:t>
      </w:r>
      <w:r w:rsidR="002F2713">
        <w:rPr>
          <w:rFonts w:cs="Arial"/>
        </w:rPr>
        <w:t xml:space="preserve">. In these structures, the </w:t>
      </w:r>
      <w:r w:rsidR="007E02E6">
        <w:rPr>
          <w:rFonts w:cs="Arial"/>
        </w:rPr>
        <w:t>mo</w:t>
      </w:r>
      <w:r w:rsidR="00BA599D">
        <w:rPr>
          <w:rFonts w:cs="Arial"/>
        </w:rPr>
        <w:t>d</w:t>
      </w:r>
      <w:r w:rsidR="007E02E6">
        <w:rPr>
          <w:rFonts w:cs="Arial"/>
        </w:rPr>
        <w:t xml:space="preserve">eled </w:t>
      </w:r>
      <w:r w:rsidR="00962460">
        <w:rPr>
          <w:rFonts w:cs="Arial"/>
        </w:rPr>
        <w:t>Mg</w:t>
      </w:r>
      <w:r w:rsidR="00962460" w:rsidRPr="00326231">
        <w:rPr>
          <w:rFonts w:cs="Arial"/>
          <w:vertAlign w:val="superscript"/>
        </w:rPr>
        <w:t>2+</w:t>
      </w:r>
      <w:r w:rsidR="00962460">
        <w:rPr>
          <w:rFonts w:cs="Arial"/>
        </w:rPr>
        <w:t xml:space="preserve"> </w:t>
      </w:r>
      <w:r w:rsidR="00B83EFB">
        <w:rPr>
          <w:rFonts w:cs="Arial"/>
        </w:rPr>
        <w:t>(5E81</w:t>
      </w:r>
      <w:r w:rsidR="0021121E">
        <w:rPr>
          <w:rFonts w:cs="Arial"/>
        </w:rPr>
        <w:t>/4V6F</w:t>
      </w:r>
      <w:r w:rsidR="00B83EFB">
        <w:rPr>
          <w:rFonts w:cs="Arial"/>
        </w:rPr>
        <w:t xml:space="preserve">) </w:t>
      </w:r>
      <w:r w:rsidR="00962460">
        <w:rPr>
          <w:rFonts w:cs="Arial"/>
        </w:rPr>
        <w:t>and K</w:t>
      </w:r>
      <w:r w:rsidR="00962460" w:rsidRPr="00326231">
        <w:rPr>
          <w:rFonts w:cs="Arial"/>
          <w:vertAlign w:val="superscript"/>
        </w:rPr>
        <w:t>+</w:t>
      </w:r>
      <w:r w:rsidR="00962460">
        <w:rPr>
          <w:rFonts w:cs="Arial"/>
        </w:rPr>
        <w:t xml:space="preserve"> </w:t>
      </w:r>
      <w:r w:rsidR="00522D8C">
        <w:rPr>
          <w:rFonts w:cs="Arial"/>
        </w:rPr>
        <w:t xml:space="preserve">ions </w:t>
      </w:r>
      <w:r w:rsidR="00B83EFB">
        <w:rPr>
          <w:rFonts w:cs="Arial"/>
        </w:rPr>
        <w:t xml:space="preserve">(6QNR) </w:t>
      </w:r>
      <w:r w:rsidR="00962460">
        <w:rPr>
          <w:rFonts w:cs="Arial"/>
        </w:rPr>
        <w:t xml:space="preserve">display very similar coordination </w:t>
      </w:r>
      <w:r w:rsidR="002F2713">
        <w:rPr>
          <w:rFonts w:cs="Arial"/>
        </w:rPr>
        <w:t xml:space="preserve">patterns and coordination </w:t>
      </w:r>
      <w:r w:rsidR="00962460">
        <w:rPr>
          <w:rFonts w:cs="Arial"/>
        </w:rPr>
        <w:t xml:space="preserve">distances </w:t>
      </w:r>
      <w:r w:rsidR="002F2713">
        <w:rPr>
          <w:rFonts w:cs="Arial"/>
        </w:rPr>
        <w:t>(≈</w:t>
      </w:r>
      <w:r w:rsidR="00962460">
        <w:rPr>
          <w:rFonts w:cs="Arial"/>
        </w:rPr>
        <w:t>2.8 Å</w:t>
      </w:r>
      <w:r w:rsidR="002F2713">
        <w:rPr>
          <w:rFonts w:cs="Arial"/>
        </w:rPr>
        <w:t>)</w:t>
      </w:r>
      <w:r w:rsidR="003D19E7">
        <w:rPr>
          <w:rFonts w:cs="Arial"/>
        </w:rPr>
        <w:t xml:space="preserve">. The </w:t>
      </w:r>
      <w:r w:rsidR="00046636">
        <w:rPr>
          <w:rFonts w:cs="Arial"/>
        </w:rPr>
        <w:t xml:space="preserve">ion labels </w:t>
      </w:r>
      <w:r w:rsidR="003D19E7">
        <w:rPr>
          <w:rFonts w:cs="Arial"/>
        </w:rPr>
        <w:t xml:space="preserve">in red and green </w:t>
      </w:r>
      <w:r w:rsidR="002B1484">
        <w:rPr>
          <w:rFonts w:cs="Arial"/>
        </w:rPr>
        <w:t>highlight</w:t>
      </w:r>
      <w:r w:rsidR="003D19E7">
        <w:rPr>
          <w:rFonts w:cs="Arial"/>
        </w:rPr>
        <w:t xml:space="preserve"> unfavorable and favorable attributions, respectively</w:t>
      </w:r>
      <w:r w:rsidR="00962460">
        <w:rPr>
          <w:rFonts w:cs="Arial"/>
        </w:rPr>
        <w:t>.</w:t>
      </w:r>
      <w:r w:rsidR="00671672">
        <w:rPr>
          <w:rFonts w:cs="Arial"/>
        </w:rPr>
        <w:t xml:space="preserve"> The 5E81 structure</w:t>
      </w:r>
      <w:r w:rsidR="00AB7C9E">
        <w:rPr>
          <w:rFonts w:cs="Arial"/>
        </w:rPr>
        <w:t xml:space="preserve"> (</w:t>
      </w:r>
      <w:r w:rsidR="008A656B">
        <w:rPr>
          <w:rFonts w:cs="Arial"/>
        </w:rPr>
        <w:t xml:space="preserve">resolution: </w:t>
      </w:r>
      <w:r w:rsidR="00671672">
        <w:rPr>
          <w:rFonts w:cs="Arial"/>
        </w:rPr>
        <w:t>2.95 Å</w:t>
      </w:r>
      <w:r w:rsidR="00AB7C9E">
        <w:rPr>
          <w:rFonts w:cs="Arial"/>
        </w:rPr>
        <w:t xml:space="preserve">) displays a slightly </w:t>
      </w:r>
      <w:r w:rsidR="00671672">
        <w:rPr>
          <w:rFonts w:cs="Arial"/>
        </w:rPr>
        <w:t xml:space="preserve">better </w:t>
      </w:r>
      <w:r w:rsidR="00AB7C9E">
        <w:rPr>
          <w:rFonts w:cs="Arial"/>
        </w:rPr>
        <w:t>resolution than</w:t>
      </w:r>
      <w:r w:rsidR="00671672">
        <w:rPr>
          <w:rFonts w:cs="Arial"/>
        </w:rPr>
        <w:t xml:space="preserve"> </w:t>
      </w:r>
      <w:r w:rsidR="004C47A6">
        <w:rPr>
          <w:rFonts w:cs="Arial"/>
        </w:rPr>
        <w:t xml:space="preserve">the </w:t>
      </w:r>
      <w:r w:rsidR="00671672">
        <w:rPr>
          <w:rFonts w:cs="Arial"/>
        </w:rPr>
        <w:t>6QNR</w:t>
      </w:r>
      <w:r w:rsidR="00AB7C9E">
        <w:rPr>
          <w:rFonts w:cs="Arial"/>
        </w:rPr>
        <w:t xml:space="preserve"> </w:t>
      </w:r>
      <w:r w:rsidR="00C25DE0">
        <w:rPr>
          <w:rFonts w:cs="Arial"/>
        </w:rPr>
        <w:t>and 4V6F</w:t>
      </w:r>
      <w:r w:rsidR="009E45DA">
        <w:rPr>
          <w:rFonts w:cs="Arial"/>
        </w:rPr>
        <w:t xml:space="preserve"> </w:t>
      </w:r>
      <w:r w:rsidR="009B6CFB">
        <w:rPr>
          <w:rFonts w:cs="Arial"/>
        </w:rPr>
        <w:fldChar w:fldCharType="begin"/>
      </w:r>
      <w:r w:rsidR="009B6CFB">
        <w:rPr>
          <w:rFonts w:cs="Arial"/>
        </w:rPr>
        <w:instrText xml:space="preserve"> ADDIN EN.CITE &lt;EndNote&gt;&lt;Cite&gt;&lt;Author&gt;Jenner&lt;/Author&gt;&lt;Year&gt;2010&lt;/Year&gt;&lt;RecNum&gt;9728&lt;/RecNum&gt;&lt;DisplayText&gt;(Jenner et al. 2010)&lt;/DisplayText&gt;&lt;record&gt;&lt;rec-number&gt;9728&lt;/rec-number&gt;&lt;foreign-keys&gt;&lt;key app="EN" db-id="ffpvw095yzaavqe52zs50afepfs9vtvsx00e" timestamp="1569858395"&gt;9728&lt;/key&gt;&lt;/foreign-keys&gt;&lt;ref-type name="Journal Article"&gt;17&lt;/ref-type&gt;&lt;contributors&gt;&lt;authors&gt;&lt;author&gt;Jenner, L. B.&lt;/author&gt;&lt;author&gt;Demeshkina, N.&lt;/author&gt;&lt;author&gt;Yusupova, G.&lt;/author&gt;&lt;author&gt;Yusupov, M.&lt;/author&gt;&lt;/authors&gt;&lt;/contributors&gt;&lt;auth-address&gt;Institut de Genetique et de Biologie Moleculaire et Cellulaire, Departement de Biologie et de Genomique Structurales, Illkirch, France.&lt;/auth-address&gt;&lt;titles&gt;&lt;title&gt;Structural aspects of messenger RNA reading frame maintenance by the ribosome&lt;/title&gt;&lt;secondary-title&gt;Nat. Struct. Mol. Biol.&lt;/secondary-title&gt;&lt;/titles&gt;&lt;periodical&gt;&lt;full-title&gt;Nat. Struct. Mol. Biol.&lt;/full-title&gt;&lt;/periodical&gt;&lt;pages&gt;555-60&lt;/pages&gt;&lt;volume&gt;17&lt;/volume&gt;&lt;number&gt;5&lt;/number&gt;&lt;edition&gt;2010/04/20&lt;/edition&gt;&lt;keywords&gt;&lt;keyword&gt;Crystallography, X-Ray&lt;/keyword&gt;&lt;keyword&gt;Escherichia coli/chemistry/metabolism&lt;/keyword&gt;&lt;keyword&gt;Models, Molecular&lt;/keyword&gt;&lt;keyword&gt;Nucleic Acid Conformation&lt;/keyword&gt;&lt;keyword&gt;RNA, Bacterial/*chemistry/metabolism&lt;/keyword&gt;&lt;keyword&gt;RNA, Messenger/*chemistry/metabolism&lt;/keyword&gt;&lt;keyword&gt;RNA, Transfer/chemistry/metabolism&lt;/keyword&gt;&lt;keyword&gt;*Reading Frames&lt;/keyword&gt;&lt;keyword&gt;Ribosome Subunits/*chemistry/metabolism&lt;/keyword&gt;&lt;keyword&gt;Thermus thermophilus/*chemistry/metabolism&lt;/keyword&gt;&lt;/keywords&gt;&lt;dates&gt;&lt;year&gt;2010&lt;/year&gt;&lt;pub-dates&gt;&lt;date&gt;May&lt;/date&gt;&lt;/pub-dates&gt;&lt;/dates&gt;&lt;isbn&gt;1545-9985 (Electronic)&amp;#xD;1545-9985 (Linking)&lt;/isbn&gt;&lt;accession-num&gt;20400952&lt;/accession-num&gt;&lt;urls&gt;&lt;related-urls&gt;&lt;url&gt;https://www.ncbi.nlm.nih.gov/pubmed/20400952&lt;/url&gt;&lt;/related-urls&gt;&lt;/urls&gt;&lt;electronic-resource-num&gt;10.1038/nsmb.1790&lt;/electronic-resource-num&gt;&lt;/record&gt;&lt;/Cite&gt;&lt;/EndNote&gt;</w:instrText>
      </w:r>
      <w:r w:rsidR="009B6CFB">
        <w:rPr>
          <w:rFonts w:cs="Arial"/>
        </w:rPr>
        <w:fldChar w:fldCharType="separate"/>
      </w:r>
      <w:r w:rsidR="009B6CFB">
        <w:rPr>
          <w:rFonts w:cs="Arial"/>
          <w:noProof/>
        </w:rPr>
        <w:t>(</w:t>
      </w:r>
      <w:hyperlink w:anchor="_ENREF_5" w:tooltip="Jenner, 2010 #9728" w:history="1">
        <w:r w:rsidR="00417BAB" w:rsidRPr="00417BAB">
          <w:rPr>
            <w:rStyle w:val="Lienhypertexte"/>
          </w:rPr>
          <w:t>Jenner et al. 2010</w:t>
        </w:r>
      </w:hyperlink>
      <w:r w:rsidR="009B6CFB">
        <w:rPr>
          <w:rFonts w:cs="Arial"/>
          <w:noProof/>
        </w:rPr>
        <w:t>)</w:t>
      </w:r>
      <w:r w:rsidR="009B6CFB">
        <w:rPr>
          <w:rFonts w:cs="Arial"/>
        </w:rPr>
        <w:fldChar w:fldCharType="end"/>
      </w:r>
      <w:r w:rsidR="00C25DE0">
        <w:rPr>
          <w:rFonts w:cs="Arial"/>
        </w:rPr>
        <w:t xml:space="preserve"> </w:t>
      </w:r>
      <w:r w:rsidR="00671672">
        <w:rPr>
          <w:rFonts w:cs="Arial"/>
        </w:rPr>
        <w:t>structures</w:t>
      </w:r>
      <w:r w:rsidR="00FC43EA">
        <w:rPr>
          <w:rFonts w:cs="Arial"/>
        </w:rPr>
        <w:t xml:space="preserve"> (resolution: 3.1 Å)</w:t>
      </w:r>
      <w:r w:rsidR="006D3056">
        <w:rPr>
          <w:rFonts w:cs="Arial"/>
        </w:rPr>
        <w:t xml:space="preserve"> </w:t>
      </w:r>
      <w:r w:rsidR="00A522BE">
        <w:rPr>
          <w:rFonts w:cs="Arial"/>
        </w:rPr>
        <w:t xml:space="preserve">and </w:t>
      </w:r>
      <w:r w:rsidR="002B1484">
        <w:rPr>
          <w:rFonts w:cs="Arial"/>
        </w:rPr>
        <w:t xml:space="preserve">corresponds </w:t>
      </w:r>
      <w:r w:rsidR="00A522BE">
        <w:rPr>
          <w:rFonts w:cs="Arial"/>
        </w:rPr>
        <w:t xml:space="preserve">currently </w:t>
      </w:r>
      <w:r w:rsidR="002B1484">
        <w:rPr>
          <w:rFonts w:cs="Arial"/>
        </w:rPr>
        <w:t xml:space="preserve">to </w:t>
      </w:r>
      <w:r w:rsidR="00A522BE">
        <w:rPr>
          <w:rFonts w:cs="Arial"/>
        </w:rPr>
        <w:t xml:space="preserve">the best resolution </w:t>
      </w:r>
      <w:r w:rsidR="00AB7C9E">
        <w:rPr>
          <w:rFonts w:cs="Arial"/>
        </w:rPr>
        <w:t xml:space="preserve">among the </w:t>
      </w:r>
      <w:r w:rsidR="006D3056">
        <w:rPr>
          <w:rFonts w:cs="Arial"/>
          <w:i/>
          <w:iCs/>
        </w:rPr>
        <w:t>Thermus thermophilus</w:t>
      </w:r>
      <w:r w:rsidR="006D3056">
        <w:rPr>
          <w:rFonts w:cs="Arial"/>
        </w:rPr>
        <w:t xml:space="preserve"> structures</w:t>
      </w:r>
      <w:r w:rsidR="004D54E9">
        <w:rPr>
          <w:rFonts w:cs="Arial"/>
        </w:rPr>
        <w:t xml:space="preserve"> </w:t>
      </w:r>
      <w:r w:rsidR="00B61364">
        <w:rPr>
          <w:rFonts w:cs="Arial"/>
        </w:rPr>
        <w:t xml:space="preserve">embedding </w:t>
      </w:r>
      <w:r w:rsidR="004D54E9">
        <w:rPr>
          <w:rFonts w:cs="Arial"/>
        </w:rPr>
        <w:t>tRNA and mRNA fragments</w:t>
      </w:r>
      <w:r w:rsidR="00047E8F">
        <w:rPr>
          <w:rFonts w:cs="Arial"/>
        </w:rPr>
        <w:t>.</w:t>
      </w:r>
      <w:r w:rsidR="00590819">
        <w:rPr>
          <w:rFonts w:cs="Arial"/>
        </w:rPr>
        <w:t xml:space="preserve"> Note the different tRNA-mRNA pair in 5E81 and 6QNR.</w:t>
      </w:r>
      <w:r w:rsidR="00671672">
        <w:rPr>
          <w:rFonts w:cs="Arial"/>
          <w:b/>
          <w:bCs/>
        </w:rPr>
        <w:t xml:space="preserve"> </w:t>
      </w:r>
      <w:r w:rsidR="00046636" w:rsidRPr="00532DA1">
        <w:rPr>
          <w:rFonts w:cs="Arial"/>
        </w:rPr>
        <w:t>(</w:t>
      </w:r>
      <w:r w:rsidR="00326231" w:rsidRPr="00046636">
        <w:rPr>
          <w:rFonts w:cs="Arial"/>
          <w:b/>
          <w:bCs/>
        </w:rPr>
        <w:t>b</w:t>
      </w:r>
      <w:r w:rsidR="00046636" w:rsidRPr="00532DA1">
        <w:rPr>
          <w:rFonts w:cs="Arial"/>
        </w:rPr>
        <w:t>)</w:t>
      </w:r>
      <w:r w:rsidR="00326231" w:rsidRPr="00551090">
        <w:rPr>
          <w:rFonts w:cs="Arial"/>
        </w:rPr>
        <w:t xml:space="preserve"> </w:t>
      </w:r>
      <w:r w:rsidR="00046636">
        <w:rPr>
          <w:rFonts w:cs="Arial"/>
        </w:rPr>
        <w:t xml:space="preserve">The </w:t>
      </w:r>
      <w:r w:rsidR="00326231" w:rsidRPr="002B1484">
        <w:rPr>
          <w:rFonts w:cs="Arial"/>
        </w:rPr>
        <w:t>2</w:t>
      </w:r>
      <w:r w:rsidR="002B1484">
        <w:rPr>
          <w:rFonts w:cs="Arial"/>
        </w:rPr>
        <w:t>F</w:t>
      </w:r>
      <w:r w:rsidR="00326231" w:rsidRPr="002B1484">
        <w:rPr>
          <w:rFonts w:cs="Arial"/>
          <w:vertAlign w:val="subscript"/>
        </w:rPr>
        <w:t>o</w:t>
      </w:r>
      <w:r w:rsidR="00326231" w:rsidRPr="002B1484">
        <w:rPr>
          <w:rFonts w:cs="Arial"/>
        </w:rPr>
        <w:t>-</w:t>
      </w:r>
      <w:r w:rsidR="002B1484">
        <w:rPr>
          <w:rFonts w:cs="Arial"/>
        </w:rPr>
        <w:t>F</w:t>
      </w:r>
      <w:r w:rsidR="00326231" w:rsidRPr="002B1484">
        <w:rPr>
          <w:rFonts w:cs="Arial"/>
          <w:vertAlign w:val="subscript"/>
        </w:rPr>
        <w:t>c</w:t>
      </w:r>
      <w:r w:rsidR="00326231">
        <w:rPr>
          <w:rFonts w:cs="Arial"/>
        </w:rPr>
        <w:t xml:space="preserve"> density patterns </w:t>
      </w:r>
      <w:r w:rsidR="00532DA1">
        <w:rPr>
          <w:rFonts w:cs="Arial"/>
        </w:rPr>
        <w:t xml:space="preserve">contoured at </w:t>
      </w:r>
      <w:r w:rsidR="00326231">
        <w:rPr>
          <w:rFonts w:cs="Arial"/>
        </w:rPr>
        <w:t>3.0</w:t>
      </w:r>
      <w:r w:rsidR="00B73C53">
        <w:rPr>
          <w:rFonts w:cs="Arial"/>
        </w:rPr>
        <w:t> </w:t>
      </w:r>
      <w:r w:rsidR="00326231" w:rsidRPr="00326231">
        <w:rPr>
          <w:rFonts w:ascii="Symbol" w:hAnsi="Symbol" w:cs="Arial"/>
        </w:rPr>
        <w:t></w:t>
      </w:r>
      <w:r w:rsidR="00326231">
        <w:rPr>
          <w:rFonts w:cs="Arial"/>
        </w:rPr>
        <w:t xml:space="preserve"> </w:t>
      </w:r>
      <w:r w:rsidR="00046636">
        <w:rPr>
          <w:rFonts w:cs="Arial"/>
        </w:rPr>
        <w:t>for</w:t>
      </w:r>
      <w:r w:rsidR="007E1B53" w:rsidRPr="0006080B">
        <w:rPr>
          <w:rFonts w:cs="Arial"/>
        </w:rPr>
        <w:t xml:space="preserve"> 5E81 and 6QNR</w:t>
      </w:r>
      <w:r w:rsidR="00046636">
        <w:rPr>
          <w:rFonts w:cs="Arial"/>
        </w:rPr>
        <w:t xml:space="preserve"> are almost identical</w:t>
      </w:r>
      <w:r w:rsidR="007E1B53" w:rsidRPr="0006080B">
        <w:rPr>
          <w:rFonts w:cs="Arial"/>
        </w:rPr>
        <w:t>.</w:t>
      </w:r>
      <w:r w:rsidR="00B65D4E" w:rsidRPr="0006080B">
        <w:rPr>
          <w:bCs/>
        </w:rPr>
        <w:t xml:space="preserve"> </w:t>
      </w:r>
      <w:r w:rsidR="00046636">
        <w:rPr>
          <w:bCs/>
        </w:rPr>
        <w:t>(</w:t>
      </w:r>
      <w:proofErr w:type="gramStart"/>
      <w:r w:rsidR="0021121E">
        <w:rPr>
          <w:rFonts w:cs="Arial"/>
          <w:b/>
          <w:bCs/>
        </w:rPr>
        <w:t>a,b</w:t>
      </w:r>
      <w:proofErr w:type="gramEnd"/>
      <w:r w:rsidR="00046636" w:rsidRPr="00532DA1">
        <w:rPr>
          <w:rFonts w:cs="Arial"/>
        </w:rPr>
        <w:t>)</w:t>
      </w:r>
      <w:r w:rsidR="0021121E" w:rsidRPr="0006080B">
        <w:rPr>
          <w:bCs/>
        </w:rPr>
        <w:t xml:space="preserve"> </w:t>
      </w:r>
      <w:r w:rsidR="00B65D4E" w:rsidRPr="0006080B">
        <w:rPr>
          <w:bCs/>
        </w:rPr>
        <w:t xml:space="preserve">The blue dotted lines show </w:t>
      </w:r>
      <w:r w:rsidR="000E51D5">
        <w:rPr>
          <w:bCs/>
        </w:rPr>
        <w:t>ion</w:t>
      </w:r>
      <w:r w:rsidR="00B65D4E" w:rsidRPr="0006080B">
        <w:rPr>
          <w:bCs/>
        </w:rPr>
        <w:t xml:space="preserve"> coordination</w:t>
      </w:r>
      <w:r w:rsidR="00464A76">
        <w:rPr>
          <w:bCs/>
        </w:rPr>
        <w:t xml:space="preserve"> distance</w:t>
      </w:r>
      <w:r w:rsidR="000E51D5">
        <w:rPr>
          <w:bCs/>
        </w:rPr>
        <w:t xml:space="preserve">s </w:t>
      </w:r>
      <w:r w:rsidR="00B65D4E" w:rsidRPr="0006080B">
        <w:rPr>
          <w:bCs/>
        </w:rPr>
        <w:t>in the 2.6–3.</w:t>
      </w:r>
      <w:r w:rsidR="00F47668">
        <w:rPr>
          <w:bCs/>
        </w:rPr>
        <w:t>3</w:t>
      </w:r>
      <w:r w:rsidR="00B65D4E" w:rsidRPr="0006080B">
        <w:rPr>
          <w:bCs/>
        </w:rPr>
        <w:t> Å range.</w:t>
      </w:r>
      <w:r w:rsidR="004C199A">
        <w:rPr>
          <w:bCs/>
        </w:rPr>
        <w:t xml:space="preserve"> </w:t>
      </w:r>
      <w:r w:rsidR="00046636">
        <w:rPr>
          <w:bCs/>
        </w:rPr>
        <w:t>(</w:t>
      </w:r>
      <w:r w:rsidR="004C199A">
        <w:rPr>
          <w:rFonts w:cs="Arial"/>
          <w:b/>
          <w:bCs/>
        </w:rPr>
        <w:t>c</w:t>
      </w:r>
      <w:r w:rsidR="00046636" w:rsidRPr="00532DA1">
        <w:rPr>
          <w:rFonts w:cs="Arial"/>
        </w:rPr>
        <w:t>)</w:t>
      </w:r>
      <w:r w:rsidR="00FC5360">
        <w:rPr>
          <w:rFonts w:cs="Arial"/>
        </w:rPr>
        <w:t xml:space="preserve"> Extract of the 5E81 and 6QNR </w:t>
      </w:r>
      <w:r w:rsidR="00CD3040">
        <w:rPr>
          <w:rFonts w:cs="Arial"/>
        </w:rPr>
        <w:t xml:space="preserve">‘in-house’ </w:t>
      </w:r>
      <w:r w:rsidR="00FC5360">
        <w:rPr>
          <w:rFonts w:cs="Arial"/>
        </w:rPr>
        <w:t xml:space="preserve">diagnosis program output </w:t>
      </w:r>
      <w:r w:rsidR="00046636">
        <w:rPr>
          <w:rFonts w:cs="Arial"/>
        </w:rPr>
        <w:t xml:space="preserve">that </w:t>
      </w:r>
      <w:r w:rsidR="00FC5360">
        <w:rPr>
          <w:rFonts w:cs="Arial"/>
        </w:rPr>
        <w:t>list</w:t>
      </w:r>
      <w:r w:rsidR="00046636">
        <w:rPr>
          <w:rFonts w:cs="Arial"/>
        </w:rPr>
        <w:t>s</w:t>
      </w:r>
      <w:r w:rsidR="00FC5360">
        <w:rPr>
          <w:rFonts w:cs="Arial"/>
        </w:rPr>
        <w:t xml:space="preserve"> the closest contact distance </w:t>
      </w:r>
      <w:r w:rsidR="00611768">
        <w:rPr>
          <w:rFonts w:cs="Arial"/>
        </w:rPr>
        <w:t>of</w:t>
      </w:r>
      <w:r w:rsidR="00FC5360">
        <w:rPr>
          <w:rFonts w:cs="Arial"/>
        </w:rPr>
        <w:t xml:space="preserve"> the ion bou</w:t>
      </w:r>
      <w:r w:rsidR="004460DF">
        <w:rPr>
          <w:rFonts w:cs="Arial"/>
        </w:rPr>
        <w:t>n</w:t>
      </w:r>
      <w:r w:rsidR="00FC5360">
        <w:rPr>
          <w:rFonts w:cs="Arial"/>
        </w:rPr>
        <w:t>d to G530</w:t>
      </w:r>
      <w:r w:rsidR="004460DF">
        <w:rPr>
          <w:rFonts w:cs="Arial"/>
        </w:rPr>
        <w:t>.</w:t>
      </w:r>
      <w:r w:rsidR="00077722">
        <w:rPr>
          <w:rFonts w:cs="Arial"/>
        </w:rPr>
        <w:t xml:space="preserve"> Red and green</w:t>
      </w:r>
      <w:r w:rsidR="00611768">
        <w:rPr>
          <w:rFonts w:cs="Arial"/>
        </w:rPr>
        <w:t xml:space="preserve"> colors</w:t>
      </w:r>
      <w:r w:rsidR="00077722">
        <w:rPr>
          <w:rFonts w:cs="Arial"/>
        </w:rPr>
        <w:t xml:space="preserve"> mark conflicts and agreements between ion identity and stereochemistry</w:t>
      </w:r>
      <w:r w:rsidR="006703A3">
        <w:rPr>
          <w:rFonts w:cs="Arial"/>
        </w:rPr>
        <w:t>, respectively.</w:t>
      </w:r>
    </w:p>
    <w:p w14:paraId="5F0A0645" w14:textId="6A0466FB" w:rsidR="00C220F7" w:rsidRPr="00D816F5" w:rsidRDefault="00C220F7">
      <w:pPr>
        <w:rPr>
          <w:rFonts w:cs="Arial"/>
          <w:i/>
          <w:iCs/>
        </w:rPr>
        <w:sectPr w:rsidR="00C220F7" w:rsidRPr="00D816F5">
          <w:pgSz w:w="11906" w:h="16838"/>
          <w:pgMar w:top="1417" w:right="1417" w:bottom="1134" w:left="1417" w:header="708" w:footer="708" w:gutter="0"/>
          <w:cols w:space="708"/>
          <w:docGrid w:linePitch="360"/>
        </w:sectPr>
      </w:pPr>
    </w:p>
    <w:p w14:paraId="1AA358D2" w14:textId="39926BC0" w:rsidR="00E92938" w:rsidRDefault="000D7374" w:rsidP="00E92938">
      <w:pPr>
        <w:jc w:val="center"/>
        <w:rPr>
          <w:b/>
          <w:color w:val="0432FF"/>
        </w:rPr>
      </w:pPr>
      <w:r>
        <w:rPr>
          <w:b/>
          <w:color w:val="0432FF"/>
        </w:rPr>
        <w:lastRenderedPageBreak/>
        <w:t xml:space="preserve">   </w:t>
      </w:r>
      <w:r w:rsidR="00E92938">
        <w:rPr>
          <w:b/>
          <w:noProof/>
          <w:color w:val="0432FF"/>
          <w:lang w:val="fr-FR" w:eastAsia="fr-FR"/>
        </w:rPr>
        <w:drawing>
          <wp:inline distT="0" distB="0" distL="0" distR="0" wp14:anchorId="5549C1DA" wp14:editId="208B77EA">
            <wp:extent cx="4005798" cy="212317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png"/>
                    <pic:cNvPicPr/>
                  </pic:nvPicPr>
                  <pic:blipFill>
                    <a:blip r:embed="rId10"/>
                    <a:stretch>
                      <a:fillRect/>
                    </a:stretch>
                  </pic:blipFill>
                  <pic:spPr>
                    <a:xfrm>
                      <a:off x="0" y="0"/>
                      <a:ext cx="4034673" cy="2138483"/>
                    </a:xfrm>
                    <a:prstGeom prst="rect">
                      <a:avLst/>
                    </a:prstGeom>
                  </pic:spPr>
                </pic:pic>
              </a:graphicData>
            </a:graphic>
          </wp:inline>
        </w:drawing>
      </w:r>
    </w:p>
    <w:p w14:paraId="37229616" w14:textId="77777777" w:rsidR="00E92938" w:rsidRDefault="00E92938" w:rsidP="00720CB1">
      <w:pPr>
        <w:rPr>
          <w:b/>
          <w:color w:val="0432FF"/>
        </w:rPr>
      </w:pPr>
    </w:p>
    <w:p w14:paraId="33C22EA4" w14:textId="7D53A50A" w:rsidR="00720CB1" w:rsidRDefault="00720CB1" w:rsidP="00720CB1">
      <w:pPr>
        <w:rPr>
          <w:rFonts w:cs="Arial"/>
        </w:rPr>
      </w:pPr>
      <w:r w:rsidRPr="00E76291">
        <w:rPr>
          <w:b/>
          <w:color w:val="0432FF"/>
        </w:rPr>
        <w:t>Fig</w:t>
      </w:r>
      <w:r w:rsidR="009E45DA">
        <w:rPr>
          <w:b/>
          <w:color w:val="0432FF"/>
        </w:rPr>
        <w:t>ure</w:t>
      </w:r>
      <w:r w:rsidRPr="00E76291">
        <w:rPr>
          <w:b/>
          <w:color w:val="0432FF"/>
        </w:rPr>
        <w:t xml:space="preserve"> </w:t>
      </w:r>
      <w:r>
        <w:rPr>
          <w:b/>
          <w:color w:val="0432FF"/>
        </w:rPr>
        <w:t>S</w:t>
      </w:r>
      <w:r w:rsidR="00D44E9F">
        <w:rPr>
          <w:b/>
          <w:color w:val="0432FF"/>
        </w:rPr>
        <w:t>2</w:t>
      </w:r>
      <w:r w:rsidRPr="00551090">
        <w:rPr>
          <w:b/>
          <w:color w:val="000000" w:themeColor="text1"/>
        </w:rPr>
        <w:t>.</w:t>
      </w:r>
      <w:r w:rsidRPr="00551090">
        <w:rPr>
          <w:color w:val="000000" w:themeColor="text1"/>
        </w:rPr>
        <w:t xml:space="preserve"> </w:t>
      </w:r>
      <w:r w:rsidR="00952580">
        <w:rPr>
          <w:b/>
          <w:bCs/>
        </w:rPr>
        <w:t>Illustration of densities corresponding to hexacoordinated Mg</w:t>
      </w:r>
      <w:r w:rsidR="00952580" w:rsidRPr="00707473">
        <w:rPr>
          <w:b/>
          <w:bCs/>
          <w:vertAlign w:val="superscript"/>
        </w:rPr>
        <w:t>2+</w:t>
      </w:r>
      <w:r w:rsidR="00952580">
        <w:rPr>
          <w:b/>
          <w:bCs/>
        </w:rPr>
        <w:t xml:space="preserve"> at high and medium resolutions.</w:t>
      </w:r>
      <w:r w:rsidRPr="00551090">
        <w:rPr>
          <w:rFonts w:cs="Arial"/>
        </w:rPr>
        <w:t xml:space="preserve"> </w:t>
      </w:r>
      <w:r w:rsidR="002F771B">
        <w:rPr>
          <w:rFonts w:cs="Arial"/>
        </w:rPr>
        <w:t>(</w:t>
      </w:r>
      <w:r w:rsidRPr="003F585A">
        <w:rPr>
          <w:rFonts w:cs="Arial"/>
          <w:b/>
          <w:bCs/>
        </w:rPr>
        <w:t>a</w:t>
      </w:r>
      <w:r w:rsidR="002F771B" w:rsidRPr="00532DA1">
        <w:rPr>
          <w:rFonts w:cs="Arial"/>
        </w:rPr>
        <w:t>)</w:t>
      </w:r>
      <w:r w:rsidRPr="00551090">
        <w:rPr>
          <w:rFonts w:cs="Arial"/>
        </w:rPr>
        <w:t xml:space="preserve"> </w:t>
      </w:r>
      <w:r w:rsidR="00D836B0">
        <w:rPr>
          <w:rFonts w:cs="Arial"/>
        </w:rPr>
        <w:t>At resolutions around 1.0 Å, well</w:t>
      </w:r>
      <w:r w:rsidR="00017C28">
        <w:rPr>
          <w:rFonts w:cs="Arial"/>
        </w:rPr>
        <w:noBreakHyphen/>
      </w:r>
      <w:r w:rsidR="00D836B0">
        <w:rPr>
          <w:rFonts w:cs="Arial"/>
        </w:rPr>
        <w:t xml:space="preserve">separated density blobs allow </w:t>
      </w:r>
      <w:r w:rsidR="002F771B">
        <w:rPr>
          <w:rFonts w:cs="Arial"/>
        </w:rPr>
        <w:t>for a straightforward</w:t>
      </w:r>
      <w:r w:rsidR="002F771B" w:rsidRPr="002F771B">
        <w:rPr>
          <w:rFonts w:cs="Arial"/>
        </w:rPr>
        <w:t xml:space="preserve"> </w:t>
      </w:r>
      <w:r w:rsidR="002F771B">
        <w:rPr>
          <w:rFonts w:cs="Arial"/>
        </w:rPr>
        <w:t>placement of the 1</w:t>
      </w:r>
      <w:r w:rsidR="002F771B" w:rsidRPr="00532DA1">
        <w:rPr>
          <w:rFonts w:cs="Arial"/>
          <w:vertAlign w:val="superscript"/>
        </w:rPr>
        <w:t>st</w:t>
      </w:r>
      <w:r w:rsidR="002F771B">
        <w:rPr>
          <w:rFonts w:cs="Arial"/>
        </w:rPr>
        <w:t xml:space="preserve"> </w:t>
      </w:r>
      <w:r w:rsidR="00D836B0">
        <w:rPr>
          <w:rFonts w:cs="Arial"/>
        </w:rPr>
        <w:t>coordination shell</w:t>
      </w:r>
      <w:r w:rsidR="00017C28">
        <w:rPr>
          <w:rFonts w:cs="Arial"/>
        </w:rPr>
        <w:t xml:space="preserve"> </w:t>
      </w:r>
      <w:r w:rsidR="002F771B">
        <w:rPr>
          <w:rFonts w:cs="Arial"/>
        </w:rPr>
        <w:t xml:space="preserve">atoms </w:t>
      </w:r>
      <w:r w:rsidR="00616C2F">
        <w:rPr>
          <w:rFonts w:cs="Arial"/>
        </w:rPr>
        <w:t>of Mg</w:t>
      </w:r>
      <w:r w:rsidR="00616C2F" w:rsidRPr="00532DA1">
        <w:rPr>
          <w:rFonts w:cs="Arial"/>
          <w:vertAlign w:val="superscript"/>
        </w:rPr>
        <w:t>2+</w:t>
      </w:r>
      <w:r w:rsidR="00616C2F">
        <w:rPr>
          <w:rFonts w:cs="Arial"/>
        </w:rPr>
        <w:t xml:space="preserve"> </w:t>
      </w:r>
      <w:r w:rsidR="009B6CFB">
        <w:rPr>
          <w:rFonts w:cs="Arial"/>
        </w:rPr>
        <w:fldChar w:fldCharType="begin"/>
      </w:r>
      <w:r w:rsidR="009B6CFB">
        <w:rPr>
          <w:rFonts w:cs="Arial"/>
        </w:rPr>
        <w:instrText xml:space="preserve"> ADDIN EN.CITE &lt;EndNote&gt;&lt;Cite&gt;&lt;Author&gt;Leonarski&lt;/Author&gt;&lt;Year&gt;2019&lt;/Year&gt;&lt;RecNum&gt;9404&lt;/RecNum&gt;&lt;DisplayText&gt;(Leonarski et al. 2019)&lt;/DisplayText&gt;&lt;record&gt;&lt;rec-number&gt;9404&lt;/rec-number&gt;&lt;foreign-keys&gt;&lt;key app="EN" db-id="ffpvw095yzaavqe52zs50afepfs9vtvsx00e" timestamp="1569858395"&gt;9404&lt;/key&gt;&lt;/foreign-keys&gt;&lt;ref-type name="Journal Article"&gt;17&lt;/ref-type&gt;&lt;contributors&gt;&lt;authors&gt;&lt;author&gt;Leonarski, F.&lt;/author&gt;&lt;author&gt;D&amp;apos;Ascenzo, L.&lt;/author&gt;&lt;author&gt;Auffinger, P.&lt;/author&gt;&lt;/authors&gt;&lt;/contributors&gt;&lt;auth-address&gt;Swiss Light Source, Paul Scherrer Institut, 5232, Villigen PSI, Switzerland.&amp;#xD;Department of Integrative Structural and Computational Biology, The Scripps Research Institute, La J.&amp;#xD;Institut de Biologie Moleculaire et Cellulaire du CNRS p.auffinger@ibmc-cnrs.unistra.fr.&lt;/auth-address&gt;&lt;titles&gt;&lt;title&gt;&lt;style face="normal" font="default" size="100%"&gt;Nucleobase carbonyl groups are poor Mg&lt;/style&gt;&lt;style face="superscript" font="default" size="100%"&gt;2+&lt;/style&gt;&lt;style face="normal" font="default" size="100%"&gt; inner-sphere binders but excellent monovalent ion binders - A critical PDB survey&lt;/style&gt;&lt;/title&gt;&lt;secondary-title&gt;RNA&lt;/secondary-title&gt;&lt;/titles&gt;&lt;periodical&gt;&lt;full-title&gt;RNA&lt;/full-title&gt;&lt;/periodical&gt;&lt;pages&gt;173-192&lt;/pages&gt;&lt;volume&gt;25&lt;/volume&gt;&lt;number&gt;2&lt;/number&gt;&lt;edition&gt;2018/11/10&lt;/edition&gt;&lt;keywords&gt;&lt;keyword&gt;DNA&lt;/keyword&gt;&lt;keyword&gt;lanthanides&lt;/keyword&gt;&lt;keyword&gt;magnesium&lt;/keyword&gt;&lt;keyword&gt;ribosome&lt;/keyword&gt;&lt;keyword&gt;ribozyme&lt;/keyword&gt;&lt;/keywords&gt;&lt;dates&gt;&lt;year&gt;2019&lt;/year&gt;&lt;pub-dates&gt;&lt;date&gt;Nov 8&lt;/date&gt;&lt;/pub-dates&gt;&lt;/dates&gt;&lt;isbn&gt;1469-9001 (Electronic)&amp;#xD;1355-8382 (Linking)&lt;/isbn&gt;&lt;accession-num&gt;30409785&lt;/accession-num&gt;&lt;urls&gt;&lt;related-urls&gt;&lt;url&gt;https://www.ncbi.nlm.nih.gov/pubmed/30409785&lt;/url&gt;&lt;/related-urls&gt;&lt;/urls&gt;&lt;electronic-resource-num&gt;10.1261/rna.068437.118&lt;/electronic-resource-num&gt;&lt;/record&gt;&lt;/Cite&gt;&lt;/EndNote&gt;</w:instrText>
      </w:r>
      <w:r w:rsidR="009B6CFB">
        <w:rPr>
          <w:rFonts w:cs="Arial"/>
        </w:rPr>
        <w:fldChar w:fldCharType="separate"/>
      </w:r>
      <w:r w:rsidR="009B6CFB">
        <w:rPr>
          <w:rFonts w:cs="Arial"/>
          <w:noProof/>
        </w:rPr>
        <w:t>(</w:t>
      </w:r>
      <w:hyperlink w:anchor="_ENREF_9" w:tooltip="Leonarski, 2019 #9404" w:history="1">
        <w:r w:rsidR="00417BAB" w:rsidRPr="00417BAB">
          <w:rPr>
            <w:rStyle w:val="Lienhypertexte"/>
          </w:rPr>
          <w:t>Leonarski et al. 2019</w:t>
        </w:r>
      </w:hyperlink>
      <w:r w:rsidR="009B6CFB">
        <w:rPr>
          <w:rFonts w:cs="Arial"/>
          <w:noProof/>
        </w:rPr>
        <w:t>)</w:t>
      </w:r>
      <w:r w:rsidR="009B6CFB">
        <w:rPr>
          <w:rFonts w:cs="Arial"/>
        </w:rPr>
        <w:fldChar w:fldCharType="end"/>
      </w:r>
      <w:r>
        <w:rPr>
          <w:rFonts w:cs="Arial"/>
        </w:rPr>
        <w:t>.</w:t>
      </w:r>
      <w:r w:rsidRPr="00170C3D">
        <w:rPr>
          <w:rFonts w:cs="Arial"/>
          <w:b/>
          <w:bCs/>
        </w:rPr>
        <w:t xml:space="preserve"> </w:t>
      </w:r>
      <w:r w:rsidR="002F771B" w:rsidRPr="00532DA1">
        <w:rPr>
          <w:rFonts w:cs="Arial"/>
        </w:rPr>
        <w:t>(</w:t>
      </w:r>
      <w:r>
        <w:rPr>
          <w:rFonts w:cs="Arial"/>
          <w:b/>
          <w:bCs/>
        </w:rPr>
        <w:t>b</w:t>
      </w:r>
      <w:r w:rsidR="002F771B" w:rsidRPr="00532DA1">
        <w:rPr>
          <w:rFonts w:cs="Arial"/>
        </w:rPr>
        <w:t>)</w:t>
      </w:r>
      <w:r w:rsidRPr="00551090">
        <w:rPr>
          <w:rFonts w:cs="Arial"/>
        </w:rPr>
        <w:t xml:space="preserve"> </w:t>
      </w:r>
      <w:r w:rsidR="00BA2434">
        <w:rPr>
          <w:rFonts w:cs="Arial"/>
        </w:rPr>
        <w:t>At medium resolution</w:t>
      </w:r>
      <w:r w:rsidR="009B7DB5">
        <w:rPr>
          <w:rFonts w:cs="Arial"/>
        </w:rPr>
        <w:t xml:space="preserve"> (</w:t>
      </w:r>
      <w:r w:rsidR="00144200">
        <w:rPr>
          <w:rFonts w:cs="Arial"/>
        </w:rPr>
        <w:t>≈</w:t>
      </w:r>
      <w:r w:rsidR="009B7DB5">
        <w:rPr>
          <w:rFonts w:cs="Arial"/>
        </w:rPr>
        <w:t>2.4 Å)</w:t>
      </w:r>
      <w:r w:rsidR="00BA2434">
        <w:rPr>
          <w:rFonts w:cs="Arial"/>
        </w:rPr>
        <w:t>, the density blobs</w:t>
      </w:r>
      <w:r w:rsidR="000B0EFB">
        <w:rPr>
          <w:rFonts w:cs="Arial"/>
        </w:rPr>
        <w:t xml:space="preserve"> of the coordinating atoms</w:t>
      </w:r>
      <w:r w:rsidR="00BA2434">
        <w:rPr>
          <w:rFonts w:cs="Arial"/>
        </w:rPr>
        <w:t xml:space="preserve"> are often fused with that of the ion. </w:t>
      </w:r>
      <w:r w:rsidR="002F771B">
        <w:rPr>
          <w:rFonts w:cs="Arial"/>
        </w:rPr>
        <w:t>In this view</w:t>
      </w:r>
      <w:r w:rsidR="00E50F0D">
        <w:rPr>
          <w:rFonts w:cs="Arial"/>
        </w:rPr>
        <w:t xml:space="preserve">, </w:t>
      </w:r>
      <w:r w:rsidR="006F65C1">
        <w:rPr>
          <w:rFonts w:cs="Arial"/>
        </w:rPr>
        <w:t>Mg</w:t>
      </w:r>
      <w:r w:rsidR="006F65C1" w:rsidRPr="006F65C1">
        <w:rPr>
          <w:rFonts w:cs="Arial"/>
          <w:vertAlign w:val="superscript"/>
        </w:rPr>
        <w:t>2+</w:t>
      </w:r>
      <w:r w:rsidR="00C51CE9">
        <w:rPr>
          <w:rFonts w:cs="Arial"/>
        </w:rPr>
        <w:t xml:space="preserve"> </w:t>
      </w:r>
      <w:r w:rsidR="006F65C1">
        <w:rPr>
          <w:rFonts w:cs="Arial"/>
        </w:rPr>
        <w:t>(red density)</w:t>
      </w:r>
      <w:r w:rsidR="00C51CE9">
        <w:rPr>
          <w:rFonts w:cs="Arial"/>
        </w:rPr>
        <w:t xml:space="preserve"> is </w:t>
      </w:r>
      <w:r w:rsidR="00616C2F">
        <w:rPr>
          <w:rFonts w:cs="Arial"/>
        </w:rPr>
        <w:t xml:space="preserve">octahedrally </w:t>
      </w:r>
      <w:r w:rsidR="00C51CE9">
        <w:rPr>
          <w:rFonts w:cs="Arial"/>
        </w:rPr>
        <w:t>coordinated to three phosphate anionic oxygen atoms (red) and three water molecules (</w:t>
      </w:r>
      <w:r w:rsidR="002F771B">
        <w:rPr>
          <w:rFonts w:cs="Arial"/>
        </w:rPr>
        <w:t xml:space="preserve">cyan </w:t>
      </w:r>
      <w:r w:rsidR="006F65C1">
        <w:rPr>
          <w:rFonts w:cs="Arial"/>
        </w:rPr>
        <w:t>densities</w:t>
      </w:r>
      <w:r w:rsidR="00C51CE9">
        <w:rPr>
          <w:rFonts w:cs="Arial"/>
        </w:rPr>
        <w:t>)</w:t>
      </w:r>
      <w:r w:rsidR="004311CD">
        <w:rPr>
          <w:rFonts w:cs="Arial"/>
        </w:rPr>
        <w:t>.</w:t>
      </w:r>
      <w:r w:rsidR="00C51CE9">
        <w:rPr>
          <w:rFonts w:cs="Arial"/>
        </w:rPr>
        <w:t xml:space="preserve"> </w:t>
      </w:r>
      <w:r w:rsidR="00BA2434">
        <w:rPr>
          <w:rFonts w:cs="Arial"/>
        </w:rPr>
        <w:t xml:space="preserve">For </w:t>
      </w:r>
      <w:r w:rsidR="00956C1F">
        <w:rPr>
          <w:rFonts w:cs="Arial"/>
        </w:rPr>
        <w:t xml:space="preserve">a </w:t>
      </w:r>
      <w:r w:rsidR="00BB59D6">
        <w:rPr>
          <w:rFonts w:cs="Arial"/>
        </w:rPr>
        <w:t xml:space="preserve">density pattern </w:t>
      </w:r>
      <w:r w:rsidR="00BA2434">
        <w:rPr>
          <w:rFonts w:cs="Arial"/>
        </w:rPr>
        <w:t xml:space="preserve">comparison with </w:t>
      </w:r>
      <w:r w:rsidR="00956C1F">
        <w:rPr>
          <w:rFonts w:cs="Arial"/>
        </w:rPr>
        <w:t>a structure</w:t>
      </w:r>
      <w:r w:rsidR="00BA2434">
        <w:rPr>
          <w:rFonts w:cs="Arial"/>
        </w:rPr>
        <w:t xml:space="preserve"> a</w:t>
      </w:r>
      <w:r w:rsidR="00956C1F">
        <w:rPr>
          <w:rFonts w:cs="Arial"/>
        </w:rPr>
        <w:t>t</w:t>
      </w:r>
      <w:r w:rsidR="00BA2434">
        <w:rPr>
          <w:rFonts w:cs="Arial"/>
        </w:rPr>
        <w:t xml:space="preserve"> 3.</w:t>
      </w:r>
      <w:r w:rsidR="00956C1F">
        <w:rPr>
          <w:rFonts w:cs="Arial"/>
        </w:rPr>
        <w:t>1</w:t>
      </w:r>
      <w:r w:rsidR="00BA2434">
        <w:rPr>
          <w:rFonts w:cs="Arial"/>
        </w:rPr>
        <w:t> Å</w:t>
      </w:r>
      <w:r w:rsidR="00956C1F">
        <w:rPr>
          <w:rFonts w:cs="Arial"/>
        </w:rPr>
        <w:t xml:space="preserve"> resolution</w:t>
      </w:r>
      <w:r w:rsidR="00BA2434">
        <w:rPr>
          <w:rFonts w:cs="Arial"/>
        </w:rPr>
        <w:t xml:space="preserve">, see </w:t>
      </w:r>
      <w:r w:rsidR="00BA2434" w:rsidRPr="00E76291">
        <w:rPr>
          <w:b/>
          <w:color w:val="0432FF"/>
        </w:rPr>
        <w:t>Fig</w:t>
      </w:r>
      <w:r w:rsidR="009E45DA">
        <w:rPr>
          <w:b/>
          <w:color w:val="0432FF"/>
        </w:rPr>
        <w:t>ure</w:t>
      </w:r>
      <w:r w:rsidR="002F771B">
        <w:rPr>
          <w:b/>
          <w:color w:val="0432FF"/>
        </w:rPr>
        <w:t> </w:t>
      </w:r>
      <w:r w:rsidR="00D44E9F">
        <w:rPr>
          <w:b/>
          <w:color w:val="0432FF"/>
        </w:rPr>
        <w:t>3</w:t>
      </w:r>
      <w:r w:rsidR="00BA2434">
        <w:rPr>
          <w:b/>
          <w:color w:val="0432FF"/>
        </w:rPr>
        <w:t>c</w:t>
      </w:r>
      <w:r w:rsidR="00BA2434">
        <w:rPr>
          <w:rFonts w:cs="Arial"/>
        </w:rPr>
        <w:t>.</w:t>
      </w:r>
    </w:p>
    <w:p w14:paraId="096D82BD" w14:textId="493D39C4" w:rsidR="00720CB1" w:rsidRDefault="00720CB1">
      <w:pPr>
        <w:rPr>
          <w:rFonts w:cs="Arial"/>
        </w:rPr>
      </w:pPr>
      <w:r>
        <w:rPr>
          <w:rFonts w:cs="Arial"/>
        </w:rPr>
        <w:br w:type="page"/>
      </w:r>
    </w:p>
    <w:p w14:paraId="1E9F75C3" w14:textId="6D4CF819" w:rsidR="006B38F1" w:rsidRDefault="005E2811" w:rsidP="005E2811">
      <w:pPr>
        <w:rPr>
          <w:b/>
          <w:color w:val="0432FF"/>
        </w:rPr>
      </w:pPr>
      <w:r>
        <w:rPr>
          <w:b/>
          <w:noProof/>
          <w:color w:val="0432FF"/>
        </w:rPr>
        <w:lastRenderedPageBreak/>
        <w:drawing>
          <wp:inline distT="0" distB="0" distL="0" distR="0" wp14:anchorId="3CD6B74A" wp14:editId="13B135BD">
            <wp:extent cx="5760720" cy="4471670"/>
            <wp:effectExtent l="0" t="0" r="508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1"/>
                    <a:stretch>
                      <a:fillRect/>
                    </a:stretch>
                  </pic:blipFill>
                  <pic:spPr>
                    <a:xfrm>
                      <a:off x="0" y="0"/>
                      <a:ext cx="5760720" cy="4471670"/>
                    </a:xfrm>
                    <a:prstGeom prst="rect">
                      <a:avLst/>
                    </a:prstGeom>
                  </pic:spPr>
                </pic:pic>
              </a:graphicData>
            </a:graphic>
          </wp:inline>
        </w:drawing>
      </w:r>
    </w:p>
    <w:p w14:paraId="581F3822" w14:textId="77777777" w:rsidR="004667B4" w:rsidRDefault="004667B4" w:rsidP="006B38F1">
      <w:pPr>
        <w:rPr>
          <w:b/>
          <w:color w:val="0432FF"/>
        </w:rPr>
      </w:pPr>
    </w:p>
    <w:p w14:paraId="66757482" w14:textId="38EDA362" w:rsidR="006B38F1" w:rsidRDefault="006B38F1" w:rsidP="006B38F1">
      <w:pPr>
        <w:rPr>
          <w:rFonts w:cs="Arial"/>
        </w:rPr>
      </w:pPr>
      <w:r w:rsidRPr="00E76291">
        <w:rPr>
          <w:b/>
          <w:color w:val="0432FF"/>
        </w:rPr>
        <w:t>Fig</w:t>
      </w:r>
      <w:r w:rsidR="009E45DA">
        <w:rPr>
          <w:b/>
          <w:color w:val="0432FF"/>
        </w:rPr>
        <w:t>ure</w:t>
      </w:r>
      <w:r w:rsidRPr="00E76291">
        <w:rPr>
          <w:b/>
          <w:color w:val="0432FF"/>
        </w:rPr>
        <w:t xml:space="preserve"> </w:t>
      </w:r>
      <w:r>
        <w:rPr>
          <w:b/>
          <w:color w:val="0432FF"/>
        </w:rPr>
        <w:t>S</w:t>
      </w:r>
      <w:r w:rsidR="00D44E9F">
        <w:rPr>
          <w:b/>
          <w:color w:val="0432FF"/>
        </w:rPr>
        <w:t>3</w:t>
      </w:r>
      <w:r w:rsidRPr="00551090">
        <w:rPr>
          <w:b/>
          <w:color w:val="000000" w:themeColor="text1"/>
        </w:rPr>
        <w:t>.</w:t>
      </w:r>
      <w:r w:rsidRPr="00551090">
        <w:rPr>
          <w:color w:val="000000" w:themeColor="text1"/>
        </w:rPr>
        <w:t xml:space="preserve"> </w:t>
      </w:r>
      <w:r w:rsidR="00405E73">
        <w:rPr>
          <w:b/>
          <w:bCs/>
        </w:rPr>
        <w:t xml:space="preserve">Extract of the </w:t>
      </w:r>
      <w:r w:rsidR="008E51E1">
        <w:rPr>
          <w:b/>
          <w:bCs/>
        </w:rPr>
        <w:t xml:space="preserve">6QNR </w:t>
      </w:r>
      <w:r w:rsidR="00D6222C">
        <w:rPr>
          <w:b/>
          <w:bCs/>
        </w:rPr>
        <w:t xml:space="preserve">‘in-house’ </w:t>
      </w:r>
      <w:r w:rsidR="00405E73">
        <w:rPr>
          <w:b/>
          <w:bCs/>
        </w:rPr>
        <w:t>analysis program output related to the Mg</w:t>
      </w:r>
      <w:r w:rsidR="00405E73" w:rsidRPr="00405E73">
        <w:rPr>
          <w:b/>
          <w:bCs/>
          <w:vertAlign w:val="superscript"/>
        </w:rPr>
        <w:t>2+</w:t>
      </w:r>
      <w:r w:rsidR="00405E73">
        <w:rPr>
          <w:b/>
          <w:bCs/>
        </w:rPr>
        <w:t xml:space="preserve"> ion shown </w:t>
      </w:r>
      <w:r w:rsidR="00D6222C">
        <w:rPr>
          <w:b/>
          <w:bCs/>
        </w:rPr>
        <w:t xml:space="preserve">in </w:t>
      </w:r>
      <w:r w:rsidR="00405E73">
        <w:rPr>
          <w:b/>
          <w:bCs/>
        </w:rPr>
        <w:t xml:space="preserve">Fig. </w:t>
      </w:r>
      <w:r w:rsidR="00D44E9F">
        <w:rPr>
          <w:b/>
          <w:bCs/>
        </w:rPr>
        <w:t>3</w:t>
      </w:r>
      <w:r w:rsidRPr="00CA6B7B">
        <w:rPr>
          <w:b/>
          <w:bCs/>
        </w:rPr>
        <w:t>.</w:t>
      </w:r>
      <w:r w:rsidR="001A4274">
        <w:rPr>
          <w:b/>
          <w:bCs/>
        </w:rPr>
        <w:t xml:space="preserve"> </w:t>
      </w:r>
      <w:r w:rsidR="00F87365">
        <w:rPr>
          <w:rFonts w:cs="Arial"/>
        </w:rPr>
        <w:t>Th</w:t>
      </w:r>
      <w:r>
        <w:rPr>
          <w:rFonts w:cs="Arial"/>
        </w:rPr>
        <w:t>e</w:t>
      </w:r>
      <w:r w:rsidR="005E6008">
        <w:rPr>
          <w:rFonts w:cs="Arial"/>
        </w:rPr>
        <w:t xml:space="preserve"> short 2</w:t>
      </w:r>
      <w:r w:rsidR="005E6008" w:rsidRPr="005E6008">
        <w:rPr>
          <w:rFonts w:cs="Arial"/>
          <w:vertAlign w:val="superscript"/>
        </w:rPr>
        <w:t>nd</w:t>
      </w:r>
      <w:r w:rsidR="005E6008">
        <w:rPr>
          <w:rFonts w:cs="Arial"/>
        </w:rPr>
        <w:t xml:space="preserve"> shell contact distances</w:t>
      </w:r>
      <w:r w:rsidR="00616C2F">
        <w:rPr>
          <w:rFonts w:cs="Arial"/>
        </w:rPr>
        <w:t xml:space="preserve">, highlighted in red, </w:t>
      </w:r>
      <w:r w:rsidR="00567A64">
        <w:rPr>
          <w:rFonts w:cs="Arial"/>
        </w:rPr>
        <w:t>suggest a poor hydration shell modeling</w:t>
      </w:r>
      <w:r w:rsidR="00616C2F">
        <w:rPr>
          <w:rFonts w:cs="Arial"/>
        </w:rPr>
        <w:t>. Instead, t</w:t>
      </w:r>
      <w:r w:rsidR="00CB2772">
        <w:rPr>
          <w:rFonts w:cs="Arial"/>
        </w:rPr>
        <w:t xml:space="preserve">he two </w:t>
      </w:r>
      <w:r w:rsidR="005E6008">
        <w:rPr>
          <w:rFonts w:cs="Arial"/>
        </w:rPr>
        <w:t xml:space="preserve">coordination distances to OP1 and O atoms </w:t>
      </w:r>
      <w:r w:rsidR="00616C2F">
        <w:rPr>
          <w:rFonts w:cs="Arial"/>
        </w:rPr>
        <w:t>point to</w:t>
      </w:r>
      <w:r w:rsidR="005E6008">
        <w:rPr>
          <w:rFonts w:cs="Arial"/>
        </w:rPr>
        <w:t xml:space="preserve"> the presence of K</w:t>
      </w:r>
      <w:r w:rsidR="005E6008" w:rsidRPr="005E6008">
        <w:rPr>
          <w:rFonts w:cs="Arial"/>
          <w:vertAlign w:val="superscript"/>
        </w:rPr>
        <w:t>+</w:t>
      </w:r>
      <w:r w:rsidR="00616C2F">
        <w:rPr>
          <w:rFonts w:cs="Arial"/>
        </w:rPr>
        <w:t xml:space="preserve">. </w:t>
      </w:r>
      <w:r w:rsidR="002242D5">
        <w:rPr>
          <w:rFonts w:cs="Arial"/>
        </w:rPr>
        <w:t>Note the Mg</w:t>
      </w:r>
      <w:r w:rsidR="002242D5" w:rsidRPr="00C02037">
        <w:rPr>
          <w:rFonts w:cs="Arial"/>
          <w:vertAlign w:val="superscript"/>
        </w:rPr>
        <w:t>2+</w:t>
      </w:r>
      <w:r w:rsidR="002242D5">
        <w:rPr>
          <w:rFonts w:cs="Arial"/>
        </w:rPr>
        <w:t>…O</w:t>
      </w:r>
      <w:r w:rsidR="002242D5" w:rsidRPr="00C02037">
        <w:rPr>
          <w:rFonts w:cs="Arial"/>
          <w:vertAlign w:val="subscript"/>
        </w:rPr>
        <w:t>w</w:t>
      </w:r>
      <w:r w:rsidR="002242D5">
        <w:rPr>
          <w:rFonts w:cs="Arial"/>
        </w:rPr>
        <w:t xml:space="preserve"> coordination distances around 2.18</w:t>
      </w:r>
      <w:r w:rsidR="003013AE">
        <w:rPr>
          <w:rFonts w:cs="Arial"/>
        </w:rPr>
        <w:t xml:space="preserve"> </w:t>
      </w:r>
      <w:r w:rsidR="002242D5">
        <w:rPr>
          <w:rFonts w:cs="Arial"/>
        </w:rPr>
        <w:t>instead of 2.07 Å</w:t>
      </w:r>
      <w:r w:rsidR="00616C2F">
        <w:rPr>
          <w:rFonts w:cs="Arial"/>
        </w:rPr>
        <w:t xml:space="preserve"> (see </w:t>
      </w:r>
      <w:r w:rsidR="00616C2F" w:rsidRPr="00E76291">
        <w:rPr>
          <w:b/>
          <w:color w:val="0432FF"/>
        </w:rPr>
        <w:t>Fig</w:t>
      </w:r>
      <w:r w:rsidR="00616C2F">
        <w:rPr>
          <w:b/>
          <w:color w:val="0432FF"/>
        </w:rPr>
        <w:t>ure 4</w:t>
      </w:r>
      <w:r w:rsidR="00616C2F">
        <w:rPr>
          <w:rFonts w:cs="Arial"/>
        </w:rPr>
        <w:t>)</w:t>
      </w:r>
      <w:r w:rsidR="00CB2772">
        <w:rPr>
          <w:rFonts w:cs="Arial"/>
        </w:rPr>
        <w:t>.</w:t>
      </w:r>
    </w:p>
    <w:p w14:paraId="082CF4B0" w14:textId="36E5D2DD" w:rsidR="007A7AE1" w:rsidRDefault="00443E4D" w:rsidP="007A7AE1">
      <w:pPr>
        <w:jc w:val="center"/>
        <w:rPr>
          <w:b/>
          <w:color w:val="0432FF"/>
        </w:rPr>
      </w:pPr>
      <w:r>
        <w:rPr>
          <w:rFonts w:cs="Arial"/>
          <w:i/>
          <w:iCs/>
        </w:rPr>
        <w:br w:type="page"/>
      </w:r>
    </w:p>
    <w:p w14:paraId="4E1D0914" w14:textId="1BDE2CD6" w:rsidR="00B030DF" w:rsidRDefault="00C33895" w:rsidP="00C33895">
      <w:pPr>
        <w:jc w:val="center"/>
        <w:rPr>
          <w:b/>
          <w:color w:val="0432FF"/>
        </w:rPr>
      </w:pPr>
      <w:r>
        <w:rPr>
          <w:b/>
          <w:noProof/>
          <w:color w:val="0432FF"/>
          <w:lang w:val="fr-FR" w:eastAsia="fr-FR"/>
        </w:rPr>
        <w:lastRenderedPageBreak/>
        <w:drawing>
          <wp:inline distT="0" distB="0" distL="0" distR="0" wp14:anchorId="2965C960" wp14:editId="72BB9798">
            <wp:extent cx="2178876" cy="1370978"/>
            <wp:effectExtent l="0" t="0" r="5715" b="635"/>
            <wp:docPr id="11" name="Image 11" descr="Une image contena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png"/>
                    <pic:cNvPicPr/>
                  </pic:nvPicPr>
                  <pic:blipFill>
                    <a:blip r:embed="rId12">
                      <a:extLst>
                        <a:ext uri="{28A0092B-C50C-407E-A947-70E740481C1C}">
                          <a14:useLocalDpi xmlns:a14="http://schemas.microsoft.com/office/drawing/2010/main" val="0"/>
                        </a:ext>
                      </a:extLst>
                    </a:blip>
                    <a:stretch>
                      <a:fillRect/>
                    </a:stretch>
                  </pic:blipFill>
                  <pic:spPr>
                    <a:xfrm>
                      <a:off x="0" y="0"/>
                      <a:ext cx="2234235" cy="1405811"/>
                    </a:xfrm>
                    <a:prstGeom prst="rect">
                      <a:avLst/>
                    </a:prstGeom>
                  </pic:spPr>
                </pic:pic>
              </a:graphicData>
            </a:graphic>
          </wp:inline>
        </w:drawing>
      </w:r>
    </w:p>
    <w:p w14:paraId="1332AC97" w14:textId="140009E8" w:rsidR="00EA215D" w:rsidRDefault="0099082C">
      <w:pPr>
        <w:rPr>
          <w:rFonts w:cs="Arial"/>
        </w:rPr>
      </w:pPr>
      <w:r w:rsidRPr="00E76291">
        <w:rPr>
          <w:b/>
          <w:color w:val="0432FF"/>
        </w:rPr>
        <w:t>Fig</w:t>
      </w:r>
      <w:r w:rsidR="00B847C4">
        <w:rPr>
          <w:b/>
          <w:color w:val="0432FF"/>
        </w:rPr>
        <w:t>ure</w:t>
      </w:r>
      <w:r w:rsidRPr="00E76291">
        <w:rPr>
          <w:b/>
          <w:color w:val="0432FF"/>
        </w:rPr>
        <w:t xml:space="preserve"> </w:t>
      </w:r>
      <w:r>
        <w:rPr>
          <w:b/>
          <w:color w:val="0432FF"/>
        </w:rPr>
        <w:t>S</w:t>
      </w:r>
      <w:r w:rsidR="00D44E9F">
        <w:rPr>
          <w:b/>
          <w:color w:val="0432FF"/>
        </w:rPr>
        <w:t>4</w:t>
      </w:r>
      <w:r w:rsidRPr="00551090">
        <w:rPr>
          <w:b/>
          <w:color w:val="000000" w:themeColor="text1"/>
        </w:rPr>
        <w:t>.</w:t>
      </w:r>
      <w:r w:rsidRPr="00551090">
        <w:rPr>
          <w:color w:val="000000" w:themeColor="text1"/>
        </w:rPr>
        <w:t xml:space="preserve"> </w:t>
      </w:r>
      <w:r w:rsidR="002651C1">
        <w:rPr>
          <w:b/>
          <w:bCs/>
        </w:rPr>
        <w:t>Mg</w:t>
      </w:r>
      <w:r w:rsidR="002651C1" w:rsidRPr="002651C1">
        <w:rPr>
          <w:b/>
          <w:bCs/>
          <w:vertAlign w:val="superscript"/>
        </w:rPr>
        <w:t>2+</w:t>
      </w:r>
      <w:r w:rsidR="00B030DF">
        <w:rPr>
          <w:b/>
          <w:bCs/>
        </w:rPr>
        <w:t xml:space="preserve"> </w:t>
      </w:r>
      <w:r w:rsidR="002651C1">
        <w:rPr>
          <w:b/>
          <w:bCs/>
        </w:rPr>
        <w:t>occupying an anion binding site</w:t>
      </w:r>
      <w:r w:rsidR="00B030DF">
        <w:rPr>
          <w:b/>
          <w:bCs/>
        </w:rPr>
        <w:t xml:space="preserve"> in 6QNR</w:t>
      </w:r>
      <w:r w:rsidRPr="00CA6B7B">
        <w:rPr>
          <w:b/>
          <w:bCs/>
        </w:rPr>
        <w:t>.</w:t>
      </w:r>
      <w:r w:rsidRPr="00606ACF">
        <w:rPr>
          <w:rFonts w:cs="Arial"/>
        </w:rPr>
        <w:t xml:space="preserve"> </w:t>
      </w:r>
      <w:r w:rsidR="00D16892">
        <w:rPr>
          <w:rFonts w:cs="Arial"/>
        </w:rPr>
        <w:t>A</w:t>
      </w:r>
      <w:r w:rsidR="00DA3727" w:rsidRPr="00FB25A8">
        <w:rPr>
          <w:rFonts w:cs="Arial"/>
        </w:rPr>
        <w:t>nion bin</w:t>
      </w:r>
      <w:r w:rsidR="00DA3727">
        <w:rPr>
          <w:rFonts w:cs="Arial"/>
        </w:rPr>
        <w:t xml:space="preserve">ding to the </w:t>
      </w:r>
      <w:r w:rsidR="00FB25A8">
        <w:rPr>
          <w:rFonts w:cs="Arial"/>
        </w:rPr>
        <w:t>guanine Watson-Crick edge has been well documented</w:t>
      </w:r>
      <w:r w:rsidR="009E45DA">
        <w:rPr>
          <w:rFonts w:cs="Arial"/>
        </w:rPr>
        <w:t xml:space="preserve"> </w:t>
      </w:r>
      <w:r w:rsidR="009B6CFB">
        <w:rPr>
          <w:rFonts w:cs="Arial"/>
        </w:rPr>
        <w:fldChar w:fldCharType="begin">
          <w:fldData xml:space="preserve">PEVuZE5vdGU+PENpdGU+PEF1dGhvcj5BdWZmaW5nZXI8L0F1dGhvcj48WWVhcj4yMDA0PC9ZZWFy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</w:fldData>
        </w:fldChar>
      </w:r>
      <w:r w:rsidR="009B6CFB">
        <w:rPr>
          <w:rFonts w:cs="Arial"/>
        </w:rPr>
        <w:instrText xml:space="preserve"> ADDIN EN.CITE </w:instrText>
      </w:r>
      <w:r w:rsidR="009B6CFB">
        <w:rPr>
          <w:rFonts w:cs="Arial"/>
        </w:rPr>
        <w:fldChar w:fldCharType="begin">
          <w:fldData xml:space="preserve">PEVuZE5vdGU+PENpdGU+PEF1dGhvcj5BdWZmaW5nZXI8L0F1dGhvcj48WWVhcj4yMDA0PC9ZZWFy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</w:fldData>
        </w:fldChar>
      </w:r>
      <w:r w:rsidR="009B6CFB">
        <w:rPr>
          <w:rFonts w:cs="Arial"/>
        </w:rPr>
        <w:instrText xml:space="preserve"> ADDIN EN.CITE.DATA </w:instrText>
      </w:r>
      <w:r w:rsidR="009B6CFB">
        <w:rPr>
          <w:rFonts w:cs="Arial"/>
        </w:rPr>
      </w:r>
      <w:r w:rsidR="009B6CFB">
        <w:rPr>
          <w:rFonts w:cs="Arial"/>
        </w:rPr>
        <w:fldChar w:fldCharType="end"/>
      </w:r>
      <w:r w:rsidR="009B6CFB">
        <w:rPr>
          <w:rFonts w:cs="Arial"/>
        </w:rPr>
      </w:r>
      <w:r w:rsidR="009B6CFB">
        <w:rPr>
          <w:rFonts w:cs="Arial"/>
        </w:rPr>
        <w:fldChar w:fldCharType="separate"/>
      </w:r>
      <w:r w:rsidR="009B6CFB">
        <w:rPr>
          <w:rFonts w:cs="Arial"/>
          <w:noProof/>
        </w:rPr>
        <w:t>(</w:t>
      </w:r>
      <w:hyperlink w:anchor="_ENREF_1" w:tooltip="Auffinger, 2004 #3931" w:history="1">
        <w:r w:rsidR="00417BAB" w:rsidRPr="00417BAB">
          <w:rPr>
            <w:rStyle w:val="Lienhypertexte"/>
          </w:rPr>
          <w:t>Auffinger et al. 2004</w:t>
        </w:r>
      </w:hyperlink>
      <w:r w:rsidR="009B6CFB">
        <w:rPr>
          <w:rFonts w:cs="Arial"/>
          <w:noProof/>
        </w:rPr>
        <w:t xml:space="preserve">; </w:t>
      </w:r>
      <w:hyperlink w:anchor="_ENREF_3" w:tooltip="D'Ascenzo, 2016 #7592" w:history="1">
        <w:r w:rsidR="00417BAB" w:rsidRPr="00417BAB">
          <w:rPr>
            <w:rStyle w:val="Lienhypertexte"/>
          </w:rPr>
          <w:t>D'Ascenzo and Auffinger 2016</w:t>
        </w:r>
      </w:hyperlink>
      <w:r w:rsidR="009B6CFB">
        <w:rPr>
          <w:rFonts w:cs="Arial"/>
          <w:noProof/>
        </w:rPr>
        <w:t>)</w:t>
      </w:r>
      <w:r w:rsidR="009B6CFB">
        <w:rPr>
          <w:rFonts w:cs="Arial"/>
        </w:rPr>
        <w:fldChar w:fldCharType="end"/>
      </w:r>
      <w:r w:rsidR="00374959">
        <w:rPr>
          <w:rFonts w:cs="Arial"/>
        </w:rPr>
        <w:t>.</w:t>
      </w:r>
      <w:r w:rsidR="00FB25A8">
        <w:rPr>
          <w:rFonts w:cs="Arial"/>
        </w:rPr>
        <w:t xml:space="preserve"> </w:t>
      </w:r>
      <w:r w:rsidR="00FB25A8" w:rsidRPr="00A548E6">
        <w:rPr>
          <w:rFonts w:cs="Arial"/>
        </w:rPr>
        <w:t xml:space="preserve">Given its position and a ≈2.8 Å coordination distance, </w:t>
      </w:r>
      <w:r w:rsidR="0020724E" w:rsidRPr="00A548E6">
        <w:rPr>
          <w:rFonts w:cs="Arial"/>
        </w:rPr>
        <w:t>the</w:t>
      </w:r>
      <w:r w:rsidR="00FB25A8" w:rsidRPr="00A548E6">
        <w:rPr>
          <w:rFonts w:cs="Arial"/>
        </w:rPr>
        <w:t xml:space="preserve"> ion</w:t>
      </w:r>
      <w:r w:rsidR="0020724E" w:rsidRPr="00A548E6">
        <w:rPr>
          <w:rFonts w:cs="Arial"/>
        </w:rPr>
        <w:t xml:space="preserve"> shown in this figure</w:t>
      </w:r>
      <w:r w:rsidR="00FB25A8" w:rsidRPr="00A548E6">
        <w:rPr>
          <w:rFonts w:cs="Arial"/>
        </w:rPr>
        <w:t xml:space="preserve"> is not Mg</w:t>
      </w:r>
      <w:r w:rsidR="00FB25A8" w:rsidRPr="00A548E6">
        <w:rPr>
          <w:rFonts w:cs="Arial"/>
          <w:vertAlign w:val="superscript"/>
        </w:rPr>
        <w:t>2+</w:t>
      </w:r>
      <w:r w:rsidR="00FB25A8" w:rsidRPr="00A548E6">
        <w:rPr>
          <w:rFonts w:cs="Arial"/>
        </w:rPr>
        <w:t xml:space="preserve"> but </w:t>
      </w:r>
      <w:r w:rsidR="001E7195">
        <w:rPr>
          <w:rFonts w:cs="Arial"/>
        </w:rPr>
        <w:t>more</w:t>
      </w:r>
      <w:r w:rsidR="00FB25A8" w:rsidRPr="00A548E6">
        <w:rPr>
          <w:rFonts w:cs="Arial"/>
        </w:rPr>
        <w:t xml:space="preserve"> likely Cl</w:t>
      </w:r>
      <w:r w:rsidR="00FB25A8" w:rsidRPr="00A548E6">
        <w:rPr>
          <w:rFonts w:cs="Arial"/>
          <w:vertAlign w:val="superscript"/>
        </w:rPr>
        <w:t>-</w:t>
      </w:r>
      <w:r w:rsidR="00F24B11">
        <w:rPr>
          <w:rFonts w:cs="Arial"/>
        </w:rPr>
        <w:t>.</w:t>
      </w:r>
    </w:p>
    <w:p w14:paraId="2EDB3788" w14:textId="31AE9FBC" w:rsidR="0099082C" w:rsidRPr="000710A6" w:rsidRDefault="0099082C">
      <w:pPr>
        <w:rPr>
          <w:rFonts w:cs="Arial"/>
        </w:rPr>
      </w:pPr>
      <w:r w:rsidRPr="000232D4">
        <w:rPr>
          <w:rFonts w:cs="Arial"/>
          <w:b/>
          <w:bCs/>
          <w:color w:val="000000" w:themeColor="text1"/>
        </w:rPr>
        <w:br w:type="page"/>
      </w:r>
    </w:p>
    <w:p w14:paraId="1E959C93" w14:textId="30CC7618" w:rsidR="00AA0BD6" w:rsidRPr="009B6CFB" w:rsidRDefault="00AA0BD6" w:rsidP="00AA0BD6">
      <w:pPr>
        <w:keepNext/>
        <w:autoSpaceDE w:val="0"/>
        <w:autoSpaceDN w:val="0"/>
        <w:adjustRightInd w:val="0"/>
        <w:ind w:left="641" w:hanging="641"/>
        <w:outlineLvl w:val="0"/>
        <w:rPr>
          <w:rFonts w:cs="Arial"/>
          <w:b/>
          <w:bCs/>
          <w:color w:val="000000" w:themeColor="text1"/>
          <w:lang w:val="de-DE"/>
        </w:rPr>
      </w:pPr>
      <w:r w:rsidRPr="009B6CFB">
        <w:rPr>
          <w:rFonts w:cs="Arial"/>
          <w:b/>
          <w:bCs/>
          <w:color w:val="000000" w:themeColor="text1"/>
          <w:lang w:val="de-DE"/>
        </w:rPr>
        <w:lastRenderedPageBreak/>
        <w:t>References</w:t>
      </w:r>
    </w:p>
    <w:p w14:paraId="6BC5CCB1" w14:textId="77777777" w:rsidR="00417BAB" w:rsidRPr="00417BAB" w:rsidRDefault="007E02E6" w:rsidP="00417BAB">
      <w:pPr>
        <w:pStyle w:val="EndNoteBibliography"/>
        <w:spacing w:after="240"/>
        <w:rPr>
          <w:noProof/>
        </w:rPr>
      </w:pPr>
      <w:r>
        <w:fldChar w:fldCharType="begin"/>
      </w:r>
      <w:r w:rsidRPr="009B6CFB">
        <w:rPr>
          <w:lang w:val="de-DE"/>
        </w:rPr>
        <w:instrText xml:space="preserve"> ADDIN EN.REFLIST </w:instrText>
      </w:r>
      <w:r>
        <w:fldChar w:fldCharType="separate"/>
      </w:r>
      <w:bookmarkStart w:id="0" w:name="_ENREF_1"/>
      <w:r w:rsidR="00417BAB" w:rsidRPr="00417BAB">
        <w:rPr>
          <w:noProof/>
          <w:lang w:val="de-DE"/>
        </w:rPr>
        <w:t xml:space="preserve">Auffinger P, Bielecki L, Westhof E. 2004. </w:t>
      </w:r>
      <w:r w:rsidR="00417BAB" w:rsidRPr="00417BAB">
        <w:rPr>
          <w:noProof/>
        </w:rPr>
        <w:t xml:space="preserve">Anion binding to nucleic acids. </w:t>
      </w:r>
      <w:r w:rsidR="00417BAB" w:rsidRPr="00417BAB">
        <w:rPr>
          <w:i/>
          <w:noProof/>
        </w:rPr>
        <w:t>Structure</w:t>
      </w:r>
      <w:r w:rsidR="00417BAB" w:rsidRPr="00417BAB">
        <w:rPr>
          <w:noProof/>
        </w:rPr>
        <w:t xml:space="preserve"> </w:t>
      </w:r>
      <w:r w:rsidR="00417BAB" w:rsidRPr="00417BAB">
        <w:rPr>
          <w:b/>
          <w:noProof/>
        </w:rPr>
        <w:t>12</w:t>
      </w:r>
      <w:r w:rsidR="00417BAB" w:rsidRPr="00417BAB">
        <w:rPr>
          <w:noProof/>
        </w:rPr>
        <w:t>: 379-388.</w:t>
      </w:r>
      <w:bookmarkEnd w:id="0"/>
    </w:p>
    <w:p w14:paraId="5E8372AA" w14:textId="77777777" w:rsidR="00417BAB" w:rsidRPr="00417BAB" w:rsidRDefault="00417BAB" w:rsidP="00417BAB">
      <w:pPr>
        <w:pStyle w:val="EndNoteBibliography"/>
        <w:spacing w:after="240"/>
        <w:rPr>
          <w:noProof/>
        </w:rPr>
      </w:pPr>
      <w:bookmarkStart w:id="1" w:name="_ENREF_2"/>
      <w:r w:rsidRPr="00417BAB">
        <w:rPr>
          <w:noProof/>
        </w:rPr>
        <w:t xml:space="preserve">D'Ascenzo L, Auffinger P. 2015. A comprehensive classification and nomenclature of carboxyl-carboxyl(ate) supramolecular motifs and related catemers: implications for biomolecular systems. </w:t>
      </w:r>
      <w:r w:rsidRPr="00417BAB">
        <w:rPr>
          <w:i/>
          <w:noProof/>
        </w:rPr>
        <w:t>Acta Cryst.</w:t>
      </w:r>
      <w:r w:rsidRPr="00417BAB">
        <w:rPr>
          <w:noProof/>
        </w:rPr>
        <w:t xml:space="preserve"> </w:t>
      </w:r>
      <w:r w:rsidRPr="00417BAB">
        <w:rPr>
          <w:b/>
          <w:noProof/>
        </w:rPr>
        <w:t>B71</w:t>
      </w:r>
      <w:r w:rsidRPr="00417BAB">
        <w:rPr>
          <w:noProof/>
        </w:rPr>
        <w:t>: 164-175.</w:t>
      </w:r>
      <w:bookmarkEnd w:id="1"/>
    </w:p>
    <w:p w14:paraId="7A3000AD" w14:textId="77777777" w:rsidR="00417BAB" w:rsidRPr="00417BAB" w:rsidRDefault="00417BAB" w:rsidP="00417BAB">
      <w:pPr>
        <w:pStyle w:val="EndNoteBibliography"/>
        <w:spacing w:after="240"/>
        <w:rPr>
          <w:noProof/>
        </w:rPr>
      </w:pPr>
      <w:bookmarkStart w:id="2" w:name="_ENREF_3"/>
      <w:r w:rsidRPr="00417BAB">
        <w:rPr>
          <w:noProof/>
        </w:rPr>
        <w:t xml:space="preserve">-. 2016. Anions in nucleic acid crystallography. </w:t>
      </w:r>
      <w:r w:rsidRPr="00417BAB">
        <w:rPr>
          <w:i/>
          <w:noProof/>
        </w:rPr>
        <w:t>Methods Mol. Biol.</w:t>
      </w:r>
      <w:r w:rsidRPr="00417BAB">
        <w:rPr>
          <w:noProof/>
        </w:rPr>
        <w:t xml:space="preserve"> </w:t>
      </w:r>
      <w:r w:rsidRPr="00417BAB">
        <w:rPr>
          <w:b/>
          <w:noProof/>
        </w:rPr>
        <w:t>1320</w:t>
      </w:r>
      <w:r w:rsidRPr="00417BAB">
        <w:rPr>
          <w:noProof/>
        </w:rPr>
        <w:t>: 337-351.</w:t>
      </w:r>
      <w:bookmarkEnd w:id="2"/>
    </w:p>
    <w:p w14:paraId="3D8DF664" w14:textId="77777777" w:rsidR="00417BAB" w:rsidRPr="00417BAB" w:rsidRDefault="00417BAB" w:rsidP="00417BAB">
      <w:pPr>
        <w:pStyle w:val="EndNoteBibliography"/>
        <w:spacing w:after="240"/>
        <w:rPr>
          <w:noProof/>
        </w:rPr>
      </w:pPr>
      <w:bookmarkStart w:id="3" w:name="_ENREF_4"/>
      <w:r w:rsidRPr="00417BAB">
        <w:rPr>
          <w:noProof/>
        </w:rPr>
        <w:t xml:space="preserve">Harding MJ, Nowicki MW, Walkinshaw MD. 2010. Metals in protein structures: a review of their principal features. </w:t>
      </w:r>
      <w:r w:rsidRPr="00417BAB">
        <w:rPr>
          <w:i/>
          <w:noProof/>
        </w:rPr>
        <w:t>Cryst. Rev.</w:t>
      </w:r>
      <w:r w:rsidRPr="00417BAB">
        <w:rPr>
          <w:noProof/>
        </w:rPr>
        <w:t xml:space="preserve"> </w:t>
      </w:r>
      <w:r w:rsidRPr="00417BAB">
        <w:rPr>
          <w:b/>
          <w:noProof/>
        </w:rPr>
        <w:t>16</w:t>
      </w:r>
      <w:r w:rsidRPr="00417BAB">
        <w:rPr>
          <w:noProof/>
        </w:rPr>
        <w:t>: 247-302.</w:t>
      </w:r>
      <w:bookmarkEnd w:id="3"/>
    </w:p>
    <w:p w14:paraId="440ADBA7" w14:textId="77777777" w:rsidR="00417BAB" w:rsidRPr="00417BAB" w:rsidRDefault="00417BAB" w:rsidP="00417BAB">
      <w:pPr>
        <w:pStyle w:val="EndNoteBibliography"/>
        <w:spacing w:after="240"/>
        <w:rPr>
          <w:noProof/>
        </w:rPr>
      </w:pPr>
      <w:bookmarkStart w:id="4" w:name="_ENREF_5"/>
      <w:r w:rsidRPr="00417BAB">
        <w:rPr>
          <w:noProof/>
        </w:rPr>
        <w:t xml:space="preserve">Jenner LB, Demeshkina N, Yusupova G, Yusupov M. 2010. Structural aspects of messenger RNA reading frame maintenance by the ribosome. </w:t>
      </w:r>
      <w:r w:rsidRPr="00417BAB">
        <w:rPr>
          <w:i/>
          <w:noProof/>
        </w:rPr>
        <w:t>Nat. Struct. Mol. Biol.</w:t>
      </w:r>
      <w:r w:rsidRPr="00417BAB">
        <w:rPr>
          <w:noProof/>
        </w:rPr>
        <w:t xml:space="preserve"> </w:t>
      </w:r>
      <w:r w:rsidRPr="00417BAB">
        <w:rPr>
          <w:b/>
          <w:noProof/>
        </w:rPr>
        <w:t>17</w:t>
      </w:r>
      <w:r w:rsidRPr="00417BAB">
        <w:rPr>
          <w:noProof/>
        </w:rPr>
        <w:t>: 555-560.</w:t>
      </w:r>
      <w:bookmarkEnd w:id="4"/>
    </w:p>
    <w:p w14:paraId="1DB9EA2A" w14:textId="77777777" w:rsidR="00417BAB" w:rsidRPr="00417BAB" w:rsidRDefault="00417BAB" w:rsidP="00417BAB">
      <w:pPr>
        <w:pStyle w:val="EndNoteBibliography"/>
        <w:spacing w:after="240"/>
        <w:rPr>
          <w:noProof/>
        </w:rPr>
      </w:pPr>
      <w:bookmarkStart w:id="5" w:name="_ENREF_6"/>
      <w:r w:rsidRPr="00417BAB">
        <w:rPr>
          <w:noProof/>
        </w:rPr>
        <w:t xml:space="preserve">Kruse H, Sponer J, Auffinger P. 2019. Comment on "Evaluating Unexpectedly Short Non-covalent Distances in X-ray Crystal Structures of Proteins with Electronic Structure Analysis". </w:t>
      </w:r>
      <w:r w:rsidRPr="00417BAB">
        <w:rPr>
          <w:i/>
          <w:noProof/>
        </w:rPr>
        <w:t>J. Chem. Inf. Model.</w:t>
      </w:r>
      <w:r w:rsidRPr="00417BAB">
        <w:rPr>
          <w:noProof/>
        </w:rPr>
        <w:t xml:space="preserve"> </w:t>
      </w:r>
      <w:r w:rsidRPr="00417BAB">
        <w:rPr>
          <w:b/>
          <w:noProof/>
        </w:rPr>
        <w:t>59</w:t>
      </w:r>
      <w:r w:rsidRPr="00417BAB">
        <w:rPr>
          <w:noProof/>
        </w:rPr>
        <w:t>: 3605-3608.</w:t>
      </w:r>
      <w:bookmarkEnd w:id="5"/>
    </w:p>
    <w:p w14:paraId="7F098F4E" w14:textId="77777777" w:rsidR="00417BAB" w:rsidRPr="00417BAB" w:rsidRDefault="00417BAB" w:rsidP="00417BAB">
      <w:pPr>
        <w:pStyle w:val="EndNoteBibliography"/>
        <w:spacing w:after="240"/>
        <w:rPr>
          <w:noProof/>
        </w:rPr>
      </w:pPr>
      <w:bookmarkStart w:id="6" w:name="_ENREF_7"/>
      <w:r w:rsidRPr="00417BAB">
        <w:rPr>
          <w:noProof/>
        </w:rPr>
        <w:t xml:space="preserve">Leonarski F, D'Ascenzo L, Auffinger P. 2016. Binding of metal ions to purine N7 atoms and implications for nucleic acids: A CSD survey. </w:t>
      </w:r>
      <w:r w:rsidRPr="00417BAB">
        <w:rPr>
          <w:i/>
          <w:noProof/>
        </w:rPr>
        <w:t>Inorg. Chim. Acta</w:t>
      </w:r>
      <w:r w:rsidRPr="00417BAB">
        <w:rPr>
          <w:noProof/>
        </w:rPr>
        <w:t xml:space="preserve"> </w:t>
      </w:r>
      <w:r w:rsidRPr="00417BAB">
        <w:rPr>
          <w:b/>
          <w:noProof/>
        </w:rPr>
        <w:t>452</w:t>
      </w:r>
      <w:r w:rsidRPr="00417BAB">
        <w:rPr>
          <w:noProof/>
        </w:rPr>
        <w:t>: 82-89.</w:t>
      </w:r>
      <w:bookmarkEnd w:id="6"/>
    </w:p>
    <w:p w14:paraId="1D925CC2" w14:textId="77777777" w:rsidR="00417BAB" w:rsidRPr="00417BAB" w:rsidRDefault="00417BAB" w:rsidP="00417BAB">
      <w:pPr>
        <w:pStyle w:val="EndNoteBibliography"/>
        <w:spacing w:after="240"/>
        <w:rPr>
          <w:noProof/>
        </w:rPr>
      </w:pPr>
      <w:bookmarkStart w:id="7" w:name="_ENREF_8"/>
      <w:r w:rsidRPr="00417BAB">
        <w:rPr>
          <w:noProof/>
        </w:rPr>
        <w:t>-. 2017. Mg</w:t>
      </w:r>
      <w:r w:rsidRPr="00417BAB">
        <w:rPr>
          <w:noProof/>
          <w:vertAlign w:val="superscript"/>
        </w:rPr>
        <w:t>2+</w:t>
      </w:r>
      <w:r w:rsidRPr="00417BAB">
        <w:rPr>
          <w:noProof/>
        </w:rPr>
        <w:t xml:space="preserve"> ions: do they bind to nucleobase nitrogens? </w:t>
      </w:r>
      <w:r w:rsidRPr="00417BAB">
        <w:rPr>
          <w:i/>
          <w:noProof/>
        </w:rPr>
        <w:t>Nucleic Acids Res.</w:t>
      </w:r>
      <w:r w:rsidRPr="00417BAB">
        <w:rPr>
          <w:noProof/>
        </w:rPr>
        <w:t xml:space="preserve"> </w:t>
      </w:r>
      <w:r w:rsidRPr="00417BAB">
        <w:rPr>
          <w:b/>
          <w:noProof/>
        </w:rPr>
        <w:t>45</w:t>
      </w:r>
      <w:r w:rsidRPr="00417BAB">
        <w:rPr>
          <w:noProof/>
        </w:rPr>
        <w:t>: 987-1004.</w:t>
      </w:r>
      <w:bookmarkEnd w:id="7"/>
    </w:p>
    <w:p w14:paraId="05D7991B" w14:textId="77777777" w:rsidR="00417BAB" w:rsidRPr="00417BAB" w:rsidRDefault="00417BAB" w:rsidP="00417BAB">
      <w:pPr>
        <w:pStyle w:val="EndNoteBibliography"/>
        <w:spacing w:after="240"/>
        <w:rPr>
          <w:noProof/>
        </w:rPr>
      </w:pPr>
      <w:bookmarkStart w:id="8" w:name="_ENREF_9"/>
      <w:r w:rsidRPr="00417BAB">
        <w:rPr>
          <w:noProof/>
        </w:rPr>
        <w:t>-. 2019. Nucleobase carbonyl groups are poor Mg</w:t>
      </w:r>
      <w:r w:rsidRPr="00417BAB">
        <w:rPr>
          <w:noProof/>
          <w:vertAlign w:val="superscript"/>
        </w:rPr>
        <w:t>2+</w:t>
      </w:r>
      <w:r w:rsidRPr="00417BAB">
        <w:rPr>
          <w:noProof/>
        </w:rPr>
        <w:t xml:space="preserve"> inner-sphere binders but excellent monovalent ion binders - A critical PDB survey. </w:t>
      </w:r>
      <w:r w:rsidRPr="00417BAB">
        <w:rPr>
          <w:i/>
          <w:noProof/>
        </w:rPr>
        <w:t>RNA</w:t>
      </w:r>
      <w:r w:rsidRPr="00417BAB">
        <w:rPr>
          <w:noProof/>
        </w:rPr>
        <w:t xml:space="preserve"> </w:t>
      </w:r>
      <w:r w:rsidRPr="00417BAB">
        <w:rPr>
          <w:b/>
          <w:noProof/>
        </w:rPr>
        <w:t>25</w:t>
      </w:r>
      <w:r w:rsidRPr="00417BAB">
        <w:rPr>
          <w:noProof/>
        </w:rPr>
        <w:t>: 173-192.</w:t>
      </w:r>
      <w:bookmarkEnd w:id="8"/>
    </w:p>
    <w:p w14:paraId="728F6058" w14:textId="77777777" w:rsidR="00417BAB" w:rsidRPr="00417BAB" w:rsidRDefault="00417BAB" w:rsidP="00417BAB">
      <w:pPr>
        <w:pStyle w:val="EndNoteBibliography"/>
        <w:spacing w:after="240"/>
        <w:rPr>
          <w:noProof/>
        </w:rPr>
      </w:pPr>
      <w:bookmarkStart w:id="9" w:name="_ENREF_10"/>
      <w:r w:rsidRPr="00417BAB">
        <w:rPr>
          <w:noProof/>
        </w:rPr>
        <w:t xml:space="preserve">Rozov A, Demeshkina N, Khusainov I, Westhof E, Yusupov M, Yusupova G. 2016. Novel base-pairing interactions at the tRNA wobble position crucial for accurate reading of the genetic code. </w:t>
      </w:r>
      <w:r w:rsidRPr="00417BAB">
        <w:rPr>
          <w:i/>
          <w:noProof/>
        </w:rPr>
        <w:t>Nat. Commun.</w:t>
      </w:r>
      <w:r w:rsidRPr="00417BAB">
        <w:rPr>
          <w:noProof/>
        </w:rPr>
        <w:t xml:space="preserve"> </w:t>
      </w:r>
      <w:r w:rsidRPr="00417BAB">
        <w:rPr>
          <w:b/>
          <w:noProof/>
        </w:rPr>
        <w:t>7</w:t>
      </w:r>
      <w:r w:rsidRPr="00417BAB">
        <w:rPr>
          <w:noProof/>
        </w:rPr>
        <w:t>: 10457.</w:t>
      </w:r>
      <w:bookmarkEnd w:id="9"/>
    </w:p>
    <w:p w14:paraId="42E15D0A" w14:textId="77777777" w:rsidR="00417BAB" w:rsidRPr="00417BAB" w:rsidRDefault="00417BAB" w:rsidP="00417BAB">
      <w:pPr>
        <w:pStyle w:val="EndNoteBibliography"/>
        <w:spacing w:after="240"/>
        <w:rPr>
          <w:noProof/>
        </w:rPr>
      </w:pPr>
      <w:bookmarkStart w:id="10" w:name="_ENREF_11"/>
      <w:r w:rsidRPr="00417BAB">
        <w:rPr>
          <w:noProof/>
        </w:rPr>
        <w:t xml:space="preserve">Rozov A, Khusainov I, El Omari K, Duman R, Mykhaylyk V, Yusupov M, Westhof E, Wagner A, Yusupova G. 2019. Importance of potassium ions for ribosome structure and function revealed by long-wavelength X-ray diffraction. </w:t>
      </w:r>
      <w:r w:rsidRPr="00417BAB">
        <w:rPr>
          <w:i/>
          <w:noProof/>
        </w:rPr>
        <w:t>Nat. Commun.</w:t>
      </w:r>
      <w:r w:rsidRPr="00417BAB">
        <w:rPr>
          <w:noProof/>
        </w:rPr>
        <w:t xml:space="preserve"> </w:t>
      </w:r>
      <w:r w:rsidRPr="00417BAB">
        <w:rPr>
          <w:b/>
          <w:noProof/>
        </w:rPr>
        <w:t>10</w:t>
      </w:r>
      <w:r w:rsidRPr="00417BAB">
        <w:rPr>
          <w:noProof/>
        </w:rPr>
        <w:t>: 2519.</w:t>
      </w:r>
      <w:bookmarkEnd w:id="10"/>
    </w:p>
    <w:p w14:paraId="016E9B05" w14:textId="77777777" w:rsidR="00417BAB" w:rsidRPr="00417BAB" w:rsidRDefault="00417BAB" w:rsidP="00417BAB">
      <w:pPr>
        <w:pStyle w:val="EndNoteBibliography"/>
        <w:rPr>
          <w:noProof/>
        </w:rPr>
      </w:pPr>
      <w:bookmarkStart w:id="11" w:name="_ENREF_12"/>
      <w:r w:rsidRPr="00417BAB">
        <w:rPr>
          <w:noProof/>
        </w:rPr>
        <w:t xml:space="preserve">Zheng H, Chordia MD, Cooper DR, Chruszcz M, Muller P, Sheldrick GM, Minor W. 2014. Validation of metal-binding sites in macromolecular structures with the CheckMyMetal web server. </w:t>
      </w:r>
      <w:r w:rsidRPr="00417BAB">
        <w:rPr>
          <w:i/>
          <w:noProof/>
        </w:rPr>
        <w:t>Nat. Protoc.</w:t>
      </w:r>
      <w:r w:rsidRPr="00417BAB">
        <w:rPr>
          <w:noProof/>
        </w:rPr>
        <w:t xml:space="preserve"> </w:t>
      </w:r>
      <w:r w:rsidRPr="00417BAB">
        <w:rPr>
          <w:b/>
          <w:noProof/>
        </w:rPr>
        <w:t>9</w:t>
      </w:r>
      <w:r w:rsidRPr="00417BAB">
        <w:rPr>
          <w:noProof/>
        </w:rPr>
        <w:t>: 156-170.</w:t>
      </w:r>
      <w:bookmarkEnd w:id="11"/>
    </w:p>
    <w:p w14:paraId="1B5028A7" w14:textId="585CF6A2" w:rsidR="00B3022B" w:rsidRPr="0014717B" w:rsidRDefault="007E02E6">
      <w:r>
        <w:fldChar w:fldCharType="end"/>
      </w:r>
    </w:p>
    <w:sectPr w:rsidR="00B3022B" w:rsidRPr="0014717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CD586" w14:textId="77777777" w:rsidR="00F444A2" w:rsidRDefault="00F444A2" w:rsidP="00203398">
      <w:pPr>
        <w:spacing w:after="0" w:line="240" w:lineRule="auto"/>
      </w:pPr>
      <w:r>
        <w:separator/>
      </w:r>
    </w:p>
  </w:endnote>
  <w:endnote w:type="continuationSeparator" w:id="0">
    <w:p w14:paraId="562FCE42" w14:textId="77777777" w:rsidR="00F444A2" w:rsidRDefault="00F444A2" w:rsidP="0020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Arno Pro"/>
    <w:panose1 w:val="02020502040506020403"/>
    <w:charset w:val="00"/>
    <w:family w:val="roman"/>
    <w:pitch w:val="variable"/>
    <w:sig w:usb0="60000287" w:usb1="00000001" w:usb2="00000000" w:usb3="00000000" w:csb0="0000019F" w:csb1="00000000"/>
  </w:font>
  <w:font w:name="Liberation Serif">
    <w:altName w:val="Times New Roman"/>
    <w:panose1 w:val="020B0604020202020204"/>
    <w:charset w:val="00"/>
    <w:family w:val="roman"/>
    <w:pitch w:val="variable"/>
  </w:font>
  <w:font w:name="Noto Sans CJK SC Regular">
    <w:panose1 w:val="020B0604020202020204"/>
    <w:charset w:val="00"/>
    <w:family w:val="auto"/>
    <w:pitch w:val="variable"/>
  </w:font>
  <w:font w:name="FreeSans">
    <w:altName w:val="Calibri"/>
    <w:panose1 w:val="020B060402020202020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0999A" w14:textId="77777777" w:rsidR="00F444A2" w:rsidRDefault="00F444A2" w:rsidP="00203398">
      <w:pPr>
        <w:spacing w:after="0" w:line="240" w:lineRule="auto"/>
      </w:pPr>
      <w:r>
        <w:separator/>
      </w:r>
    </w:p>
  </w:footnote>
  <w:footnote w:type="continuationSeparator" w:id="0">
    <w:p w14:paraId="640366C1" w14:textId="77777777" w:rsidR="00F444A2" w:rsidRDefault="00F444A2" w:rsidP="00203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62625"/>
    <w:multiLevelType w:val="multilevel"/>
    <w:tmpl w:val="208E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53133"/>
    <w:multiLevelType w:val="multilevel"/>
    <w:tmpl w:val="82A6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E1F48"/>
    <w:multiLevelType w:val="hybridMultilevel"/>
    <w:tmpl w:val="AC720B1C"/>
    <w:lvl w:ilvl="0" w:tplc="41F4B6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5A6FDF"/>
    <w:multiLevelType w:val="multilevel"/>
    <w:tmpl w:val="2BCC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E333A4"/>
    <w:multiLevelType w:val="hybridMultilevel"/>
    <w:tmpl w:val="4DE6D936"/>
    <w:lvl w:ilvl="0" w:tplc="67CEAF36">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intPostScriptOverText/>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NA&lt;/Style&gt;&lt;LeftDelim&gt;{&lt;/LeftDelim&gt;&lt;RightDelim&gt;}&lt;/RightDelim&gt;&lt;FontName&gt;Arial&lt;/FontName&gt;&lt;FontSize&gt;9&lt;/FontSize&gt;&lt;ReflistTitle&gt;&lt;/ReflistTitle&gt;&lt;StartingRefnum&gt;1&lt;/StartingRefnum&gt;&lt;FirstLineIndent&gt;0&lt;/FirstLineIndent&gt;&lt;HangingIndent&gt;0&lt;/HangingIndent&gt;&lt;LineSpacing&gt;0&lt;/LineSpacing&gt;&lt;SpaceAfter&gt;1&lt;/SpaceAfter&gt;&lt;HyperlinksEnabled&gt;1&lt;/HyperlinksEnabled&gt;&lt;HyperlinksVisible&gt;1&lt;/HyperlinksVisible&gt;&lt;EnableBibliographyCategories&gt;0&lt;/EnableBibliographyCategories&gt;&lt;/ENLayout&gt;"/>
    <w:docVar w:name="EN.Libraries" w:val="&lt;Libraries&gt;&lt;item db-id=&quot;ffpvw095yzaavqe52zs50afepfs9vtvsx00e&quot;&gt; Biblio Pascal-Converted&lt;record-ids&gt;&lt;item&gt;3931&lt;/item&gt;&lt;item&gt;6885&lt;/item&gt;&lt;item&gt;6914&lt;/item&gt;&lt;item&gt;7386&lt;/item&gt;&lt;item&gt;7592&lt;/item&gt;&lt;item&gt;7776&lt;/item&gt;&lt;item&gt;8215&lt;/item&gt;&lt;item&gt;8560&lt;/item&gt;&lt;item&gt;9404&lt;/item&gt;&lt;item&gt;9707&lt;/item&gt;&lt;item&gt;9728&lt;/item&gt;&lt;item&gt;9732&lt;/item&gt;&lt;/record-ids&gt;&lt;/item&gt;&lt;/Libraries&gt;"/>
  </w:docVars>
  <w:rsids>
    <w:rsidRoot w:val="006E3191"/>
    <w:rsid w:val="0000183E"/>
    <w:rsid w:val="00001EE8"/>
    <w:rsid w:val="0000334F"/>
    <w:rsid w:val="00003D85"/>
    <w:rsid w:val="00004F3B"/>
    <w:rsid w:val="00005175"/>
    <w:rsid w:val="0000543D"/>
    <w:rsid w:val="00005E38"/>
    <w:rsid w:val="000069AC"/>
    <w:rsid w:val="00007C0C"/>
    <w:rsid w:val="00007C38"/>
    <w:rsid w:val="0001010F"/>
    <w:rsid w:val="00010283"/>
    <w:rsid w:val="0001278B"/>
    <w:rsid w:val="0001321B"/>
    <w:rsid w:val="000138FF"/>
    <w:rsid w:val="0001537F"/>
    <w:rsid w:val="00015427"/>
    <w:rsid w:val="0001668C"/>
    <w:rsid w:val="000166B0"/>
    <w:rsid w:val="00016B6F"/>
    <w:rsid w:val="00016F49"/>
    <w:rsid w:val="00017B1C"/>
    <w:rsid w:val="00017C28"/>
    <w:rsid w:val="00017DD8"/>
    <w:rsid w:val="00017E69"/>
    <w:rsid w:val="000200E0"/>
    <w:rsid w:val="000202B1"/>
    <w:rsid w:val="00020348"/>
    <w:rsid w:val="0002093D"/>
    <w:rsid w:val="00020D0F"/>
    <w:rsid w:val="00021604"/>
    <w:rsid w:val="0002173E"/>
    <w:rsid w:val="0002179A"/>
    <w:rsid w:val="00021C9E"/>
    <w:rsid w:val="000220AB"/>
    <w:rsid w:val="000232D4"/>
    <w:rsid w:val="000235E9"/>
    <w:rsid w:val="00023806"/>
    <w:rsid w:val="00023C19"/>
    <w:rsid w:val="00023D16"/>
    <w:rsid w:val="00023E87"/>
    <w:rsid w:val="00024206"/>
    <w:rsid w:val="000245AC"/>
    <w:rsid w:val="00024A95"/>
    <w:rsid w:val="0002551A"/>
    <w:rsid w:val="00025A54"/>
    <w:rsid w:val="0002665E"/>
    <w:rsid w:val="00026EB6"/>
    <w:rsid w:val="00026EFB"/>
    <w:rsid w:val="00026F1B"/>
    <w:rsid w:val="00026FC7"/>
    <w:rsid w:val="00027F60"/>
    <w:rsid w:val="00030032"/>
    <w:rsid w:val="000301A4"/>
    <w:rsid w:val="00030F46"/>
    <w:rsid w:val="00031BC3"/>
    <w:rsid w:val="00032163"/>
    <w:rsid w:val="0003358F"/>
    <w:rsid w:val="00033964"/>
    <w:rsid w:val="00033F33"/>
    <w:rsid w:val="00034B0C"/>
    <w:rsid w:val="00034C48"/>
    <w:rsid w:val="000359DD"/>
    <w:rsid w:val="00036692"/>
    <w:rsid w:val="000369E0"/>
    <w:rsid w:val="00036A6A"/>
    <w:rsid w:val="00037361"/>
    <w:rsid w:val="00037B7F"/>
    <w:rsid w:val="000400EC"/>
    <w:rsid w:val="0004027B"/>
    <w:rsid w:val="00040AAE"/>
    <w:rsid w:val="00041172"/>
    <w:rsid w:val="0004120C"/>
    <w:rsid w:val="000419E9"/>
    <w:rsid w:val="000435C3"/>
    <w:rsid w:val="00043950"/>
    <w:rsid w:val="00043B2D"/>
    <w:rsid w:val="00044467"/>
    <w:rsid w:val="00044613"/>
    <w:rsid w:val="00044B62"/>
    <w:rsid w:val="00045350"/>
    <w:rsid w:val="0004625F"/>
    <w:rsid w:val="00046636"/>
    <w:rsid w:val="00047063"/>
    <w:rsid w:val="00047611"/>
    <w:rsid w:val="00047E8F"/>
    <w:rsid w:val="000501E7"/>
    <w:rsid w:val="00050B34"/>
    <w:rsid w:val="00050BE6"/>
    <w:rsid w:val="000510AA"/>
    <w:rsid w:val="0005123F"/>
    <w:rsid w:val="00051927"/>
    <w:rsid w:val="00051F7A"/>
    <w:rsid w:val="0005206B"/>
    <w:rsid w:val="00052635"/>
    <w:rsid w:val="0005277D"/>
    <w:rsid w:val="00052CD2"/>
    <w:rsid w:val="00053BDD"/>
    <w:rsid w:val="00053F22"/>
    <w:rsid w:val="00054881"/>
    <w:rsid w:val="00054893"/>
    <w:rsid w:val="00055342"/>
    <w:rsid w:val="000556C8"/>
    <w:rsid w:val="00055B5C"/>
    <w:rsid w:val="00056828"/>
    <w:rsid w:val="000568C0"/>
    <w:rsid w:val="0005754A"/>
    <w:rsid w:val="00057ADD"/>
    <w:rsid w:val="000602E6"/>
    <w:rsid w:val="0006033F"/>
    <w:rsid w:val="000607C4"/>
    <w:rsid w:val="0006080B"/>
    <w:rsid w:val="0006173B"/>
    <w:rsid w:val="00062394"/>
    <w:rsid w:val="0006255C"/>
    <w:rsid w:val="0006319A"/>
    <w:rsid w:val="000636E0"/>
    <w:rsid w:val="0006371D"/>
    <w:rsid w:val="0006378C"/>
    <w:rsid w:val="00063946"/>
    <w:rsid w:val="00064E4F"/>
    <w:rsid w:val="00065258"/>
    <w:rsid w:val="0006548C"/>
    <w:rsid w:val="00066399"/>
    <w:rsid w:val="0006653F"/>
    <w:rsid w:val="00066E13"/>
    <w:rsid w:val="00067362"/>
    <w:rsid w:val="000679C6"/>
    <w:rsid w:val="000703C6"/>
    <w:rsid w:val="000703E3"/>
    <w:rsid w:val="000710A6"/>
    <w:rsid w:val="000725A3"/>
    <w:rsid w:val="0007269D"/>
    <w:rsid w:val="00072F01"/>
    <w:rsid w:val="0007320C"/>
    <w:rsid w:val="00073878"/>
    <w:rsid w:val="00073961"/>
    <w:rsid w:val="000746C8"/>
    <w:rsid w:val="00074ABD"/>
    <w:rsid w:val="00074D8B"/>
    <w:rsid w:val="000764BB"/>
    <w:rsid w:val="0007656F"/>
    <w:rsid w:val="000765C2"/>
    <w:rsid w:val="000766B7"/>
    <w:rsid w:val="00076F8C"/>
    <w:rsid w:val="00076FF1"/>
    <w:rsid w:val="00077029"/>
    <w:rsid w:val="0007706F"/>
    <w:rsid w:val="0007732C"/>
    <w:rsid w:val="000775EC"/>
    <w:rsid w:val="0007764D"/>
    <w:rsid w:val="00077722"/>
    <w:rsid w:val="00077D4B"/>
    <w:rsid w:val="00077E97"/>
    <w:rsid w:val="000807BC"/>
    <w:rsid w:val="000819BE"/>
    <w:rsid w:val="00081DA3"/>
    <w:rsid w:val="00082652"/>
    <w:rsid w:val="00082A41"/>
    <w:rsid w:val="00082C3A"/>
    <w:rsid w:val="00083388"/>
    <w:rsid w:val="00083508"/>
    <w:rsid w:val="00083CC6"/>
    <w:rsid w:val="00083DA1"/>
    <w:rsid w:val="000841CD"/>
    <w:rsid w:val="000851A1"/>
    <w:rsid w:val="00085252"/>
    <w:rsid w:val="00085288"/>
    <w:rsid w:val="000853F9"/>
    <w:rsid w:val="0008550F"/>
    <w:rsid w:val="000858DA"/>
    <w:rsid w:val="0008610F"/>
    <w:rsid w:val="0008614C"/>
    <w:rsid w:val="000862CA"/>
    <w:rsid w:val="00087373"/>
    <w:rsid w:val="0009025C"/>
    <w:rsid w:val="00090559"/>
    <w:rsid w:val="00090594"/>
    <w:rsid w:val="000918CB"/>
    <w:rsid w:val="00091A40"/>
    <w:rsid w:val="00093CD4"/>
    <w:rsid w:val="00094122"/>
    <w:rsid w:val="000944BA"/>
    <w:rsid w:val="00094884"/>
    <w:rsid w:val="0009537B"/>
    <w:rsid w:val="00095A33"/>
    <w:rsid w:val="00095CD4"/>
    <w:rsid w:val="000965D9"/>
    <w:rsid w:val="00096782"/>
    <w:rsid w:val="000968FB"/>
    <w:rsid w:val="000973A7"/>
    <w:rsid w:val="00097B63"/>
    <w:rsid w:val="000A09B2"/>
    <w:rsid w:val="000A0B59"/>
    <w:rsid w:val="000A0C95"/>
    <w:rsid w:val="000A0CEF"/>
    <w:rsid w:val="000A18BB"/>
    <w:rsid w:val="000A2119"/>
    <w:rsid w:val="000A2B44"/>
    <w:rsid w:val="000A3049"/>
    <w:rsid w:val="000A329F"/>
    <w:rsid w:val="000A345F"/>
    <w:rsid w:val="000A35B2"/>
    <w:rsid w:val="000A426A"/>
    <w:rsid w:val="000A5EDF"/>
    <w:rsid w:val="000A6B35"/>
    <w:rsid w:val="000A6F46"/>
    <w:rsid w:val="000A6FCF"/>
    <w:rsid w:val="000A70EC"/>
    <w:rsid w:val="000A7DAE"/>
    <w:rsid w:val="000B04CA"/>
    <w:rsid w:val="000B0EFB"/>
    <w:rsid w:val="000B1091"/>
    <w:rsid w:val="000B11CC"/>
    <w:rsid w:val="000B1D61"/>
    <w:rsid w:val="000B222C"/>
    <w:rsid w:val="000B2480"/>
    <w:rsid w:val="000B25C1"/>
    <w:rsid w:val="000B260E"/>
    <w:rsid w:val="000B2FA2"/>
    <w:rsid w:val="000B3B7B"/>
    <w:rsid w:val="000B3FD7"/>
    <w:rsid w:val="000B4F46"/>
    <w:rsid w:val="000B537F"/>
    <w:rsid w:val="000B53AC"/>
    <w:rsid w:val="000B5D93"/>
    <w:rsid w:val="000B5F15"/>
    <w:rsid w:val="000B6023"/>
    <w:rsid w:val="000B6025"/>
    <w:rsid w:val="000B6133"/>
    <w:rsid w:val="000B69B5"/>
    <w:rsid w:val="000B6CED"/>
    <w:rsid w:val="000B718B"/>
    <w:rsid w:val="000C10D3"/>
    <w:rsid w:val="000C154E"/>
    <w:rsid w:val="000C18CC"/>
    <w:rsid w:val="000C20C6"/>
    <w:rsid w:val="000C210F"/>
    <w:rsid w:val="000C3086"/>
    <w:rsid w:val="000C3EB5"/>
    <w:rsid w:val="000C3EC4"/>
    <w:rsid w:val="000C417D"/>
    <w:rsid w:val="000C4834"/>
    <w:rsid w:val="000C5FB2"/>
    <w:rsid w:val="000C67BB"/>
    <w:rsid w:val="000C73EA"/>
    <w:rsid w:val="000C769E"/>
    <w:rsid w:val="000C78BE"/>
    <w:rsid w:val="000C7EFE"/>
    <w:rsid w:val="000C7F85"/>
    <w:rsid w:val="000C7FA0"/>
    <w:rsid w:val="000D071E"/>
    <w:rsid w:val="000D109B"/>
    <w:rsid w:val="000D1776"/>
    <w:rsid w:val="000D1BFE"/>
    <w:rsid w:val="000D1C1A"/>
    <w:rsid w:val="000D1C26"/>
    <w:rsid w:val="000D2604"/>
    <w:rsid w:val="000D288F"/>
    <w:rsid w:val="000D2910"/>
    <w:rsid w:val="000D2DB3"/>
    <w:rsid w:val="000D31A6"/>
    <w:rsid w:val="000D4576"/>
    <w:rsid w:val="000D5329"/>
    <w:rsid w:val="000D58A4"/>
    <w:rsid w:val="000D5DE2"/>
    <w:rsid w:val="000D62C0"/>
    <w:rsid w:val="000D70C4"/>
    <w:rsid w:val="000D714B"/>
    <w:rsid w:val="000D7374"/>
    <w:rsid w:val="000D76A2"/>
    <w:rsid w:val="000D7F2E"/>
    <w:rsid w:val="000E10B4"/>
    <w:rsid w:val="000E1152"/>
    <w:rsid w:val="000E11AF"/>
    <w:rsid w:val="000E16A6"/>
    <w:rsid w:val="000E16EB"/>
    <w:rsid w:val="000E1797"/>
    <w:rsid w:val="000E1B38"/>
    <w:rsid w:val="000E1D5D"/>
    <w:rsid w:val="000E29A5"/>
    <w:rsid w:val="000E307E"/>
    <w:rsid w:val="000E3691"/>
    <w:rsid w:val="000E39D6"/>
    <w:rsid w:val="000E4322"/>
    <w:rsid w:val="000E50C0"/>
    <w:rsid w:val="000E51D5"/>
    <w:rsid w:val="000E5ABB"/>
    <w:rsid w:val="000E5EA2"/>
    <w:rsid w:val="000E6096"/>
    <w:rsid w:val="000E6A49"/>
    <w:rsid w:val="000E6B3C"/>
    <w:rsid w:val="000E71F1"/>
    <w:rsid w:val="000E7811"/>
    <w:rsid w:val="000E7A6A"/>
    <w:rsid w:val="000F0050"/>
    <w:rsid w:val="000F02C4"/>
    <w:rsid w:val="000F07BA"/>
    <w:rsid w:val="000F0DDA"/>
    <w:rsid w:val="000F152D"/>
    <w:rsid w:val="000F1D85"/>
    <w:rsid w:val="000F2278"/>
    <w:rsid w:val="000F281F"/>
    <w:rsid w:val="000F2B02"/>
    <w:rsid w:val="000F2E9F"/>
    <w:rsid w:val="000F3379"/>
    <w:rsid w:val="000F3930"/>
    <w:rsid w:val="000F42A2"/>
    <w:rsid w:val="000F461F"/>
    <w:rsid w:val="000F4B0B"/>
    <w:rsid w:val="000F51C5"/>
    <w:rsid w:val="000F6C67"/>
    <w:rsid w:val="000F706D"/>
    <w:rsid w:val="000F71AF"/>
    <w:rsid w:val="000F7628"/>
    <w:rsid w:val="00101695"/>
    <w:rsid w:val="001021AF"/>
    <w:rsid w:val="00102A08"/>
    <w:rsid w:val="00103D2F"/>
    <w:rsid w:val="001040F8"/>
    <w:rsid w:val="00104293"/>
    <w:rsid w:val="00105A6D"/>
    <w:rsid w:val="00107314"/>
    <w:rsid w:val="001079B9"/>
    <w:rsid w:val="00110134"/>
    <w:rsid w:val="0011059F"/>
    <w:rsid w:val="0011071D"/>
    <w:rsid w:val="00110815"/>
    <w:rsid w:val="00110C53"/>
    <w:rsid w:val="00110E56"/>
    <w:rsid w:val="00110EA1"/>
    <w:rsid w:val="00111616"/>
    <w:rsid w:val="00111B36"/>
    <w:rsid w:val="00112A9C"/>
    <w:rsid w:val="00112B74"/>
    <w:rsid w:val="00112FD3"/>
    <w:rsid w:val="00113407"/>
    <w:rsid w:val="0011391F"/>
    <w:rsid w:val="00113AFD"/>
    <w:rsid w:val="00113FD7"/>
    <w:rsid w:val="0011410E"/>
    <w:rsid w:val="00114321"/>
    <w:rsid w:val="00114570"/>
    <w:rsid w:val="00114BFA"/>
    <w:rsid w:val="00115EF8"/>
    <w:rsid w:val="001161A6"/>
    <w:rsid w:val="001162F4"/>
    <w:rsid w:val="001166C3"/>
    <w:rsid w:val="00117A70"/>
    <w:rsid w:val="00117D3B"/>
    <w:rsid w:val="00117EB3"/>
    <w:rsid w:val="001209AC"/>
    <w:rsid w:val="00120F33"/>
    <w:rsid w:val="00121168"/>
    <w:rsid w:val="00122929"/>
    <w:rsid w:val="001231EC"/>
    <w:rsid w:val="00124385"/>
    <w:rsid w:val="00124833"/>
    <w:rsid w:val="001255CD"/>
    <w:rsid w:val="00125F26"/>
    <w:rsid w:val="001266EA"/>
    <w:rsid w:val="00126C42"/>
    <w:rsid w:val="001275E7"/>
    <w:rsid w:val="001303A8"/>
    <w:rsid w:val="00130C36"/>
    <w:rsid w:val="00131FAD"/>
    <w:rsid w:val="00132289"/>
    <w:rsid w:val="0013253B"/>
    <w:rsid w:val="00132A09"/>
    <w:rsid w:val="001331F1"/>
    <w:rsid w:val="00133E69"/>
    <w:rsid w:val="001340A0"/>
    <w:rsid w:val="00134D8D"/>
    <w:rsid w:val="001354D9"/>
    <w:rsid w:val="001365C0"/>
    <w:rsid w:val="0013674D"/>
    <w:rsid w:val="00136817"/>
    <w:rsid w:val="00136A8B"/>
    <w:rsid w:val="00136EB4"/>
    <w:rsid w:val="00137069"/>
    <w:rsid w:val="00137BFB"/>
    <w:rsid w:val="00141381"/>
    <w:rsid w:val="001415B5"/>
    <w:rsid w:val="00142094"/>
    <w:rsid w:val="001431B2"/>
    <w:rsid w:val="00144200"/>
    <w:rsid w:val="00144C0F"/>
    <w:rsid w:val="00144CF7"/>
    <w:rsid w:val="001455FF"/>
    <w:rsid w:val="00145D7D"/>
    <w:rsid w:val="0014717B"/>
    <w:rsid w:val="001478FF"/>
    <w:rsid w:val="0014796E"/>
    <w:rsid w:val="00147A98"/>
    <w:rsid w:val="00147BA2"/>
    <w:rsid w:val="00150C04"/>
    <w:rsid w:val="00150C36"/>
    <w:rsid w:val="00150DE1"/>
    <w:rsid w:val="00150E93"/>
    <w:rsid w:val="001512E6"/>
    <w:rsid w:val="00153847"/>
    <w:rsid w:val="001539D1"/>
    <w:rsid w:val="001541D4"/>
    <w:rsid w:val="00154DAA"/>
    <w:rsid w:val="00154E45"/>
    <w:rsid w:val="00156D0C"/>
    <w:rsid w:val="001578F0"/>
    <w:rsid w:val="00157E71"/>
    <w:rsid w:val="0016014C"/>
    <w:rsid w:val="0016022B"/>
    <w:rsid w:val="0016112B"/>
    <w:rsid w:val="001613AC"/>
    <w:rsid w:val="0016166C"/>
    <w:rsid w:val="00163F58"/>
    <w:rsid w:val="0016414C"/>
    <w:rsid w:val="00165329"/>
    <w:rsid w:val="001654F1"/>
    <w:rsid w:val="00165A19"/>
    <w:rsid w:val="00165C58"/>
    <w:rsid w:val="001661CB"/>
    <w:rsid w:val="00166594"/>
    <w:rsid w:val="00166B35"/>
    <w:rsid w:val="00166E02"/>
    <w:rsid w:val="00167591"/>
    <w:rsid w:val="0016782C"/>
    <w:rsid w:val="00167FF5"/>
    <w:rsid w:val="00170077"/>
    <w:rsid w:val="0017041E"/>
    <w:rsid w:val="00170C3D"/>
    <w:rsid w:val="00171130"/>
    <w:rsid w:val="00171286"/>
    <w:rsid w:val="0017180B"/>
    <w:rsid w:val="001724B3"/>
    <w:rsid w:val="00172F8C"/>
    <w:rsid w:val="001730A6"/>
    <w:rsid w:val="00173951"/>
    <w:rsid w:val="001740B6"/>
    <w:rsid w:val="00174662"/>
    <w:rsid w:val="00175675"/>
    <w:rsid w:val="00175E1C"/>
    <w:rsid w:val="0017641F"/>
    <w:rsid w:val="00176DFF"/>
    <w:rsid w:val="001771F3"/>
    <w:rsid w:val="0017722D"/>
    <w:rsid w:val="00177851"/>
    <w:rsid w:val="00180750"/>
    <w:rsid w:val="00181922"/>
    <w:rsid w:val="00182645"/>
    <w:rsid w:val="0018287C"/>
    <w:rsid w:val="00182A2C"/>
    <w:rsid w:val="00182B02"/>
    <w:rsid w:val="00183D6B"/>
    <w:rsid w:val="001843B1"/>
    <w:rsid w:val="001847E1"/>
    <w:rsid w:val="00184ADF"/>
    <w:rsid w:val="00184B92"/>
    <w:rsid w:val="00184FDD"/>
    <w:rsid w:val="001850EF"/>
    <w:rsid w:val="001851F5"/>
    <w:rsid w:val="00185FEC"/>
    <w:rsid w:val="00186116"/>
    <w:rsid w:val="00186460"/>
    <w:rsid w:val="001866CF"/>
    <w:rsid w:val="00187264"/>
    <w:rsid w:val="001876A3"/>
    <w:rsid w:val="00190E01"/>
    <w:rsid w:val="001918D1"/>
    <w:rsid w:val="00191A70"/>
    <w:rsid w:val="00191C53"/>
    <w:rsid w:val="00192061"/>
    <w:rsid w:val="00193E51"/>
    <w:rsid w:val="00194202"/>
    <w:rsid w:val="00194411"/>
    <w:rsid w:val="0019470D"/>
    <w:rsid w:val="00194B6E"/>
    <w:rsid w:val="00195F1A"/>
    <w:rsid w:val="001961DE"/>
    <w:rsid w:val="001964C7"/>
    <w:rsid w:val="00196BBE"/>
    <w:rsid w:val="00196BF5"/>
    <w:rsid w:val="001A0B61"/>
    <w:rsid w:val="001A1C41"/>
    <w:rsid w:val="001A22A8"/>
    <w:rsid w:val="001A2D83"/>
    <w:rsid w:val="001A31F6"/>
    <w:rsid w:val="001A3435"/>
    <w:rsid w:val="001A3B41"/>
    <w:rsid w:val="001A4026"/>
    <w:rsid w:val="001A4274"/>
    <w:rsid w:val="001A443B"/>
    <w:rsid w:val="001A44FF"/>
    <w:rsid w:val="001A62D8"/>
    <w:rsid w:val="001A6B9A"/>
    <w:rsid w:val="001A7BDA"/>
    <w:rsid w:val="001A7EF1"/>
    <w:rsid w:val="001B02A0"/>
    <w:rsid w:val="001B136D"/>
    <w:rsid w:val="001B1651"/>
    <w:rsid w:val="001B17DE"/>
    <w:rsid w:val="001B1EE0"/>
    <w:rsid w:val="001B1F29"/>
    <w:rsid w:val="001B2781"/>
    <w:rsid w:val="001B28A2"/>
    <w:rsid w:val="001B31A1"/>
    <w:rsid w:val="001B31AF"/>
    <w:rsid w:val="001B3981"/>
    <w:rsid w:val="001B3A03"/>
    <w:rsid w:val="001B3E78"/>
    <w:rsid w:val="001B4582"/>
    <w:rsid w:val="001B55A4"/>
    <w:rsid w:val="001B6273"/>
    <w:rsid w:val="001B6D51"/>
    <w:rsid w:val="001C0819"/>
    <w:rsid w:val="001C1109"/>
    <w:rsid w:val="001C190D"/>
    <w:rsid w:val="001C2079"/>
    <w:rsid w:val="001C23EB"/>
    <w:rsid w:val="001C2897"/>
    <w:rsid w:val="001C2BEB"/>
    <w:rsid w:val="001C2C9F"/>
    <w:rsid w:val="001C2CC6"/>
    <w:rsid w:val="001C43AF"/>
    <w:rsid w:val="001C4CBF"/>
    <w:rsid w:val="001C5412"/>
    <w:rsid w:val="001C5BD5"/>
    <w:rsid w:val="001C622D"/>
    <w:rsid w:val="001C7116"/>
    <w:rsid w:val="001C79FC"/>
    <w:rsid w:val="001C7CAE"/>
    <w:rsid w:val="001C7D6C"/>
    <w:rsid w:val="001C7E62"/>
    <w:rsid w:val="001D08F3"/>
    <w:rsid w:val="001D0E2E"/>
    <w:rsid w:val="001D10B5"/>
    <w:rsid w:val="001D124D"/>
    <w:rsid w:val="001D2363"/>
    <w:rsid w:val="001D3A2E"/>
    <w:rsid w:val="001D3A5E"/>
    <w:rsid w:val="001D3A9A"/>
    <w:rsid w:val="001D3C50"/>
    <w:rsid w:val="001D42D8"/>
    <w:rsid w:val="001D438D"/>
    <w:rsid w:val="001D528B"/>
    <w:rsid w:val="001D56BE"/>
    <w:rsid w:val="001D5D8F"/>
    <w:rsid w:val="001D5FD1"/>
    <w:rsid w:val="001D63E1"/>
    <w:rsid w:val="001D7342"/>
    <w:rsid w:val="001E0326"/>
    <w:rsid w:val="001E0D43"/>
    <w:rsid w:val="001E0F99"/>
    <w:rsid w:val="001E1C4F"/>
    <w:rsid w:val="001E2A66"/>
    <w:rsid w:val="001E2BA8"/>
    <w:rsid w:val="001E2C0A"/>
    <w:rsid w:val="001E2CD0"/>
    <w:rsid w:val="001E330E"/>
    <w:rsid w:val="001E3490"/>
    <w:rsid w:val="001E35CB"/>
    <w:rsid w:val="001E3804"/>
    <w:rsid w:val="001E38E5"/>
    <w:rsid w:val="001E3A90"/>
    <w:rsid w:val="001E470B"/>
    <w:rsid w:val="001E4AB8"/>
    <w:rsid w:val="001E4EA7"/>
    <w:rsid w:val="001E52AD"/>
    <w:rsid w:val="001E553B"/>
    <w:rsid w:val="001E57D3"/>
    <w:rsid w:val="001E5B23"/>
    <w:rsid w:val="001E6454"/>
    <w:rsid w:val="001E7195"/>
    <w:rsid w:val="001E7CC4"/>
    <w:rsid w:val="001E7CCD"/>
    <w:rsid w:val="001E7E88"/>
    <w:rsid w:val="001F25A7"/>
    <w:rsid w:val="001F2B4A"/>
    <w:rsid w:val="001F2D1E"/>
    <w:rsid w:val="001F335F"/>
    <w:rsid w:val="001F3425"/>
    <w:rsid w:val="001F3ED3"/>
    <w:rsid w:val="001F4421"/>
    <w:rsid w:val="001F4654"/>
    <w:rsid w:val="001F4CEE"/>
    <w:rsid w:val="001F57D0"/>
    <w:rsid w:val="001F6980"/>
    <w:rsid w:val="001F7684"/>
    <w:rsid w:val="001F7785"/>
    <w:rsid w:val="001F79B1"/>
    <w:rsid w:val="00200AE4"/>
    <w:rsid w:val="00200FF7"/>
    <w:rsid w:val="00202DF3"/>
    <w:rsid w:val="00203306"/>
    <w:rsid w:val="00203398"/>
    <w:rsid w:val="002035A0"/>
    <w:rsid w:val="00204378"/>
    <w:rsid w:val="00204496"/>
    <w:rsid w:val="0020469C"/>
    <w:rsid w:val="00204821"/>
    <w:rsid w:val="00204B51"/>
    <w:rsid w:val="00204B78"/>
    <w:rsid w:val="002061B3"/>
    <w:rsid w:val="00206383"/>
    <w:rsid w:val="002065F3"/>
    <w:rsid w:val="00206A23"/>
    <w:rsid w:val="0020724C"/>
    <w:rsid w:val="0020724E"/>
    <w:rsid w:val="00207A32"/>
    <w:rsid w:val="00207B3D"/>
    <w:rsid w:val="00207D2F"/>
    <w:rsid w:val="00210259"/>
    <w:rsid w:val="0021121E"/>
    <w:rsid w:val="00211759"/>
    <w:rsid w:val="00211A0B"/>
    <w:rsid w:val="00212194"/>
    <w:rsid w:val="002122BB"/>
    <w:rsid w:val="002126A9"/>
    <w:rsid w:val="00213B88"/>
    <w:rsid w:val="00214392"/>
    <w:rsid w:val="0021440B"/>
    <w:rsid w:val="00214CED"/>
    <w:rsid w:val="00215200"/>
    <w:rsid w:val="00215238"/>
    <w:rsid w:val="002155F7"/>
    <w:rsid w:val="002157B5"/>
    <w:rsid w:val="00215895"/>
    <w:rsid w:val="0021623E"/>
    <w:rsid w:val="002163FB"/>
    <w:rsid w:val="00216FEB"/>
    <w:rsid w:val="00222FB1"/>
    <w:rsid w:val="00223B50"/>
    <w:rsid w:val="002242D5"/>
    <w:rsid w:val="002246D3"/>
    <w:rsid w:val="00225609"/>
    <w:rsid w:val="00225F06"/>
    <w:rsid w:val="00226695"/>
    <w:rsid w:val="00227B30"/>
    <w:rsid w:val="002301AE"/>
    <w:rsid w:val="00230E41"/>
    <w:rsid w:val="00230FCF"/>
    <w:rsid w:val="00231673"/>
    <w:rsid w:val="00231A64"/>
    <w:rsid w:val="002330E2"/>
    <w:rsid w:val="002332A0"/>
    <w:rsid w:val="00233F79"/>
    <w:rsid w:val="00234413"/>
    <w:rsid w:val="002347A2"/>
    <w:rsid w:val="00234B27"/>
    <w:rsid w:val="00235449"/>
    <w:rsid w:val="00235EAC"/>
    <w:rsid w:val="00236AB4"/>
    <w:rsid w:val="00236EBF"/>
    <w:rsid w:val="00240523"/>
    <w:rsid w:val="00240B94"/>
    <w:rsid w:val="00240FAD"/>
    <w:rsid w:val="00241020"/>
    <w:rsid w:val="002412B2"/>
    <w:rsid w:val="002416B9"/>
    <w:rsid w:val="00242256"/>
    <w:rsid w:val="00242F94"/>
    <w:rsid w:val="002435CD"/>
    <w:rsid w:val="002436F1"/>
    <w:rsid w:val="00243CCD"/>
    <w:rsid w:val="00243FB6"/>
    <w:rsid w:val="00244082"/>
    <w:rsid w:val="0024476C"/>
    <w:rsid w:val="00244C34"/>
    <w:rsid w:val="00245988"/>
    <w:rsid w:val="00245BD4"/>
    <w:rsid w:val="00246A90"/>
    <w:rsid w:val="00246C53"/>
    <w:rsid w:val="00246C7C"/>
    <w:rsid w:val="00246C88"/>
    <w:rsid w:val="00246FF4"/>
    <w:rsid w:val="0024733A"/>
    <w:rsid w:val="002478EA"/>
    <w:rsid w:val="00247BEE"/>
    <w:rsid w:val="00250282"/>
    <w:rsid w:val="00251533"/>
    <w:rsid w:val="0025245E"/>
    <w:rsid w:val="00252986"/>
    <w:rsid w:val="002531F5"/>
    <w:rsid w:val="00253379"/>
    <w:rsid w:val="0025380F"/>
    <w:rsid w:val="002541A4"/>
    <w:rsid w:val="002541AF"/>
    <w:rsid w:val="0025430D"/>
    <w:rsid w:val="002548A1"/>
    <w:rsid w:val="0025518A"/>
    <w:rsid w:val="00255579"/>
    <w:rsid w:val="00255C44"/>
    <w:rsid w:val="00256950"/>
    <w:rsid w:val="00256B6D"/>
    <w:rsid w:val="002575E0"/>
    <w:rsid w:val="00257680"/>
    <w:rsid w:val="00260608"/>
    <w:rsid w:val="00260870"/>
    <w:rsid w:val="00260979"/>
    <w:rsid w:val="002613F8"/>
    <w:rsid w:val="002615E7"/>
    <w:rsid w:val="00261A41"/>
    <w:rsid w:val="00261AE4"/>
    <w:rsid w:val="00262203"/>
    <w:rsid w:val="00262274"/>
    <w:rsid w:val="0026273E"/>
    <w:rsid w:val="00262BA9"/>
    <w:rsid w:val="00262F6F"/>
    <w:rsid w:val="0026378E"/>
    <w:rsid w:val="00263865"/>
    <w:rsid w:val="00263CA4"/>
    <w:rsid w:val="002645E0"/>
    <w:rsid w:val="00264708"/>
    <w:rsid w:val="00264B6D"/>
    <w:rsid w:val="00264C55"/>
    <w:rsid w:val="00264FC7"/>
    <w:rsid w:val="002651C1"/>
    <w:rsid w:val="00265F51"/>
    <w:rsid w:val="00266328"/>
    <w:rsid w:val="00266D0B"/>
    <w:rsid w:val="00267363"/>
    <w:rsid w:val="002674E5"/>
    <w:rsid w:val="00267FAD"/>
    <w:rsid w:val="002700E7"/>
    <w:rsid w:val="00270A5C"/>
    <w:rsid w:val="00271073"/>
    <w:rsid w:val="00271BB0"/>
    <w:rsid w:val="002726DF"/>
    <w:rsid w:val="00273257"/>
    <w:rsid w:val="00273448"/>
    <w:rsid w:val="002734CA"/>
    <w:rsid w:val="00273C9C"/>
    <w:rsid w:val="00273E55"/>
    <w:rsid w:val="00274487"/>
    <w:rsid w:val="00274625"/>
    <w:rsid w:val="00275284"/>
    <w:rsid w:val="0027584B"/>
    <w:rsid w:val="00275BCB"/>
    <w:rsid w:val="00275F7C"/>
    <w:rsid w:val="0027640B"/>
    <w:rsid w:val="00276974"/>
    <w:rsid w:val="00276A76"/>
    <w:rsid w:val="00276DFE"/>
    <w:rsid w:val="002773E5"/>
    <w:rsid w:val="0027766D"/>
    <w:rsid w:val="00277B7F"/>
    <w:rsid w:val="00280054"/>
    <w:rsid w:val="002812B6"/>
    <w:rsid w:val="00281D1C"/>
    <w:rsid w:val="00282085"/>
    <w:rsid w:val="00282215"/>
    <w:rsid w:val="00282AEC"/>
    <w:rsid w:val="00282B30"/>
    <w:rsid w:val="00282FB6"/>
    <w:rsid w:val="00283D60"/>
    <w:rsid w:val="00284CE2"/>
    <w:rsid w:val="00284E39"/>
    <w:rsid w:val="00285214"/>
    <w:rsid w:val="002855B5"/>
    <w:rsid w:val="00285A56"/>
    <w:rsid w:val="00286D1B"/>
    <w:rsid w:val="00286F0D"/>
    <w:rsid w:val="00286FA0"/>
    <w:rsid w:val="00287236"/>
    <w:rsid w:val="002875B3"/>
    <w:rsid w:val="00287793"/>
    <w:rsid w:val="00290201"/>
    <w:rsid w:val="0029043B"/>
    <w:rsid w:val="0029101A"/>
    <w:rsid w:val="0029158D"/>
    <w:rsid w:val="00291EA8"/>
    <w:rsid w:val="0029238D"/>
    <w:rsid w:val="00293018"/>
    <w:rsid w:val="00293DC3"/>
    <w:rsid w:val="00295201"/>
    <w:rsid w:val="0029540F"/>
    <w:rsid w:val="00295AC4"/>
    <w:rsid w:val="00296C28"/>
    <w:rsid w:val="00296DB6"/>
    <w:rsid w:val="00297585"/>
    <w:rsid w:val="00297AD3"/>
    <w:rsid w:val="00297E2B"/>
    <w:rsid w:val="002A0416"/>
    <w:rsid w:val="002A071B"/>
    <w:rsid w:val="002A08EA"/>
    <w:rsid w:val="002A14A1"/>
    <w:rsid w:val="002A3108"/>
    <w:rsid w:val="002A312A"/>
    <w:rsid w:val="002A4401"/>
    <w:rsid w:val="002A4582"/>
    <w:rsid w:val="002A4F26"/>
    <w:rsid w:val="002A4F57"/>
    <w:rsid w:val="002A53AE"/>
    <w:rsid w:val="002A59D9"/>
    <w:rsid w:val="002A60FE"/>
    <w:rsid w:val="002A623E"/>
    <w:rsid w:val="002A6392"/>
    <w:rsid w:val="002A63A7"/>
    <w:rsid w:val="002A6C86"/>
    <w:rsid w:val="002A7083"/>
    <w:rsid w:val="002A7172"/>
    <w:rsid w:val="002A73CA"/>
    <w:rsid w:val="002A7FCC"/>
    <w:rsid w:val="002B02D6"/>
    <w:rsid w:val="002B0BAE"/>
    <w:rsid w:val="002B0E4B"/>
    <w:rsid w:val="002B1484"/>
    <w:rsid w:val="002B165A"/>
    <w:rsid w:val="002B18DF"/>
    <w:rsid w:val="002B1B8B"/>
    <w:rsid w:val="002B1C1B"/>
    <w:rsid w:val="002B1D46"/>
    <w:rsid w:val="002B1F67"/>
    <w:rsid w:val="002B2025"/>
    <w:rsid w:val="002B237A"/>
    <w:rsid w:val="002B28B1"/>
    <w:rsid w:val="002B2985"/>
    <w:rsid w:val="002B2D50"/>
    <w:rsid w:val="002B3122"/>
    <w:rsid w:val="002B31B5"/>
    <w:rsid w:val="002B33F1"/>
    <w:rsid w:val="002B3F01"/>
    <w:rsid w:val="002B40C8"/>
    <w:rsid w:val="002B457B"/>
    <w:rsid w:val="002B45E0"/>
    <w:rsid w:val="002B50E9"/>
    <w:rsid w:val="002B5F2D"/>
    <w:rsid w:val="002B5F35"/>
    <w:rsid w:val="002B62A9"/>
    <w:rsid w:val="002B6320"/>
    <w:rsid w:val="002B6D2A"/>
    <w:rsid w:val="002B725E"/>
    <w:rsid w:val="002B7B34"/>
    <w:rsid w:val="002C0767"/>
    <w:rsid w:val="002C07D6"/>
    <w:rsid w:val="002C0973"/>
    <w:rsid w:val="002C0B77"/>
    <w:rsid w:val="002C1CE8"/>
    <w:rsid w:val="002C201B"/>
    <w:rsid w:val="002C3237"/>
    <w:rsid w:val="002C3298"/>
    <w:rsid w:val="002C3636"/>
    <w:rsid w:val="002C3687"/>
    <w:rsid w:val="002C5169"/>
    <w:rsid w:val="002C51D0"/>
    <w:rsid w:val="002C5D25"/>
    <w:rsid w:val="002C6237"/>
    <w:rsid w:val="002C67F8"/>
    <w:rsid w:val="002C6E75"/>
    <w:rsid w:val="002C7074"/>
    <w:rsid w:val="002C77A8"/>
    <w:rsid w:val="002D0342"/>
    <w:rsid w:val="002D161B"/>
    <w:rsid w:val="002D1972"/>
    <w:rsid w:val="002D1F9A"/>
    <w:rsid w:val="002D2D8A"/>
    <w:rsid w:val="002D30F9"/>
    <w:rsid w:val="002D3534"/>
    <w:rsid w:val="002D3897"/>
    <w:rsid w:val="002D400E"/>
    <w:rsid w:val="002D4AA6"/>
    <w:rsid w:val="002D51B1"/>
    <w:rsid w:val="002D5AD1"/>
    <w:rsid w:val="002D6242"/>
    <w:rsid w:val="002D6A06"/>
    <w:rsid w:val="002D6B2D"/>
    <w:rsid w:val="002D6DD1"/>
    <w:rsid w:val="002D6F0F"/>
    <w:rsid w:val="002D6F15"/>
    <w:rsid w:val="002E005D"/>
    <w:rsid w:val="002E054A"/>
    <w:rsid w:val="002E0B24"/>
    <w:rsid w:val="002E2789"/>
    <w:rsid w:val="002E2AAB"/>
    <w:rsid w:val="002E2C15"/>
    <w:rsid w:val="002E2C5C"/>
    <w:rsid w:val="002E36E0"/>
    <w:rsid w:val="002E3F1C"/>
    <w:rsid w:val="002E42E5"/>
    <w:rsid w:val="002E4391"/>
    <w:rsid w:val="002E4F6E"/>
    <w:rsid w:val="002E58F8"/>
    <w:rsid w:val="002E5C6D"/>
    <w:rsid w:val="002E6042"/>
    <w:rsid w:val="002E6D18"/>
    <w:rsid w:val="002E7C2B"/>
    <w:rsid w:val="002F021D"/>
    <w:rsid w:val="002F0A3E"/>
    <w:rsid w:val="002F0D20"/>
    <w:rsid w:val="002F0DDB"/>
    <w:rsid w:val="002F0EA3"/>
    <w:rsid w:val="002F0ED4"/>
    <w:rsid w:val="002F106F"/>
    <w:rsid w:val="002F1BF0"/>
    <w:rsid w:val="002F1CA9"/>
    <w:rsid w:val="002F26FC"/>
    <w:rsid w:val="002F2713"/>
    <w:rsid w:val="002F2B01"/>
    <w:rsid w:val="002F3098"/>
    <w:rsid w:val="002F431A"/>
    <w:rsid w:val="002F4461"/>
    <w:rsid w:val="002F46B0"/>
    <w:rsid w:val="002F4946"/>
    <w:rsid w:val="002F4ED7"/>
    <w:rsid w:val="002F5402"/>
    <w:rsid w:val="002F5933"/>
    <w:rsid w:val="002F5D86"/>
    <w:rsid w:val="002F711A"/>
    <w:rsid w:val="002F7204"/>
    <w:rsid w:val="002F7424"/>
    <w:rsid w:val="002F771B"/>
    <w:rsid w:val="002F7D1F"/>
    <w:rsid w:val="0030089A"/>
    <w:rsid w:val="00300C2F"/>
    <w:rsid w:val="003013AE"/>
    <w:rsid w:val="00301FA2"/>
    <w:rsid w:val="003022E2"/>
    <w:rsid w:val="00302302"/>
    <w:rsid w:val="003024BF"/>
    <w:rsid w:val="00303483"/>
    <w:rsid w:val="00303D0C"/>
    <w:rsid w:val="00304584"/>
    <w:rsid w:val="00304847"/>
    <w:rsid w:val="00304E29"/>
    <w:rsid w:val="0030591F"/>
    <w:rsid w:val="003061A9"/>
    <w:rsid w:val="003062DC"/>
    <w:rsid w:val="00306735"/>
    <w:rsid w:val="00307464"/>
    <w:rsid w:val="003074CA"/>
    <w:rsid w:val="00307706"/>
    <w:rsid w:val="00307CCA"/>
    <w:rsid w:val="003112C5"/>
    <w:rsid w:val="003112EF"/>
    <w:rsid w:val="003116CB"/>
    <w:rsid w:val="00312331"/>
    <w:rsid w:val="003126CF"/>
    <w:rsid w:val="00312DC5"/>
    <w:rsid w:val="00313489"/>
    <w:rsid w:val="00313836"/>
    <w:rsid w:val="00313E1D"/>
    <w:rsid w:val="00313E48"/>
    <w:rsid w:val="00314188"/>
    <w:rsid w:val="0031471A"/>
    <w:rsid w:val="003150C6"/>
    <w:rsid w:val="00315587"/>
    <w:rsid w:val="003160F0"/>
    <w:rsid w:val="003170B8"/>
    <w:rsid w:val="00317BCA"/>
    <w:rsid w:val="00317BD1"/>
    <w:rsid w:val="003204D8"/>
    <w:rsid w:val="00320587"/>
    <w:rsid w:val="003209FE"/>
    <w:rsid w:val="00320AAF"/>
    <w:rsid w:val="00320B6D"/>
    <w:rsid w:val="0032139C"/>
    <w:rsid w:val="00321AE2"/>
    <w:rsid w:val="00321FD5"/>
    <w:rsid w:val="003228DA"/>
    <w:rsid w:val="00322D99"/>
    <w:rsid w:val="00323551"/>
    <w:rsid w:val="00323A0A"/>
    <w:rsid w:val="00323CC8"/>
    <w:rsid w:val="00324563"/>
    <w:rsid w:val="00324832"/>
    <w:rsid w:val="00325149"/>
    <w:rsid w:val="00325AA1"/>
    <w:rsid w:val="00326231"/>
    <w:rsid w:val="0032664B"/>
    <w:rsid w:val="00326AAE"/>
    <w:rsid w:val="00326E44"/>
    <w:rsid w:val="00327512"/>
    <w:rsid w:val="003277C6"/>
    <w:rsid w:val="0032789D"/>
    <w:rsid w:val="00330365"/>
    <w:rsid w:val="003307E6"/>
    <w:rsid w:val="00330887"/>
    <w:rsid w:val="00331104"/>
    <w:rsid w:val="00331961"/>
    <w:rsid w:val="00331D76"/>
    <w:rsid w:val="00332669"/>
    <w:rsid w:val="003334E4"/>
    <w:rsid w:val="0033410F"/>
    <w:rsid w:val="003341DD"/>
    <w:rsid w:val="003343A9"/>
    <w:rsid w:val="00334930"/>
    <w:rsid w:val="00335550"/>
    <w:rsid w:val="00335B3E"/>
    <w:rsid w:val="00335EB6"/>
    <w:rsid w:val="00336741"/>
    <w:rsid w:val="00341EC2"/>
    <w:rsid w:val="00341FC3"/>
    <w:rsid w:val="00342257"/>
    <w:rsid w:val="00342757"/>
    <w:rsid w:val="00343562"/>
    <w:rsid w:val="00344184"/>
    <w:rsid w:val="003442D4"/>
    <w:rsid w:val="003445D2"/>
    <w:rsid w:val="003446C8"/>
    <w:rsid w:val="00344843"/>
    <w:rsid w:val="00344BE6"/>
    <w:rsid w:val="00344C8F"/>
    <w:rsid w:val="00344E68"/>
    <w:rsid w:val="00344EAA"/>
    <w:rsid w:val="003462BA"/>
    <w:rsid w:val="0034714A"/>
    <w:rsid w:val="003474E4"/>
    <w:rsid w:val="00347B7B"/>
    <w:rsid w:val="003507F0"/>
    <w:rsid w:val="00351C95"/>
    <w:rsid w:val="003520CA"/>
    <w:rsid w:val="00352D11"/>
    <w:rsid w:val="00352D44"/>
    <w:rsid w:val="00353786"/>
    <w:rsid w:val="00353BD7"/>
    <w:rsid w:val="003540E3"/>
    <w:rsid w:val="00354204"/>
    <w:rsid w:val="00354240"/>
    <w:rsid w:val="00355884"/>
    <w:rsid w:val="00355CB4"/>
    <w:rsid w:val="00356163"/>
    <w:rsid w:val="00356742"/>
    <w:rsid w:val="003573E1"/>
    <w:rsid w:val="00357A98"/>
    <w:rsid w:val="00357E47"/>
    <w:rsid w:val="00360E62"/>
    <w:rsid w:val="0036181E"/>
    <w:rsid w:val="003618E8"/>
    <w:rsid w:val="003619D5"/>
    <w:rsid w:val="00363830"/>
    <w:rsid w:val="003643C3"/>
    <w:rsid w:val="0036454A"/>
    <w:rsid w:val="0036488B"/>
    <w:rsid w:val="00364C4D"/>
    <w:rsid w:val="003654D8"/>
    <w:rsid w:val="00366986"/>
    <w:rsid w:val="00367EA5"/>
    <w:rsid w:val="003706E5"/>
    <w:rsid w:val="003706EA"/>
    <w:rsid w:val="0037091A"/>
    <w:rsid w:val="00370FA7"/>
    <w:rsid w:val="003715AB"/>
    <w:rsid w:val="00371824"/>
    <w:rsid w:val="00371997"/>
    <w:rsid w:val="00371A50"/>
    <w:rsid w:val="00371A63"/>
    <w:rsid w:val="00371B91"/>
    <w:rsid w:val="00371FEF"/>
    <w:rsid w:val="00373401"/>
    <w:rsid w:val="00373487"/>
    <w:rsid w:val="003735F4"/>
    <w:rsid w:val="003742CD"/>
    <w:rsid w:val="00374829"/>
    <w:rsid w:val="00374959"/>
    <w:rsid w:val="00374DFB"/>
    <w:rsid w:val="00375753"/>
    <w:rsid w:val="0037646B"/>
    <w:rsid w:val="00377432"/>
    <w:rsid w:val="00377DA6"/>
    <w:rsid w:val="003800D7"/>
    <w:rsid w:val="00380B45"/>
    <w:rsid w:val="00380FFB"/>
    <w:rsid w:val="00381096"/>
    <w:rsid w:val="00381521"/>
    <w:rsid w:val="003815A8"/>
    <w:rsid w:val="00382A03"/>
    <w:rsid w:val="0038338B"/>
    <w:rsid w:val="00384652"/>
    <w:rsid w:val="00384D3F"/>
    <w:rsid w:val="00385D8C"/>
    <w:rsid w:val="00386C04"/>
    <w:rsid w:val="003871DB"/>
    <w:rsid w:val="00387BF2"/>
    <w:rsid w:val="00390D04"/>
    <w:rsid w:val="00391318"/>
    <w:rsid w:val="00391573"/>
    <w:rsid w:val="003915F5"/>
    <w:rsid w:val="003916C1"/>
    <w:rsid w:val="00391F6D"/>
    <w:rsid w:val="00392072"/>
    <w:rsid w:val="0039225F"/>
    <w:rsid w:val="00393F4A"/>
    <w:rsid w:val="00394A58"/>
    <w:rsid w:val="00394FE4"/>
    <w:rsid w:val="0039578D"/>
    <w:rsid w:val="00395B94"/>
    <w:rsid w:val="00395CB3"/>
    <w:rsid w:val="00395F68"/>
    <w:rsid w:val="003963C1"/>
    <w:rsid w:val="00397614"/>
    <w:rsid w:val="00397830"/>
    <w:rsid w:val="003A0797"/>
    <w:rsid w:val="003A07BF"/>
    <w:rsid w:val="003A0F7B"/>
    <w:rsid w:val="003A163E"/>
    <w:rsid w:val="003A1BB4"/>
    <w:rsid w:val="003A1D08"/>
    <w:rsid w:val="003A2456"/>
    <w:rsid w:val="003A2B22"/>
    <w:rsid w:val="003A31A3"/>
    <w:rsid w:val="003A323D"/>
    <w:rsid w:val="003A37A3"/>
    <w:rsid w:val="003A3B98"/>
    <w:rsid w:val="003A4A5D"/>
    <w:rsid w:val="003A4D55"/>
    <w:rsid w:val="003A4E85"/>
    <w:rsid w:val="003A50D4"/>
    <w:rsid w:val="003A558B"/>
    <w:rsid w:val="003A5A65"/>
    <w:rsid w:val="003A66C0"/>
    <w:rsid w:val="003A75E4"/>
    <w:rsid w:val="003B02EB"/>
    <w:rsid w:val="003B072B"/>
    <w:rsid w:val="003B087F"/>
    <w:rsid w:val="003B120C"/>
    <w:rsid w:val="003B192B"/>
    <w:rsid w:val="003B1A6D"/>
    <w:rsid w:val="003B2171"/>
    <w:rsid w:val="003B22CA"/>
    <w:rsid w:val="003B2632"/>
    <w:rsid w:val="003B2A64"/>
    <w:rsid w:val="003B2EB2"/>
    <w:rsid w:val="003B30B7"/>
    <w:rsid w:val="003B44E0"/>
    <w:rsid w:val="003B4C33"/>
    <w:rsid w:val="003B4E8B"/>
    <w:rsid w:val="003B5E3F"/>
    <w:rsid w:val="003B5FFC"/>
    <w:rsid w:val="003B60B0"/>
    <w:rsid w:val="003B6FD3"/>
    <w:rsid w:val="003B781D"/>
    <w:rsid w:val="003B7E42"/>
    <w:rsid w:val="003B7EE4"/>
    <w:rsid w:val="003C188D"/>
    <w:rsid w:val="003C1D3D"/>
    <w:rsid w:val="003C2C95"/>
    <w:rsid w:val="003C2FDD"/>
    <w:rsid w:val="003C3197"/>
    <w:rsid w:val="003C343F"/>
    <w:rsid w:val="003C4924"/>
    <w:rsid w:val="003C4C8B"/>
    <w:rsid w:val="003C5010"/>
    <w:rsid w:val="003C5747"/>
    <w:rsid w:val="003C57EA"/>
    <w:rsid w:val="003C5DD9"/>
    <w:rsid w:val="003C736D"/>
    <w:rsid w:val="003C7A0F"/>
    <w:rsid w:val="003D058C"/>
    <w:rsid w:val="003D0615"/>
    <w:rsid w:val="003D0807"/>
    <w:rsid w:val="003D0A8B"/>
    <w:rsid w:val="003D1360"/>
    <w:rsid w:val="003D19E7"/>
    <w:rsid w:val="003D1D96"/>
    <w:rsid w:val="003D21ED"/>
    <w:rsid w:val="003D2562"/>
    <w:rsid w:val="003D2614"/>
    <w:rsid w:val="003D33C0"/>
    <w:rsid w:val="003D3E87"/>
    <w:rsid w:val="003D47C0"/>
    <w:rsid w:val="003D5432"/>
    <w:rsid w:val="003D55D3"/>
    <w:rsid w:val="003D5AF5"/>
    <w:rsid w:val="003D600C"/>
    <w:rsid w:val="003D610D"/>
    <w:rsid w:val="003D6DF2"/>
    <w:rsid w:val="003E006C"/>
    <w:rsid w:val="003E0750"/>
    <w:rsid w:val="003E07D9"/>
    <w:rsid w:val="003E13C3"/>
    <w:rsid w:val="003E1915"/>
    <w:rsid w:val="003E22C1"/>
    <w:rsid w:val="003E2C77"/>
    <w:rsid w:val="003E2CDB"/>
    <w:rsid w:val="003E3A5F"/>
    <w:rsid w:val="003E3D87"/>
    <w:rsid w:val="003E42F6"/>
    <w:rsid w:val="003E506E"/>
    <w:rsid w:val="003E57E8"/>
    <w:rsid w:val="003E6282"/>
    <w:rsid w:val="003E69B1"/>
    <w:rsid w:val="003E6C70"/>
    <w:rsid w:val="003E75CA"/>
    <w:rsid w:val="003E7E64"/>
    <w:rsid w:val="003F0719"/>
    <w:rsid w:val="003F0A5E"/>
    <w:rsid w:val="003F0C5E"/>
    <w:rsid w:val="003F138B"/>
    <w:rsid w:val="003F1D64"/>
    <w:rsid w:val="003F1EA3"/>
    <w:rsid w:val="003F1F83"/>
    <w:rsid w:val="003F27A7"/>
    <w:rsid w:val="003F3513"/>
    <w:rsid w:val="003F3608"/>
    <w:rsid w:val="003F3B29"/>
    <w:rsid w:val="003F3F05"/>
    <w:rsid w:val="003F428D"/>
    <w:rsid w:val="003F4371"/>
    <w:rsid w:val="003F49E3"/>
    <w:rsid w:val="003F5675"/>
    <w:rsid w:val="003F5712"/>
    <w:rsid w:val="003F6241"/>
    <w:rsid w:val="003F6AB7"/>
    <w:rsid w:val="003F704A"/>
    <w:rsid w:val="003F7A21"/>
    <w:rsid w:val="003F7C4C"/>
    <w:rsid w:val="003F7C58"/>
    <w:rsid w:val="004012C3"/>
    <w:rsid w:val="00401338"/>
    <w:rsid w:val="00401372"/>
    <w:rsid w:val="00403CB8"/>
    <w:rsid w:val="004041E7"/>
    <w:rsid w:val="0040465D"/>
    <w:rsid w:val="00404712"/>
    <w:rsid w:val="00404B57"/>
    <w:rsid w:val="00404BD4"/>
    <w:rsid w:val="00404D0E"/>
    <w:rsid w:val="00405663"/>
    <w:rsid w:val="004059F6"/>
    <w:rsid w:val="00405E73"/>
    <w:rsid w:val="0040735C"/>
    <w:rsid w:val="004076EB"/>
    <w:rsid w:val="00407B38"/>
    <w:rsid w:val="00410321"/>
    <w:rsid w:val="004103D1"/>
    <w:rsid w:val="00410BF6"/>
    <w:rsid w:val="004112FF"/>
    <w:rsid w:val="004120A1"/>
    <w:rsid w:val="0041351E"/>
    <w:rsid w:val="004142D2"/>
    <w:rsid w:val="0041504E"/>
    <w:rsid w:val="0041524E"/>
    <w:rsid w:val="004152E7"/>
    <w:rsid w:val="004153CE"/>
    <w:rsid w:val="004164B6"/>
    <w:rsid w:val="004169F9"/>
    <w:rsid w:val="00416FCF"/>
    <w:rsid w:val="004176C4"/>
    <w:rsid w:val="00417BAB"/>
    <w:rsid w:val="00417D45"/>
    <w:rsid w:val="00417D70"/>
    <w:rsid w:val="00417D93"/>
    <w:rsid w:val="004209FB"/>
    <w:rsid w:val="0042111C"/>
    <w:rsid w:val="00422187"/>
    <w:rsid w:val="0042302D"/>
    <w:rsid w:val="00424B2E"/>
    <w:rsid w:val="0042594B"/>
    <w:rsid w:val="00425A78"/>
    <w:rsid w:val="00426EA5"/>
    <w:rsid w:val="0042742F"/>
    <w:rsid w:val="004277B7"/>
    <w:rsid w:val="00427A4B"/>
    <w:rsid w:val="00427C35"/>
    <w:rsid w:val="00430AC9"/>
    <w:rsid w:val="00430BA8"/>
    <w:rsid w:val="00430ED0"/>
    <w:rsid w:val="00430F15"/>
    <w:rsid w:val="004311CD"/>
    <w:rsid w:val="00431328"/>
    <w:rsid w:val="0043141E"/>
    <w:rsid w:val="004318EF"/>
    <w:rsid w:val="00431A83"/>
    <w:rsid w:val="00431B9F"/>
    <w:rsid w:val="00431BDA"/>
    <w:rsid w:val="00431CEA"/>
    <w:rsid w:val="00431DB0"/>
    <w:rsid w:val="00432A79"/>
    <w:rsid w:val="00432D57"/>
    <w:rsid w:val="004332A6"/>
    <w:rsid w:val="00433356"/>
    <w:rsid w:val="0043420C"/>
    <w:rsid w:val="00434A51"/>
    <w:rsid w:val="00435B2F"/>
    <w:rsid w:val="00435D89"/>
    <w:rsid w:val="00436207"/>
    <w:rsid w:val="00436288"/>
    <w:rsid w:val="00436701"/>
    <w:rsid w:val="004368CF"/>
    <w:rsid w:val="004374A4"/>
    <w:rsid w:val="00437689"/>
    <w:rsid w:val="00437A04"/>
    <w:rsid w:val="004408DC"/>
    <w:rsid w:val="00440923"/>
    <w:rsid w:val="0044098C"/>
    <w:rsid w:val="00442B73"/>
    <w:rsid w:val="00442B7A"/>
    <w:rsid w:val="00443097"/>
    <w:rsid w:val="00443AED"/>
    <w:rsid w:val="00443B1B"/>
    <w:rsid w:val="00443BCE"/>
    <w:rsid w:val="00443DE0"/>
    <w:rsid w:val="00443E4D"/>
    <w:rsid w:val="00443FD3"/>
    <w:rsid w:val="004443E0"/>
    <w:rsid w:val="00445EC2"/>
    <w:rsid w:val="004460DF"/>
    <w:rsid w:val="00446203"/>
    <w:rsid w:val="00446688"/>
    <w:rsid w:val="00450AE9"/>
    <w:rsid w:val="00451067"/>
    <w:rsid w:val="004510B0"/>
    <w:rsid w:val="00451C55"/>
    <w:rsid w:val="00452642"/>
    <w:rsid w:val="00452A24"/>
    <w:rsid w:val="00453D96"/>
    <w:rsid w:val="0045424A"/>
    <w:rsid w:val="0045463A"/>
    <w:rsid w:val="00455A01"/>
    <w:rsid w:val="00456B00"/>
    <w:rsid w:val="0045702D"/>
    <w:rsid w:val="004570F3"/>
    <w:rsid w:val="00460078"/>
    <w:rsid w:val="004606F7"/>
    <w:rsid w:val="00460E15"/>
    <w:rsid w:val="00461268"/>
    <w:rsid w:val="004617DA"/>
    <w:rsid w:val="00461F1F"/>
    <w:rsid w:val="00462BCD"/>
    <w:rsid w:val="00462ED9"/>
    <w:rsid w:val="004639CC"/>
    <w:rsid w:val="00463E31"/>
    <w:rsid w:val="004649FC"/>
    <w:rsid w:val="00464A76"/>
    <w:rsid w:val="00465980"/>
    <w:rsid w:val="0046598B"/>
    <w:rsid w:val="004659D9"/>
    <w:rsid w:val="00466572"/>
    <w:rsid w:val="004667B4"/>
    <w:rsid w:val="00467555"/>
    <w:rsid w:val="0047014A"/>
    <w:rsid w:val="004711AC"/>
    <w:rsid w:val="004722A2"/>
    <w:rsid w:val="00472388"/>
    <w:rsid w:val="0047283F"/>
    <w:rsid w:val="00473507"/>
    <w:rsid w:val="0047366F"/>
    <w:rsid w:val="00473ABC"/>
    <w:rsid w:val="00473E20"/>
    <w:rsid w:val="004743BC"/>
    <w:rsid w:val="004748E4"/>
    <w:rsid w:val="00475775"/>
    <w:rsid w:val="00475B40"/>
    <w:rsid w:val="00476110"/>
    <w:rsid w:val="00476BB6"/>
    <w:rsid w:val="004777B5"/>
    <w:rsid w:val="00477A9E"/>
    <w:rsid w:val="00480166"/>
    <w:rsid w:val="0048113A"/>
    <w:rsid w:val="00481505"/>
    <w:rsid w:val="00481868"/>
    <w:rsid w:val="00481904"/>
    <w:rsid w:val="00483743"/>
    <w:rsid w:val="00483C3D"/>
    <w:rsid w:val="004847A6"/>
    <w:rsid w:val="00484D6E"/>
    <w:rsid w:val="0048525B"/>
    <w:rsid w:val="0048555D"/>
    <w:rsid w:val="00485A47"/>
    <w:rsid w:val="00485AA0"/>
    <w:rsid w:val="00486146"/>
    <w:rsid w:val="004864C8"/>
    <w:rsid w:val="00486F45"/>
    <w:rsid w:val="00487599"/>
    <w:rsid w:val="0048794C"/>
    <w:rsid w:val="00487B38"/>
    <w:rsid w:val="00487B97"/>
    <w:rsid w:val="00487CB8"/>
    <w:rsid w:val="004905F8"/>
    <w:rsid w:val="00490777"/>
    <w:rsid w:val="0049078F"/>
    <w:rsid w:val="00490935"/>
    <w:rsid w:val="00492082"/>
    <w:rsid w:val="004927D6"/>
    <w:rsid w:val="00492F16"/>
    <w:rsid w:val="00495A2A"/>
    <w:rsid w:val="00496AAD"/>
    <w:rsid w:val="0049717E"/>
    <w:rsid w:val="00497594"/>
    <w:rsid w:val="00497B54"/>
    <w:rsid w:val="00497B5A"/>
    <w:rsid w:val="00497BD2"/>
    <w:rsid w:val="004A151F"/>
    <w:rsid w:val="004A17E9"/>
    <w:rsid w:val="004A1A91"/>
    <w:rsid w:val="004A2266"/>
    <w:rsid w:val="004A232B"/>
    <w:rsid w:val="004A249B"/>
    <w:rsid w:val="004A26AC"/>
    <w:rsid w:val="004A330F"/>
    <w:rsid w:val="004A41EB"/>
    <w:rsid w:val="004A475F"/>
    <w:rsid w:val="004A54E6"/>
    <w:rsid w:val="004A6CDB"/>
    <w:rsid w:val="004A75E2"/>
    <w:rsid w:val="004A7B13"/>
    <w:rsid w:val="004B03A2"/>
    <w:rsid w:val="004B0B6F"/>
    <w:rsid w:val="004B0CDB"/>
    <w:rsid w:val="004B0EFE"/>
    <w:rsid w:val="004B1320"/>
    <w:rsid w:val="004B1C48"/>
    <w:rsid w:val="004B22C9"/>
    <w:rsid w:val="004B28A5"/>
    <w:rsid w:val="004B3292"/>
    <w:rsid w:val="004B3378"/>
    <w:rsid w:val="004B3722"/>
    <w:rsid w:val="004B3BC5"/>
    <w:rsid w:val="004B3DC2"/>
    <w:rsid w:val="004B3F8B"/>
    <w:rsid w:val="004B452B"/>
    <w:rsid w:val="004B464A"/>
    <w:rsid w:val="004B51B9"/>
    <w:rsid w:val="004B59EB"/>
    <w:rsid w:val="004B5A2A"/>
    <w:rsid w:val="004B634C"/>
    <w:rsid w:val="004B6778"/>
    <w:rsid w:val="004B6C20"/>
    <w:rsid w:val="004B7DB6"/>
    <w:rsid w:val="004B7FA9"/>
    <w:rsid w:val="004C0255"/>
    <w:rsid w:val="004C059F"/>
    <w:rsid w:val="004C061D"/>
    <w:rsid w:val="004C1731"/>
    <w:rsid w:val="004C199A"/>
    <w:rsid w:val="004C1F36"/>
    <w:rsid w:val="004C2677"/>
    <w:rsid w:val="004C29EF"/>
    <w:rsid w:val="004C2E0E"/>
    <w:rsid w:val="004C2EAE"/>
    <w:rsid w:val="004C30D7"/>
    <w:rsid w:val="004C329E"/>
    <w:rsid w:val="004C3440"/>
    <w:rsid w:val="004C4295"/>
    <w:rsid w:val="004C47A6"/>
    <w:rsid w:val="004C4F64"/>
    <w:rsid w:val="004C5093"/>
    <w:rsid w:val="004C7373"/>
    <w:rsid w:val="004C7CB5"/>
    <w:rsid w:val="004C7F88"/>
    <w:rsid w:val="004D0C6D"/>
    <w:rsid w:val="004D11F8"/>
    <w:rsid w:val="004D12EF"/>
    <w:rsid w:val="004D14EA"/>
    <w:rsid w:val="004D19BD"/>
    <w:rsid w:val="004D24AE"/>
    <w:rsid w:val="004D3247"/>
    <w:rsid w:val="004D3A52"/>
    <w:rsid w:val="004D3AE3"/>
    <w:rsid w:val="004D42CC"/>
    <w:rsid w:val="004D4B49"/>
    <w:rsid w:val="004D505C"/>
    <w:rsid w:val="004D5330"/>
    <w:rsid w:val="004D53A3"/>
    <w:rsid w:val="004D54E9"/>
    <w:rsid w:val="004D65CD"/>
    <w:rsid w:val="004D6602"/>
    <w:rsid w:val="004D670B"/>
    <w:rsid w:val="004D6B8D"/>
    <w:rsid w:val="004D6ED0"/>
    <w:rsid w:val="004E0111"/>
    <w:rsid w:val="004E0835"/>
    <w:rsid w:val="004E0B67"/>
    <w:rsid w:val="004E0BFF"/>
    <w:rsid w:val="004E1417"/>
    <w:rsid w:val="004E17DF"/>
    <w:rsid w:val="004E1808"/>
    <w:rsid w:val="004E2F95"/>
    <w:rsid w:val="004E3280"/>
    <w:rsid w:val="004E3AB2"/>
    <w:rsid w:val="004E3DCE"/>
    <w:rsid w:val="004E47CF"/>
    <w:rsid w:val="004E57FB"/>
    <w:rsid w:val="004E5851"/>
    <w:rsid w:val="004E5CA7"/>
    <w:rsid w:val="004E625B"/>
    <w:rsid w:val="004E6320"/>
    <w:rsid w:val="004E6BBB"/>
    <w:rsid w:val="004E736E"/>
    <w:rsid w:val="004E7471"/>
    <w:rsid w:val="004E7B17"/>
    <w:rsid w:val="004F03C8"/>
    <w:rsid w:val="004F0736"/>
    <w:rsid w:val="004F1D07"/>
    <w:rsid w:val="004F2666"/>
    <w:rsid w:val="004F2C68"/>
    <w:rsid w:val="004F2CED"/>
    <w:rsid w:val="004F3744"/>
    <w:rsid w:val="004F3A39"/>
    <w:rsid w:val="004F460B"/>
    <w:rsid w:val="004F4743"/>
    <w:rsid w:val="004F5986"/>
    <w:rsid w:val="004F5C83"/>
    <w:rsid w:val="004F5DE4"/>
    <w:rsid w:val="004F5E23"/>
    <w:rsid w:val="004F73DD"/>
    <w:rsid w:val="004F759D"/>
    <w:rsid w:val="004F7BF9"/>
    <w:rsid w:val="005005A0"/>
    <w:rsid w:val="005005D6"/>
    <w:rsid w:val="005012D5"/>
    <w:rsid w:val="00501A99"/>
    <w:rsid w:val="00501E4E"/>
    <w:rsid w:val="00502507"/>
    <w:rsid w:val="005028C6"/>
    <w:rsid w:val="0050334F"/>
    <w:rsid w:val="005037D3"/>
    <w:rsid w:val="00503819"/>
    <w:rsid w:val="00503AB8"/>
    <w:rsid w:val="0050408C"/>
    <w:rsid w:val="0050416F"/>
    <w:rsid w:val="005043AF"/>
    <w:rsid w:val="00504B48"/>
    <w:rsid w:val="0050527E"/>
    <w:rsid w:val="005052E5"/>
    <w:rsid w:val="00506DDB"/>
    <w:rsid w:val="00507224"/>
    <w:rsid w:val="0050758B"/>
    <w:rsid w:val="005076A1"/>
    <w:rsid w:val="00507815"/>
    <w:rsid w:val="00507B0B"/>
    <w:rsid w:val="005103A7"/>
    <w:rsid w:val="0051045C"/>
    <w:rsid w:val="005106C5"/>
    <w:rsid w:val="0051139C"/>
    <w:rsid w:val="005119B9"/>
    <w:rsid w:val="005129F0"/>
    <w:rsid w:val="0051333A"/>
    <w:rsid w:val="00513953"/>
    <w:rsid w:val="00513F8D"/>
    <w:rsid w:val="0051434B"/>
    <w:rsid w:val="005148B1"/>
    <w:rsid w:val="00515854"/>
    <w:rsid w:val="005161CD"/>
    <w:rsid w:val="00516FC3"/>
    <w:rsid w:val="005171B5"/>
    <w:rsid w:val="0051734C"/>
    <w:rsid w:val="00517401"/>
    <w:rsid w:val="0052038B"/>
    <w:rsid w:val="005204CB"/>
    <w:rsid w:val="00522553"/>
    <w:rsid w:val="00522D8C"/>
    <w:rsid w:val="00522E64"/>
    <w:rsid w:val="00523A6E"/>
    <w:rsid w:val="00523E3C"/>
    <w:rsid w:val="00523EE4"/>
    <w:rsid w:val="0052464F"/>
    <w:rsid w:val="005259F3"/>
    <w:rsid w:val="00525A60"/>
    <w:rsid w:val="005261E6"/>
    <w:rsid w:val="005271FC"/>
    <w:rsid w:val="00527445"/>
    <w:rsid w:val="005276EA"/>
    <w:rsid w:val="0052782F"/>
    <w:rsid w:val="00527ACF"/>
    <w:rsid w:val="00527DAC"/>
    <w:rsid w:val="0053145E"/>
    <w:rsid w:val="005316A5"/>
    <w:rsid w:val="0053195C"/>
    <w:rsid w:val="005328D9"/>
    <w:rsid w:val="00532913"/>
    <w:rsid w:val="00532D9D"/>
    <w:rsid w:val="00532DA1"/>
    <w:rsid w:val="005335F7"/>
    <w:rsid w:val="00533810"/>
    <w:rsid w:val="00534026"/>
    <w:rsid w:val="005349F4"/>
    <w:rsid w:val="005358F4"/>
    <w:rsid w:val="005363B3"/>
    <w:rsid w:val="00536FD2"/>
    <w:rsid w:val="00540112"/>
    <w:rsid w:val="005408A9"/>
    <w:rsid w:val="00540C80"/>
    <w:rsid w:val="00541207"/>
    <w:rsid w:val="00541288"/>
    <w:rsid w:val="00541558"/>
    <w:rsid w:val="00541798"/>
    <w:rsid w:val="005419B5"/>
    <w:rsid w:val="00542C4F"/>
    <w:rsid w:val="00543500"/>
    <w:rsid w:val="0054355A"/>
    <w:rsid w:val="005439ED"/>
    <w:rsid w:val="00543CDD"/>
    <w:rsid w:val="005443AC"/>
    <w:rsid w:val="00545C87"/>
    <w:rsid w:val="005464DF"/>
    <w:rsid w:val="0054693C"/>
    <w:rsid w:val="00547169"/>
    <w:rsid w:val="0054727B"/>
    <w:rsid w:val="0054746C"/>
    <w:rsid w:val="005500B1"/>
    <w:rsid w:val="00550A66"/>
    <w:rsid w:val="00550E48"/>
    <w:rsid w:val="00551309"/>
    <w:rsid w:val="005513C6"/>
    <w:rsid w:val="0055196C"/>
    <w:rsid w:val="00551F95"/>
    <w:rsid w:val="0055319E"/>
    <w:rsid w:val="00553469"/>
    <w:rsid w:val="005538ED"/>
    <w:rsid w:val="005551AD"/>
    <w:rsid w:val="00555C0E"/>
    <w:rsid w:val="0055612C"/>
    <w:rsid w:val="005563E6"/>
    <w:rsid w:val="00556D01"/>
    <w:rsid w:val="00556FEA"/>
    <w:rsid w:val="00557AEE"/>
    <w:rsid w:val="005601A5"/>
    <w:rsid w:val="00560224"/>
    <w:rsid w:val="005604C4"/>
    <w:rsid w:val="0056068C"/>
    <w:rsid w:val="005606E1"/>
    <w:rsid w:val="00561A5C"/>
    <w:rsid w:val="00561CC2"/>
    <w:rsid w:val="00561D49"/>
    <w:rsid w:val="00563009"/>
    <w:rsid w:val="00563527"/>
    <w:rsid w:val="005638DD"/>
    <w:rsid w:val="00563A8F"/>
    <w:rsid w:val="00563FDA"/>
    <w:rsid w:val="00564815"/>
    <w:rsid w:val="00564DD7"/>
    <w:rsid w:val="00565920"/>
    <w:rsid w:val="00565C97"/>
    <w:rsid w:val="00566695"/>
    <w:rsid w:val="00566FEC"/>
    <w:rsid w:val="00567499"/>
    <w:rsid w:val="00567A64"/>
    <w:rsid w:val="00567B69"/>
    <w:rsid w:val="00570129"/>
    <w:rsid w:val="005709D5"/>
    <w:rsid w:val="00570ED9"/>
    <w:rsid w:val="00571331"/>
    <w:rsid w:val="00571342"/>
    <w:rsid w:val="00571FA3"/>
    <w:rsid w:val="00572664"/>
    <w:rsid w:val="00572D3B"/>
    <w:rsid w:val="005737F8"/>
    <w:rsid w:val="005738FF"/>
    <w:rsid w:val="00573B2E"/>
    <w:rsid w:val="00573FB1"/>
    <w:rsid w:val="005745F5"/>
    <w:rsid w:val="005753FD"/>
    <w:rsid w:val="0057684B"/>
    <w:rsid w:val="00576A56"/>
    <w:rsid w:val="005773EB"/>
    <w:rsid w:val="00577597"/>
    <w:rsid w:val="00577632"/>
    <w:rsid w:val="0058027A"/>
    <w:rsid w:val="00580367"/>
    <w:rsid w:val="00581A6C"/>
    <w:rsid w:val="00581D70"/>
    <w:rsid w:val="00581F83"/>
    <w:rsid w:val="00581FB9"/>
    <w:rsid w:val="0058231B"/>
    <w:rsid w:val="00582690"/>
    <w:rsid w:val="00582A13"/>
    <w:rsid w:val="00583843"/>
    <w:rsid w:val="005840A3"/>
    <w:rsid w:val="005841D1"/>
    <w:rsid w:val="00584336"/>
    <w:rsid w:val="005843FD"/>
    <w:rsid w:val="005847D7"/>
    <w:rsid w:val="00584DD7"/>
    <w:rsid w:val="00584F49"/>
    <w:rsid w:val="005850B5"/>
    <w:rsid w:val="00585161"/>
    <w:rsid w:val="00585192"/>
    <w:rsid w:val="005857C8"/>
    <w:rsid w:val="00585B35"/>
    <w:rsid w:val="00586183"/>
    <w:rsid w:val="00587324"/>
    <w:rsid w:val="00587401"/>
    <w:rsid w:val="005877DA"/>
    <w:rsid w:val="0058796F"/>
    <w:rsid w:val="005904B7"/>
    <w:rsid w:val="00590819"/>
    <w:rsid w:val="00590E35"/>
    <w:rsid w:val="00590EAE"/>
    <w:rsid w:val="0059105B"/>
    <w:rsid w:val="005910BC"/>
    <w:rsid w:val="005913A2"/>
    <w:rsid w:val="00591D73"/>
    <w:rsid w:val="00592E12"/>
    <w:rsid w:val="005934EC"/>
    <w:rsid w:val="00593961"/>
    <w:rsid w:val="0059399F"/>
    <w:rsid w:val="00594B6D"/>
    <w:rsid w:val="00594C57"/>
    <w:rsid w:val="00595347"/>
    <w:rsid w:val="005953A8"/>
    <w:rsid w:val="00596654"/>
    <w:rsid w:val="0059669B"/>
    <w:rsid w:val="00596B58"/>
    <w:rsid w:val="00597151"/>
    <w:rsid w:val="005972F3"/>
    <w:rsid w:val="00597368"/>
    <w:rsid w:val="00597A26"/>
    <w:rsid w:val="005A049A"/>
    <w:rsid w:val="005A144A"/>
    <w:rsid w:val="005A19AB"/>
    <w:rsid w:val="005A1AD5"/>
    <w:rsid w:val="005A2CDA"/>
    <w:rsid w:val="005A3525"/>
    <w:rsid w:val="005A38E7"/>
    <w:rsid w:val="005A3A6F"/>
    <w:rsid w:val="005A4136"/>
    <w:rsid w:val="005A5791"/>
    <w:rsid w:val="005A5DD1"/>
    <w:rsid w:val="005A620A"/>
    <w:rsid w:val="005A6D53"/>
    <w:rsid w:val="005A75AC"/>
    <w:rsid w:val="005B1700"/>
    <w:rsid w:val="005B1717"/>
    <w:rsid w:val="005B1EB5"/>
    <w:rsid w:val="005B22BA"/>
    <w:rsid w:val="005B25FD"/>
    <w:rsid w:val="005B3148"/>
    <w:rsid w:val="005B3593"/>
    <w:rsid w:val="005B3E4E"/>
    <w:rsid w:val="005B478D"/>
    <w:rsid w:val="005B4A2D"/>
    <w:rsid w:val="005B50AA"/>
    <w:rsid w:val="005B51AC"/>
    <w:rsid w:val="005B56F5"/>
    <w:rsid w:val="005B5B0C"/>
    <w:rsid w:val="005B69A0"/>
    <w:rsid w:val="005B6BBD"/>
    <w:rsid w:val="005B6C62"/>
    <w:rsid w:val="005B7000"/>
    <w:rsid w:val="005B714B"/>
    <w:rsid w:val="005B71A6"/>
    <w:rsid w:val="005B7489"/>
    <w:rsid w:val="005B76A0"/>
    <w:rsid w:val="005C00A4"/>
    <w:rsid w:val="005C06EE"/>
    <w:rsid w:val="005C070B"/>
    <w:rsid w:val="005C18AC"/>
    <w:rsid w:val="005C1D61"/>
    <w:rsid w:val="005C2659"/>
    <w:rsid w:val="005C2BAC"/>
    <w:rsid w:val="005C2D41"/>
    <w:rsid w:val="005C4022"/>
    <w:rsid w:val="005C461D"/>
    <w:rsid w:val="005C4FCE"/>
    <w:rsid w:val="005C528A"/>
    <w:rsid w:val="005C5B38"/>
    <w:rsid w:val="005C5BCD"/>
    <w:rsid w:val="005C63DB"/>
    <w:rsid w:val="005C7C3D"/>
    <w:rsid w:val="005D14AE"/>
    <w:rsid w:val="005D2A99"/>
    <w:rsid w:val="005D2B5C"/>
    <w:rsid w:val="005D3905"/>
    <w:rsid w:val="005D3AF1"/>
    <w:rsid w:val="005D3F82"/>
    <w:rsid w:val="005D443A"/>
    <w:rsid w:val="005D46F7"/>
    <w:rsid w:val="005D4CB0"/>
    <w:rsid w:val="005D4D55"/>
    <w:rsid w:val="005D4E00"/>
    <w:rsid w:val="005D54C8"/>
    <w:rsid w:val="005D5815"/>
    <w:rsid w:val="005D5E53"/>
    <w:rsid w:val="005D64FA"/>
    <w:rsid w:val="005D7380"/>
    <w:rsid w:val="005D7FC2"/>
    <w:rsid w:val="005E0167"/>
    <w:rsid w:val="005E09B2"/>
    <w:rsid w:val="005E0A5A"/>
    <w:rsid w:val="005E0DA8"/>
    <w:rsid w:val="005E0EDE"/>
    <w:rsid w:val="005E0F6B"/>
    <w:rsid w:val="005E2811"/>
    <w:rsid w:val="005E340B"/>
    <w:rsid w:val="005E3B93"/>
    <w:rsid w:val="005E425B"/>
    <w:rsid w:val="005E4CAF"/>
    <w:rsid w:val="005E5B0D"/>
    <w:rsid w:val="005E5B1F"/>
    <w:rsid w:val="005E6008"/>
    <w:rsid w:val="005E66DE"/>
    <w:rsid w:val="005E69CC"/>
    <w:rsid w:val="005E6C6C"/>
    <w:rsid w:val="005E6C96"/>
    <w:rsid w:val="005E70CB"/>
    <w:rsid w:val="005E7318"/>
    <w:rsid w:val="005E75F4"/>
    <w:rsid w:val="005E7A4F"/>
    <w:rsid w:val="005F01A1"/>
    <w:rsid w:val="005F0667"/>
    <w:rsid w:val="005F0A9C"/>
    <w:rsid w:val="005F0F58"/>
    <w:rsid w:val="005F125E"/>
    <w:rsid w:val="005F15D6"/>
    <w:rsid w:val="005F22A8"/>
    <w:rsid w:val="005F2A38"/>
    <w:rsid w:val="005F2BFC"/>
    <w:rsid w:val="005F36D1"/>
    <w:rsid w:val="005F36F3"/>
    <w:rsid w:val="005F4144"/>
    <w:rsid w:val="005F477B"/>
    <w:rsid w:val="005F486A"/>
    <w:rsid w:val="005F596D"/>
    <w:rsid w:val="005F669B"/>
    <w:rsid w:val="005F6B4D"/>
    <w:rsid w:val="005F6C95"/>
    <w:rsid w:val="006000D1"/>
    <w:rsid w:val="006011E7"/>
    <w:rsid w:val="006025E3"/>
    <w:rsid w:val="00602717"/>
    <w:rsid w:val="00605302"/>
    <w:rsid w:val="006061E1"/>
    <w:rsid w:val="00606ACF"/>
    <w:rsid w:val="00607024"/>
    <w:rsid w:val="0060731B"/>
    <w:rsid w:val="0061094E"/>
    <w:rsid w:val="00611768"/>
    <w:rsid w:val="006119F6"/>
    <w:rsid w:val="0061202D"/>
    <w:rsid w:val="0061309D"/>
    <w:rsid w:val="00613107"/>
    <w:rsid w:val="0061374B"/>
    <w:rsid w:val="00613F7F"/>
    <w:rsid w:val="00614EA3"/>
    <w:rsid w:val="00614F0A"/>
    <w:rsid w:val="00614FDC"/>
    <w:rsid w:val="00615012"/>
    <w:rsid w:val="00615510"/>
    <w:rsid w:val="0061559B"/>
    <w:rsid w:val="0061560E"/>
    <w:rsid w:val="00615892"/>
    <w:rsid w:val="00616026"/>
    <w:rsid w:val="006162F9"/>
    <w:rsid w:val="00616650"/>
    <w:rsid w:val="00616C2F"/>
    <w:rsid w:val="00616C37"/>
    <w:rsid w:val="006171EB"/>
    <w:rsid w:val="00617589"/>
    <w:rsid w:val="00617A29"/>
    <w:rsid w:val="006201A8"/>
    <w:rsid w:val="00620B8F"/>
    <w:rsid w:val="0062140A"/>
    <w:rsid w:val="00621A78"/>
    <w:rsid w:val="0062263C"/>
    <w:rsid w:val="006227DB"/>
    <w:rsid w:val="00622827"/>
    <w:rsid w:val="0062314D"/>
    <w:rsid w:val="00623347"/>
    <w:rsid w:val="00623817"/>
    <w:rsid w:val="00623A5F"/>
    <w:rsid w:val="00624373"/>
    <w:rsid w:val="006244FA"/>
    <w:rsid w:val="006246B5"/>
    <w:rsid w:val="006251E8"/>
    <w:rsid w:val="00625329"/>
    <w:rsid w:val="00625632"/>
    <w:rsid w:val="0062609A"/>
    <w:rsid w:val="00626878"/>
    <w:rsid w:val="00626893"/>
    <w:rsid w:val="00626A8D"/>
    <w:rsid w:val="00627089"/>
    <w:rsid w:val="006271A6"/>
    <w:rsid w:val="00627278"/>
    <w:rsid w:val="00627727"/>
    <w:rsid w:val="00627803"/>
    <w:rsid w:val="006279AE"/>
    <w:rsid w:val="00627F2D"/>
    <w:rsid w:val="006306B8"/>
    <w:rsid w:val="0063118E"/>
    <w:rsid w:val="0063166E"/>
    <w:rsid w:val="00632376"/>
    <w:rsid w:val="00632B59"/>
    <w:rsid w:val="00632D6D"/>
    <w:rsid w:val="00632F3A"/>
    <w:rsid w:val="00633166"/>
    <w:rsid w:val="00634497"/>
    <w:rsid w:val="00634606"/>
    <w:rsid w:val="00634F27"/>
    <w:rsid w:val="00635F57"/>
    <w:rsid w:val="006362CB"/>
    <w:rsid w:val="00636361"/>
    <w:rsid w:val="006363FE"/>
    <w:rsid w:val="00637884"/>
    <w:rsid w:val="00637EE3"/>
    <w:rsid w:val="00640C8F"/>
    <w:rsid w:val="0064134E"/>
    <w:rsid w:val="006426D2"/>
    <w:rsid w:val="00642EA8"/>
    <w:rsid w:val="006443F3"/>
    <w:rsid w:val="00644832"/>
    <w:rsid w:val="006448E7"/>
    <w:rsid w:val="006449D1"/>
    <w:rsid w:val="00644D3C"/>
    <w:rsid w:val="00644F13"/>
    <w:rsid w:val="00645384"/>
    <w:rsid w:val="0064549C"/>
    <w:rsid w:val="00646206"/>
    <w:rsid w:val="0064633F"/>
    <w:rsid w:val="00646344"/>
    <w:rsid w:val="00646497"/>
    <w:rsid w:val="00646626"/>
    <w:rsid w:val="00647A26"/>
    <w:rsid w:val="00647C61"/>
    <w:rsid w:val="00650377"/>
    <w:rsid w:val="00650A28"/>
    <w:rsid w:val="00652051"/>
    <w:rsid w:val="00653306"/>
    <w:rsid w:val="006543FF"/>
    <w:rsid w:val="006546F7"/>
    <w:rsid w:val="00656693"/>
    <w:rsid w:val="006566E8"/>
    <w:rsid w:val="006571E9"/>
    <w:rsid w:val="0065773B"/>
    <w:rsid w:val="0065780E"/>
    <w:rsid w:val="00660C8B"/>
    <w:rsid w:val="00663131"/>
    <w:rsid w:val="00663508"/>
    <w:rsid w:val="00663656"/>
    <w:rsid w:val="00665041"/>
    <w:rsid w:val="006657A2"/>
    <w:rsid w:val="00665DB8"/>
    <w:rsid w:val="00666B0D"/>
    <w:rsid w:val="006674DE"/>
    <w:rsid w:val="00667964"/>
    <w:rsid w:val="00667C9E"/>
    <w:rsid w:val="00667D23"/>
    <w:rsid w:val="00670108"/>
    <w:rsid w:val="006703A3"/>
    <w:rsid w:val="006707A5"/>
    <w:rsid w:val="00671672"/>
    <w:rsid w:val="00671F87"/>
    <w:rsid w:val="006720A7"/>
    <w:rsid w:val="006728E8"/>
    <w:rsid w:val="00672ACB"/>
    <w:rsid w:val="00673694"/>
    <w:rsid w:val="00675F2A"/>
    <w:rsid w:val="006767C8"/>
    <w:rsid w:val="0067691E"/>
    <w:rsid w:val="00676AD5"/>
    <w:rsid w:val="00676CBA"/>
    <w:rsid w:val="0068098D"/>
    <w:rsid w:val="006813A8"/>
    <w:rsid w:val="00681514"/>
    <w:rsid w:val="00681681"/>
    <w:rsid w:val="006819F2"/>
    <w:rsid w:val="00681AD9"/>
    <w:rsid w:val="006820FB"/>
    <w:rsid w:val="00683125"/>
    <w:rsid w:val="00683350"/>
    <w:rsid w:val="00683C44"/>
    <w:rsid w:val="006854FA"/>
    <w:rsid w:val="0068561C"/>
    <w:rsid w:val="00685F07"/>
    <w:rsid w:val="00686221"/>
    <w:rsid w:val="006864C1"/>
    <w:rsid w:val="00686C85"/>
    <w:rsid w:val="006870CC"/>
    <w:rsid w:val="00687593"/>
    <w:rsid w:val="006878B5"/>
    <w:rsid w:val="006906A8"/>
    <w:rsid w:val="006907C0"/>
    <w:rsid w:val="00690B5B"/>
    <w:rsid w:val="006916D2"/>
    <w:rsid w:val="00691811"/>
    <w:rsid w:val="00691A34"/>
    <w:rsid w:val="00692412"/>
    <w:rsid w:val="0069286E"/>
    <w:rsid w:val="0069329E"/>
    <w:rsid w:val="00693359"/>
    <w:rsid w:val="006934B0"/>
    <w:rsid w:val="0069529A"/>
    <w:rsid w:val="00695BE5"/>
    <w:rsid w:val="006965F7"/>
    <w:rsid w:val="00697F5C"/>
    <w:rsid w:val="006A06A5"/>
    <w:rsid w:val="006A10A8"/>
    <w:rsid w:val="006A15CC"/>
    <w:rsid w:val="006A1769"/>
    <w:rsid w:val="006A18FF"/>
    <w:rsid w:val="006A1DA2"/>
    <w:rsid w:val="006A24B8"/>
    <w:rsid w:val="006A3031"/>
    <w:rsid w:val="006A4046"/>
    <w:rsid w:val="006A44C9"/>
    <w:rsid w:val="006A450A"/>
    <w:rsid w:val="006A4588"/>
    <w:rsid w:val="006A49A6"/>
    <w:rsid w:val="006A4BEB"/>
    <w:rsid w:val="006A4D01"/>
    <w:rsid w:val="006A4FCD"/>
    <w:rsid w:val="006A5675"/>
    <w:rsid w:val="006A5F67"/>
    <w:rsid w:val="006A6289"/>
    <w:rsid w:val="006A6D03"/>
    <w:rsid w:val="006A77FD"/>
    <w:rsid w:val="006A79C1"/>
    <w:rsid w:val="006B021D"/>
    <w:rsid w:val="006B034B"/>
    <w:rsid w:val="006B06D9"/>
    <w:rsid w:val="006B0837"/>
    <w:rsid w:val="006B0B7B"/>
    <w:rsid w:val="006B3116"/>
    <w:rsid w:val="006B34F7"/>
    <w:rsid w:val="006B38F1"/>
    <w:rsid w:val="006B3C9F"/>
    <w:rsid w:val="006B3E58"/>
    <w:rsid w:val="006B4DE9"/>
    <w:rsid w:val="006B59DE"/>
    <w:rsid w:val="006B5FB9"/>
    <w:rsid w:val="006B6B8B"/>
    <w:rsid w:val="006B6C2C"/>
    <w:rsid w:val="006B6FFE"/>
    <w:rsid w:val="006C01F2"/>
    <w:rsid w:val="006C0470"/>
    <w:rsid w:val="006C0B08"/>
    <w:rsid w:val="006C0F95"/>
    <w:rsid w:val="006C1A3A"/>
    <w:rsid w:val="006C2717"/>
    <w:rsid w:val="006C28AF"/>
    <w:rsid w:val="006C2C5F"/>
    <w:rsid w:val="006C30E7"/>
    <w:rsid w:val="006C36CB"/>
    <w:rsid w:val="006C37D3"/>
    <w:rsid w:val="006C3FEA"/>
    <w:rsid w:val="006C40FC"/>
    <w:rsid w:val="006C425B"/>
    <w:rsid w:val="006C47AA"/>
    <w:rsid w:val="006C4A4D"/>
    <w:rsid w:val="006C51C7"/>
    <w:rsid w:val="006C5484"/>
    <w:rsid w:val="006C5679"/>
    <w:rsid w:val="006C5F26"/>
    <w:rsid w:val="006C60AF"/>
    <w:rsid w:val="006C63C8"/>
    <w:rsid w:val="006C6F20"/>
    <w:rsid w:val="006C7530"/>
    <w:rsid w:val="006C76AF"/>
    <w:rsid w:val="006C78E5"/>
    <w:rsid w:val="006C7B25"/>
    <w:rsid w:val="006C7B8F"/>
    <w:rsid w:val="006C7D49"/>
    <w:rsid w:val="006D03E0"/>
    <w:rsid w:val="006D0A39"/>
    <w:rsid w:val="006D0CA6"/>
    <w:rsid w:val="006D27B8"/>
    <w:rsid w:val="006D2905"/>
    <w:rsid w:val="006D2CE9"/>
    <w:rsid w:val="006D3056"/>
    <w:rsid w:val="006D3DAA"/>
    <w:rsid w:val="006D423F"/>
    <w:rsid w:val="006D4D60"/>
    <w:rsid w:val="006D514E"/>
    <w:rsid w:val="006D517E"/>
    <w:rsid w:val="006D5ADE"/>
    <w:rsid w:val="006D5B40"/>
    <w:rsid w:val="006D5EA9"/>
    <w:rsid w:val="006D6437"/>
    <w:rsid w:val="006D6F6F"/>
    <w:rsid w:val="006E0B9B"/>
    <w:rsid w:val="006E0EB0"/>
    <w:rsid w:val="006E1638"/>
    <w:rsid w:val="006E175D"/>
    <w:rsid w:val="006E18CA"/>
    <w:rsid w:val="006E1DD0"/>
    <w:rsid w:val="006E29B8"/>
    <w:rsid w:val="006E3191"/>
    <w:rsid w:val="006E3FAF"/>
    <w:rsid w:val="006E4097"/>
    <w:rsid w:val="006E4A7E"/>
    <w:rsid w:val="006E5056"/>
    <w:rsid w:val="006E5C4C"/>
    <w:rsid w:val="006E6B25"/>
    <w:rsid w:val="006E73C2"/>
    <w:rsid w:val="006E7649"/>
    <w:rsid w:val="006E779B"/>
    <w:rsid w:val="006F079A"/>
    <w:rsid w:val="006F07EF"/>
    <w:rsid w:val="006F0C80"/>
    <w:rsid w:val="006F1383"/>
    <w:rsid w:val="006F14B6"/>
    <w:rsid w:val="006F1775"/>
    <w:rsid w:val="006F1BF2"/>
    <w:rsid w:val="006F1EAD"/>
    <w:rsid w:val="006F1F13"/>
    <w:rsid w:val="006F23E7"/>
    <w:rsid w:val="006F26E7"/>
    <w:rsid w:val="006F28CA"/>
    <w:rsid w:val="006F2EC0"/>
    <w:rsid w:val="006F2F0A"/>
    <w:rsid w:val="006F5603"/>
    <w:rsid w:val="006F57BE"/>
    <w:rsid w:val="006F5CBF"/>
    <w:rsid w:val="006F65BC"/>
    <w:rsid w:val="006F65C1"/>
    <w:rsid w:val="006F7C29"/>
    <w:rsid w:val="00700671"/>
    <w:rsid w:val="00701547"/>
    <w:rsid w:val="00701D6E"/>
    <w:rsid w:val="007020B5"/>
    <w:rsid w:val="00702479"/>
    <w:rsid w:val="00702B8A"/>
    <w:rsid w:val="00703C1D"/>
    <w:rsid w:val="007042BC"/>
    <w:rsid w:val="00704473"/>
    <w:rsid w:val="007044E1"/>
    <w:rsid w:val="00705659"/>
    <w:rsid w:val="00705BA5"/>
    <w:rsid w:val="00706D80"/>
    <w:rsid w:val="00707473"/>
    <w:rsid w:val="00707CD9"/>
    <w:rsid w:val="0071010B"/>
    <w:rsid w:val="00710782"/>
    <w:rsid w:val="0071159B"/>
    <w:rsid w:val="0071160D"/>
    <w:rsid w:val="00711879"/>
    <w:rsid w:val="00712686"/>
    <w:rsid w:val="00713081"/>
    <w:rsid w:val="0071317C"/>
    <w:rsid w:val="007134FD"/>
    <w:rsid w:val="007136E6"/>
    <w:rsid w:val="0071394D"/>
    <w:rsid w:val="00713D86"/>
    <w:rsid w:val="00714A37"/>
    <w:rsid w:val="00714F65"/>
    <w:rsid w:val="007156BE"/>
    <w:rsid w:val="00716257"/>
    <w:rsid w:val="0071653F"/>
    <w:rsid w:val="0071694F"/>
    <w:rsid w:val="007169EF"/>
    <w:rsid w:val="00720748"/>
    <w:rsid w:val="00720CB1"/>
    <w:rsid w:val="007211E9"/>
    <w:rsid w:val="00721641"/>
    <w:rsid w:val="00721874"/>
    <w:rsid w:val="00721E48"/>
    <w:rsid w:val="00722BEB"/>
    <w:rsid w:val="00722C47"/>
    <w:rsid w:val="0072389C"/>
    <w:rsid w:val="00724C57"/>
    <w:rsid w:val="00725B29"/>
    <w:rsid w:val="00726295"/>
    <w:rsid w:val="007265EA"/>
    <w:rsid w:val="007266CF"/>
    <w:rsid w:val="00726BC0"/>
    <w:rsid w:val="00726E2F"/>
    <w:rsid w:val="00726E9C"/>
    <w:rsid w:val="00731007"/>
    <w:rsid w:val="00732A7C"/>
    <w:rsid w:val="0073420B"/>
    <w:rsid w:val="00734791"/>
    <w:rsid w:val="0073499D"/>
    <w:rsid w:val="00734B12"/>
    <w:rsid w:val="00734DC3"/>
    <w:rsid w:val="00735F8B"/>
    <w:rsid w:val="0073646C"/>
    <w:rsid w:val="00737D12"/>
    <w:rsid w:val="00737E38"/>
    <w:rsid w:val="0074078D"/>
    <w:rsid w:val="00740B48"/>
    <w:rsid w:val="00740E89"/>
    <w:rsid w:val="00740F7D"/>
    <w:rsid w:val="007414A1"/>
    <w:rsid w:val="007415F4"/>
    <w:rsid w:val="0074178B"/>
    <w:rsid w:val="00741C4F"/>
    <w:rsid w:val="007426C6"/>
    <w:rsid w:val="007430AA"/>
    <w:rsid w:val="00743758"/>
    <w:rsid w:val="00744037"/>
    <w:rsid w:val="00744294"/>
    <w:rsid w:val="00744461"/>
    <w:rsid w:val="00744960"/>
    <w:rsid w:val="00745295"/>
    <w:rsid w:val="007453D6"/>
    <w:rsid w:val="00745A04"/>
    <w:rsid w:val="00745B54"/>
    <w:rsid w:val="00745BE2"/>
    <w:rsid w:val="00746325"/>
    <w:rsid w:val="00750E79"/>
    <w:rsid w:val="007512AD"/>
    <w:rsid w:val="007514B2"/>
    <w:rsid w:val="00751AC4"/>
    <w:rsid w:val="00751CFE"/>
    <w:rsid w:val="007525AD"/>
    <w:rsid w:val="0075293C"/>
    <w:rsid w:val="0075300E"/>
    <w:rsid w:val="007531F1"/>
    <w:rsid w:val="00753998"/>
    <w:rsid w:val="00753D09"/>
    <w:rsid w:val="00753DEB"/>
    <w:rsid w:val="007548DD"/>
    <w:rsid w:val="00754D54"/>
    <w:rsid w:val="00755DBC"/>
    <w:rsid w:val="00756BB6"/>
    <w:rsid w:val="007576A7"/>
    <w:rsid w:val="00757AB5"/>
    <w:rsid w:val="00757F8C"/>
    <w:rsid w:val="0076125E"/>
    <w:rsid w:val="007614DA"/>
    <w:rsid w:val="007615E3"/>
    <w:rsid w:val="0076193B"/>
    <w:rsid w:val="007627A2"/>
    <w:rsid w:val="00762E2F"/>
    <w:rsid w:val="0076415D"/>
    <w:rsid w:val="0076477C"/>
    <w:rsid w:val="00765499"/>
    <w:rsid w:val="007658C2"/>
    <w:rsid w:val="00765C14"/>
    <w:rsid w:val="007678F9"/>
    <w:rsid w:val="007679CE"/>
    <w:rsid w:val="00770A17"/>
    <w:rsid w:val="00770D64"/>
    <w:rsid w:val="00771258"/>
    <w:rsid w:val="00771AAC"/>
    <w:rsid w:val="00771B73"/>
    <w:rsid w:val="00771C9D"/>
    <w:rsid w:val="007727E9"/>
    <w:rsid w:val="00772B08"/>
    <w:rsid w:val="00772CE0"/>
    <w:rsid w:val="00772E81"/>
    <w:rsid w:val="00773142"/>
    <w:rsid w:val="00773546"/>
    <w:rsid w:val="00773DF2"/>
    <w:rsid w:val="007748FF"/>
    <w:rsid w:val="00774F45"/>
    <w:rsid w:val="00775016"/>
    <w:rsid w:val="00775336"/>
    <w:rsid w:val="00777B7F"/>
    <w:rsid w:val="00777D47"/>
    <w:rsid w:val="007814F8"/>
    <w:rsid w:val="00781BEB"/>
    <w:rsid w:val="00782103"/>
    <w:rsid w:val="007829BF"/>
    <w:rsid w:val="00782D4B"/>
    <w:rsid w:val="007835D5"/>
    <w:rsid w:val="00783B87"/>
    <w:rsid w:val="00783BA6"/>
    <w:rsid w:val="00783C27"/>
    <w:rsid w:val="007843EB"/>
    <w:rsid w:val="007846A5"/>
    <w:rsid w:val="00784AD1"/>
    <w:rsid w:val="00784C32"/>
    <w:rsid w:val="0078541D"/>
    <w:rsid w:val="0078619C"/>
    <w:rsid w:val="00786683"/>
    <w:rsid w:val="007867B5"/>
    <w:rsid w:val="00786D10"/>
    <w:rsid w:val="00786E72"/>
    <w:rsid w:val="00787325"/>
    <w:rsid w:val="00787746"/>
    <w:rsid w:val="00790256"/>
    <w:rsid w:val="007906A8"/>
    <w:rsid w:val="00790F4B"/>
    <w:rsid w:val="00791A99"/>
    <w:rsid w:val="007920A2"/>
    <w:rsid w:val="00792393"/>
    <w:rsid w:val="00792458"/>
    <w:rsid w:val="0079303C"/>
    <w:rsid w:val="0079325D"/>
    <w:rsid w:val="00793378"/>
    <w:rsid w:val="007935DB"/>
    <w:rsid w:val="007938F4"/>
    <w:rsid w:val="00793DCE"/>
    <w:rsid w:val="00793F86"/>
    <w:rsid w:val="00795D2F"/>
    <w:rsid w:val="00795D63"/>
    <w:rsid w:val="007961FC"/>
    <w:rsid w:val="007965B0"/>
    <w:rsid w:val="00796976"/>
    <w:rsid w:val="00796A74"/>
    <w:rsid w:val="00796DB2"/>
    <w:rsid w:val="00797023"/>
    <w:rsid w:val="007972D7"/>
    <w:rsid w:val="00797321"/>
    <w:rsid w:val="007A1488"/>
    <w:rsid w:val="007A18AE"/>
    <w:rsid w:val="007A21B3"/>
    <w:rsid w:val="007A2ACB"/>
    <w:rsid w:val="007A2D41"/>
    <w:rsid w:val="007A31B7"/>
    <w:rsid w:val="007A3467"/>
    <w:rsid w:val="007A44E2"/>
    <w:rsid w:val="007A5000"/>
    <w:rsid w:val="007A6D88"/>
    <w:rsid w:val="007A7AE1"/>
    <w:rsid w:val="007B1400"/>
    <w:rsid w:val="007B15DF"/>
    <w:rsid w:val="007B1654"/>
    <w:rsid w:val="007B2594"/>
    <w:rsid w:val="007B286F"/>
    <w:rsid w:val="007B3022"/>
    <w:rsid w:val="007B3460"/>
    <w:rsid w:val="007B3E74"/>
    <w:rsid w:val="007B4976"/>
    <w:rsid w:val="007B4B2D"/>
    <w:rsid w:val="007B510B"/>
    <w:rsid w:val="007B60EB"/>
    <w:rsid w:val="007B727C"/>
    <w:rsid w:val="007C0A3E"/>
    <w:rsid w:val="007C1801"/>
    <w:rsid w:val="007C1988"/>
    <w:rsid w:val="007C1E2A"/>
    <w:rsid w:val="007C2662"/>
    <w:rsid w:val="007C31DA"/>
    <w:rsid w:val="007C3B66"/>
    <w:rsid w:val="007C3BE8"/>
    <w:rsid w:val="007C3DAC"/>
    <w:rsid w:val="007C43AE"/>
    <w:rsid w:val="007C4D5E"/>
    <w:rsid w:val="007C5F14"/>
    <w:rsid w:val="007C638C"/>
    <w:rsid w:val="007C68AF"/>
    <w:rsid w:val="007C6E59"/>
    <w:rsid w:val="007C7554"/>
    <w:rsid w:val="007D0778"/>
    <w:rsid w:val="007D0B98"/>
    <w:rsid w:val="007D0C2B"/>
    <w:rsid w:val="007D139C"/>
    <w:rsid w:val="007D1CF0"/>
    <w:rsid w:val="007D1FFA"/>
    <w:rsid w:val="007D6096"/>
    <w:rsid w:val="007D6413"/>
    <w:rsid w:val="007D6FF3"/>
    <w:rsid w:val="007D7426"/>
    <w:rsid w:val="007D759E"/>
    <w:rsid w:val="007D792D"/>
    <w:rsid w:val="007E0234"/>
    <w:rsid w:val="007E02E6"/>
    <w:rsid w:val="007E038D"/>
    <w:rsid w:val="007E072A"/>
    <w:rsid w:val="007E161A"/>
    <w:rsid w:val="007E1808"/>
    <w:rsid w:val="007E1B53"/>
    <w:rsid w:val="007E2088"/>
    <w:rsid w:val="007E29A0"/>
    <w:rsid w:val="007E3EAA"/>
    <w:rsid w:val="007E4050"/>
    <w:rsid w:val="007E4877"/>
    <w:rsid w:val="007E4B0E"/>
    <w:rsid w:val="007E59F3"/>
    <w:rsid w:val="007E5D64"/>
    <w:rsid w:val="007E68E0"/>
    <w:rsid w:val="007E6CF5"/>
    <w:rsid w:val="007E6D29"/>
    <w:rsid w:val="007E6DF3"/>
    <w:rsid w:val="007E7905"/>
    <w:rsid w:val="007F042E"/>
    <w:rsid w:val="007F0D12"/>
    <w:rsid w:val="007F1238"/>
    <w:rsid w:val="007F15AD"/>
    <w:rsid w:val="007F188A"/>
    <w:rsid w:val="007F1A94"/>
    <w:rsid w:val="007F1D72"/>
    <w:rsid w:val="007F2090"/>
    <w:rsid w:val="007F2901"/>
    <w:rsid w:val="007F33CF"/>
    <w:rsid w:val="007F352B"/>
    <w:rsid w:val="007F42BB"/>
    <w:rsid w:val="007F4462"/>
    <w:rsid w:val="007F5474"/>
    <w:rsid w:val="007F5DB6"/>
    <w:rsid w:val="007F62B6"/>
    <w:rsid w:val="007F675A"/>
    <w:rsid w:val="007F730A"/>
    <w:rsid w:val="007F7CCA"/>
    <w:rsid w:val="008000FD"/>
    <w:rsid w:val="0080085B"/>
    <w:rsid w:val="00801771"/>
    <w:rsid w:val="00802402"/>
    <w:rsid w:val="0080283E"/>
    <w:rsid w:val="00804520"/>
    <w:rsid w:val="00804586"/>
    <w:rsid w:val="0080488F"/>
    <w:rsid w:val="00804DE5"/>
    <w:rsid w:val="0080582C"/>
    <w:rsid w:val="00805D05"/>
    <w:rsid w:val="0080651D"/>
    <w:rsid w:val="008068CE"/>
    <w:rsid w:val="0080712F"/>
    <w:rsid w:val="00807860"/>
    <w:rsid w:val="00807A6B"/>
    <w:rsid w:val="00807EF4"/>
    <w:rsid w:val="008100D5"/>
    <w:rsid w:val="00810C0C"/>
    <w:rsid w:val="0081119A"/>
    <w:rsid w:val="0081143C"/>
    <w:rsid w:val="00811A8A"/>
    <w:rsid w:val="00811B48"/>
    <w:rsid w:val="00811F35"/>
    <w:rsid w:val="00812B73"/>
    <w:rsid w:val="00813297"/>
    <w:rsid w:val="00813A35"/>
    <w:rsid w:val="008142F6"/>
    <w:rsid w:val="008145FE"/>
    <w:rsid w:val="00815CFD"/>
    <w:rsid w:val="00815FB9"/>
    <w:rsid w:val="00817DA5"/>
    <w:rsid w:val="008200B7"/>
    <w:rsid w:val="008203ED"/>
    <w:rsid w:val="008208A9"/>
    <w:rsid w:val="008209ED"/>
    <w:rsid w:val="008214FC"/>
    <w:rsid w:val="00823807"/>
    <w:rsid w:val="008244F8"/>
    <w:rsid w:val="008247B2"/>
    <w:rsid w:val="00824A83"/>
    <w:rsid w:val="00825182"/>
    <w:rsid w:val="00825949"/>
    <w:rsid w:val="00826173"/>
    <w:rsid w:val="00827523"/>
    <w:rsid w:val="00827620"/>
    <w:rsid w:val="008277C5"/>
    <w:rsid w:val="0083011A"/>
    <w:rsid w:val="00830808"/>
    <w:rsid w:val="00830C7F"/>
    <w:rsid w:val="00830E12"/>
    <w:rsid w:val="0083146D"/>
    <w:rsid w:val="00831DE3"/>
    <w:rsid w:val="00833034"/>
    <w:rsid w:val="008336FC"/>
    <w:rsid w:val="00833741"/>
    <w:rsid w:val="008351B7"/>
    <w:rsid w:val="008353E1"/>
    <w:rsid w:val="008356DE"/>
    <w:rsid w:val="0083637C"/>
    <w:rsid w:val="008369C1"/>
    <w:rsid w:val="00837EBC"/>
    <w:rsid w:val="00840120"/>
    <w:rsid w:val="00840873"/>
    <w:rsid w:val="0084174D"/>
    <w:rsid w:val="008424D3"/>
    <w:rsid w:val="00842CD8"/>
    <w:rsid w:val="00842E26"/>
    <w:rsid w:val="00842F96"/>
    <w:rsid w:val="00843821"/>
    <w:rsid w:val="00843E90"/>
    <w:rsid w:val="0084434E"/>
    <w:rsid w:val="008448AA"/>
    <w:rsid w:val="00844CAE"/>
    <w:rsid w:val="008458D9"/>
    <w:rsid w:val="0084647F"/>
    <w:rsid w:val="008464D1"/>
    <w:rsid w:val="00846CE2"/>
    <w:rsid w:val="00847291"/>
    <w:rsid w:val="00847643"/>
    <w:rsid w:val="00847991"/>
    <w:rsid w:val="00847AD4"/>
    <w:rsid w:val="00847DD7"/>
    <w:rsid w:val="00847DE4"/>
    <w:rsid w:val="00850FF6"/>
    <w:rsid w:val="008512D6"/>
    <w:rsid w:val="00852573"/>
    <w:rsid w:val="008537CE"/>
    <w:rsid w:val="00854227"/>
    <w:rsid w:val="00854519"/>
    <w:rsid w:val="00855ED3"/>
    <w:rsid w:val="00855F43"/>
    <w:rsid w:val="0085614D"/>
    <w:rsid w:val="00857186"/>
    <w:rsid w:val="00857640"/>
    <w:rsid w:val="008578BA"/>
    <w:rsid w:val="0086017C"/>
    <w:rsid w:val="0086018A"/>
    <w:rsid w:val="008601D6"/>
    <w:rsid w:val="008605A6"/>
    <w:rsid w:val="00860737"/>
    <w:rsid w:val="008608FA"/>
    <w:rsid w:val="0086119E"/>
    <w:rsid w:val="008612A2"/>
    <w:rsid w:val="00861391"/>
    <w:rsid w:val="00861456"/>
    <w:rsid w:val="00862410"/>
    <w:rsid w:val="008637AB"/>
    <w:rsid w:val="00863972"/>
    <w:rsid w:val="00863B61"/>
    <w:rsid w:val="00863EB4"/>
    <w:rsid w:val="00864191"/>
    <w:rsid w:val="008642E8"/>
    <w:rsid w:val="00864B7F"/>
    <w:rsid w:val="008655E6"/>
    <w:rsid w:val="00865A2D"/>
    <w:rsid w:val="008660E7"/>
    <w:rsid w:val="00866411"/>
    <w:rsid w:val="00866AD9"/>
    <w:rsid w:val="00867BD2"/>
    <w:rsid w:val="00870DCC"/>
    <w:rsid w:val="00871356"/>
    <w:rsid w:val="00871587"/>
    <w:rsid w:val="008724F3"/>
    <w:rsid w:val="00872554"/>
    <w:rsid w:val="008727DB"/>
    <w:rsid w:val="00872965"/>
    <w:rsid w:val="008733E3"/>
    <w:rsid w:val="00873800"/>
    <w:rsid w:val="00873DD6"/>
    <w:rsid w:val="00874531"/>
    <w:rsid w:val="0087471E"/>
    <w:rsid w:val="00874ADA"/>
    <w:rsid w:val="00874E1B"/>
    <w:rsid w:val="00875774"/>
    <w:rsid w:val="0087583C"/>
    <w:rsid w:val="00875847"/>
    <w:rsid w:val="00875955"/>
    <w:rsid w:val="00876FA8"/>
    <w:rsid w:val="0087722D"/>
    <w:rsid w:val="008773E7"/>
    <w:rsid w:val="008778C6"/>
    <w:rsid w:val="00881096"/>
    <w:rsid w:val="00881604"/>
    <w:rsid w:val="008819D8"/>
    <w:rsid w:val="00882C1F"/>
    <w:rsid w:val="00882D85"/>
    <w:rsid w:val="008835C0"/>
    <w:rsid w:val="008835DD"/>
    <w:rsid w:val="00883A25"/>
    <w:rsid w:val="00885082"/>
    <w:rsid w:val="008857DB"/>
    <w:rsid w:val="00885BCF"/>
    <w:rsid w:val="00886D8E"/>
    <w:rsid w:val="00886D9A"/>
    <w:rsid w:val="00887328"/>
    <w:rsid w:val="008879BA"/>
    <w:rsid w:val="00890176"/>
    <w:rsid w:val="00890B0B"/>
    <w:rsid w:val="00890E10"/>
    <w:rsid w:val="008911AC"/>
    <w:rsid w:val="00891C27"/>
    <w:rsid w:val="00891DCF"/>
    <w:rsid w:val="00893008"/>
    <w:rsid w:val="0089337B"/>
    <w:rsid w:val="0089445E"/>
    <w:rsid w:val="008944C9"/>
    <w:rsid w:val="008950F4"/>
    <w:rsid w:val="008A02EB"/>
    <w:rsid w:val="008A0BE0"/>
    <w:rsid w:val="008A0D5F"/>
    <w:rsid w:val="008A0FB7"/>
    <w:rsid w:val="008A1868"/>
    <w:rsid w:val="008A19F8"/>
    <w:rsid w:val="008A1CD9"/>
    <w:rsid w:val="008A2415"/>
    <w:rsid w:val="008A4468"/>
    <w:rsid w:val="008A4C5F"/>
    <w:rsid w:val="008A4F77"/>
    <w:rsid w:val="008A5A48"/>
    <w:rsid w:val="008A656B"/>
    <w:rsid w:val="008A670E"/>
    <w:rsid w:val="008A6CFC"/>
    <w:rsid w:val="008A6DE3"/>
    <w:rsid w:val="008A7B21"/>
    <w:rsid w:val="008A7F78"/>
    <w:rsid w:val="008B0198"/>
    <w:rsid w:val="008B04FC"/>
    <w:rsid w:val="008B05CC"/>
    <w:rsid w:val="008B07B8"/>
    <w:rsid w:val="008B0BFC"/>
    <w:rsid w:val="008B2742"/>
    <w:rsid w:val="008B3129"/>
    <w:rsid w:val="008B3280"/>
    <w:rsid w:val="008B3302"/>
    <w:rsid w:val="008B38B4"/>
    <w:rsid w:val="008B3B69"/>
    <w:rsid w:val="008B4651"/>
    <w:rsid w:val="008B492D"/>
    <w:rsid w:val="008B50E9"/>
    <w:rsid w:val="008B61D7"/>
    <w:rsid w:val="008B62F6"/>
    <w:rsid w:val="008B633B"/>
    <w:rsid w:val="008B64B3"/>
    <w:rsid w:val="008B697C"/>
    <w:rsid w:val="008B6E4F"/>
    <w:rsid w:val="008B7300"/>
    <w:rsid w:val="008B7431"/>
    <w:rsid w:val="008B781A"/>
    <w:rsid w:val="008C083E"/>
    <w:rsid w:val="008C0FC6"/>
    <w:rsid w:val="008C1051"/>
    <w:rsid w:val="008C10DB"/>
    <w:rsid w:val="008C11B4"/>
    <w:rsid w:val="008C1401"/>
    <w:rsid w:val="008C199D"/>
    <w:rsid w:val="008C1F12"/>
    <w:rsid w:val="008C2175"/>
    <w:rsid w:val="008C229E"/>
    <w:rsid w:val="008C24E1"/>
    <w:rsid w:val="008C2C55"/>
    <w:rsid w:val="008C3404"/>
    <w:rsid w:val="008C4146"/>
    <w:rsid w:val="008C4325"/>
    <w:rsid w:val="008C4E73"/>
    <w:rsid w:val="008C4F68"/>
    <w:rsid w:val="008C508F"/>
    <w:rsid w:val="008C58FC"/>
    <w:rsid w:val="008C5C40"/>
    <w:rsid w:val="008C63B4"/>
    <w:rsid w:val="008C6400"/>
    <w:rsid w:val="008C6D37"/>
    <w:rsid w:val="008C7305"/>
    <w:rsid w:val="008C7468"/>
    <w:rsid w:val="008C77BA"/>
    <w:rsid w:val="008D0797"/>
    <w:rsid w:val="008D161E"/>
    <w:rsid w:val="008D2362"/>
    <w:rsid w:val="008D2811"/>
    <w:rsid w:val="008D2D83"/>
    <w:rsid w:val="008D2FB8"/>
    <w:rsid w:val="008D3F75"/>
    <w:rsid w:val="008D3FC0"/>
    <w:rsid w:val="008D423A"/>
    <w:rsid w:val="008D43CB"/>
    <w:rsid w:val="008D4912"/>
    <w:rsid w:val="008D4E3D"/>
    <w:rsid w:val="008D50A1"/>
    <w:rsid w:val="008D630A"/>
    <w:rsid w:val="008D63DB"/>
    <w:rsid w:val="008E015B"/>
    <w:rsid w:val="008E0F50"/>
    <w:rsid w:val="008E145D"/>
    <w:rsid w:val="008E2996"/>
    <w:rsid w:val="008E2B01"/>
    <w:rsid w:val="008E2E67"/>
    <w:rsid w:val="008E313D"/>
    <w:rsid w:val="008E31E7"/>
    <w:rsid w:val="008E3EA2"/>
    <w:rsid w:val="008E51E1"/>
    <w:rsid w:val="008E6384"/>
    <w:rsid w:val="008E6558"/>
    <w:rsid w:val="008E74FC"/>
    <w:rsid w:val="008E7606"/>
    <w:rsid w:val="008E766F"/>
    <w:rsid w:val="008E7F10"/>
    <w:rsid w:val="008F08B9"/>
    <w:rsid w:val="008F091D"/>
    <w:rsid w:val="008F0B93"/>
    <w:rsid w:val="008F0BD1"/>
    <w:rsid w:val="008F0FC9"/>
    <w:rsid w:val="008F13CB"/>
    <w:rsid w:val="008F1A84"/>
    <w:rsid w:val="008F1FF0"/>
    <w:rsid w:val="008F2659"/>
    <w:rsid w:val="008F414A"/>
    <w:rsid w:val="008F484A"/>
    <w:rsid w:val="008F49A8"/>
    <w:rsid w:val="008F5061"/>
    <w:rsid w:val="008F5B3F"/>
    <w:rsid w:val="008F6D73"/>
    <w:rsid w:val="00901214"/>
    <w:rsid w:val="00901542"/>
    <w:rsid w:val="00901A0C"/>
    <w:rsid w:val="00902DDA"/>
    <w:rsid w:val="00903142"/>
    <w:rsid w:val="009039B7"/>
    <w:rsid w:val="009044EB"/>
    <w:rsid w:val="009044EE"/>
    <w:rsid w:val="00904E32"/>
    <w:rsid w:val="00906599"/>
    <w:rsid w:val="00906688"/>
    <w:rsid w:val="00906A98"/>
    <w:rsid w:val="00906B63"/>
    <w:rsid w:val="00906CA6"/>
    <w:rsid w:val="00906F5D"/>
    <w:rsid w:val="00907528"/>
    <w:rsid w:val="00910332"/>
    <w:rsid w:val="00910536"/>
    <w:rsid w:val="00910911"/>
    <w:rsid w:val="009118FA"/>
    <w:rsid w:val="00911AD6"/>
    <w:rsid w:val="00911C63"/>
    <w:rsid w:val="00911DEC"/>
    <w:rsid w:val="00912C13"/>
    <w:rsid w:val="00912D7F"/>
    <w:rsid w:val="00913CC3"/>
    <w:rsid w:val="009144E0"/>
    <w:rsid w:val="00915082"/>
    <w:rsid w:val="009152C4"/>
    <w:rsid w:val="009152C8"/>
    <w:rsid w:val="009156EB"/>
    <w:rsid w:val="00915769"/>
    <w:rsid w:val="00915C22"/>
    <w:rsid w:val="00915E1D"/>
    <w:rsid w:val="009160EB"/>
    <w:rsid w:val="00916107"/>
    <w:rsid w:val="00916153"/>
    <w:rsid w:val="00916369"/>
    <w:rsid w:val="0091737C"/>
    <w:rsid w:val="009173AB"/>
    <w:rsid w:val="009174C2"/>
    <w:rsid w:val="0091781E"/>
    <w:rsid w:val="009179B6"/>
    <w:rsid w:val="00917C71"/>
    <w:rsid w:val="00917DFE"/>
    <w:rsid w:val="00917ECD"/>
    <w:rsid w:val="00920100"/>
    <w:rsid w:val="00920502"/>
    <w:rsid w:val="00920539"/>
    <w:rsid w:val="0092118F"/>
    <w:rsid w:val="00921757"/>
    <w:rsid w:val="00921E3B"/>
    <w:rsid w:val="0092238D"/>
    <w:rsid w:val="00922A22"/>
    <w:rsid w:val="009237FC"/>
    <w:rsid w:val="00924657"/>
    <w:rsid w:val="00924A7D"/>
    <w:rsid w:val="00925DCE"/>
    <w:rsid w:val="00926472"/>
    <w:rsid w:val="00926F98"/>
    <w:rsid w:val="009278A1"/>
    <w:rsid w:val="009279F3"/>
    <w:rsid w:val="00927A9F"/>
    <w:rsid w:val="00927B03"/>
    <w:rsid w:val="00927F93"/>
    <w:rsid w:val="00930590"/>
    <w:rsid w:val="00930B25"/>
    <w:rsid w:val="009315A3"/>
    <w:rsid w:val="00931BDB"/>
    <w:rsid w:val="00931D0C"/>
    <w:rsid w:val="009320D7"/>
    <w:rsid w:val="009336FA"/>
    <w:rsid w:val="00934633"/>
    <w:rsid w:val="0093523C"/>
    <w:rsid w:val="0093549B"/>
    <w:rsid w:val="00935B24"/>
    <w:rsid w:val="009361D4"/>
    <w:rsid w:val="0093681F"/>
    <w:rsid w:val="0093771D"/>
    <w:rsid w:val="009404C0"/>
    <w:rsid w:val="00941521"/>
    <w:rsid w:val="00942DA1"/>
    <w:rsid w:val="00943196"/>
    <w:rsid w:val="009439BE"/>
    <w:rsid w:val="009441EC"/>
    <w:rsid w:val="00944B4D"/>
    <w:rsid w:val="00944C6C"/>
    <w:rsid w:val="00945254"/>
    <w:rsid w:val="00947BDA"/>
    <w:rsid w:val="00947D46"/>
    <w:rsid w:val="00950236"/>
    <w:rsid w:val="0095040B"/>
    <w:rsid w:val="009510FC"/>
    <w:rsid w:val="00951488"/>
    <w:rsid w:val="0095169C"/>
    <w:rsid w:val="00951C72"/>
    <w:rsid w:val="00952580"/>
    <w:rsid w:val="009529B0"/>
    <w:rsid w:val="00952C16"/>
    <w:rsid w:val="00952FF1"/>
    <w:rsid w:val="00953447"/>
    <w:rsid w:val="00953601"/>
    <w:rsid w:val="00953AAF"/>
    <w:rsid w:val="0095412B"/>
    <w:rsid w:val="00954C18"/>
    <w:rsid w:val="00955B5B"/>
    <w:rsid w:val="00955D13"/>
    <w:rsid w:val="009564ED"/>
    <w:rsid w:val="00956C1F"/>
    <w:rsid w:val="0095749E"/>
    <w:rsid w:val="009576D5"/>
    <w:rsid w:val="00960019"/>
    <w:rsid w:val="00960438"/>
    <w:rsid w:val="00960AD4"/>
    <w:rsid w:val="00961604"/>
    <w:rsid w:val="0096168F"/>
    <w:rsid w:val="009622CA"/>
    <w:rsid w:val="00962460"/>
    <w:rsid w:val="0096253D"/>
    <w:rsid w:val="0096293B"/>
    <w:rsid w:val="0096322C"/>
    <w:rsid w:val="00963315"/>
    <w:rsid w:val="00963507"/>
    <w:rsid w:val="0096366D"/>
    <w:rsid w:val="009639E3"/>
    <w:rsid w:val="0096460E"/>
    <w:rsid w:val="00964696"/>
    <w:rsid w:val="0096483A"/>
    <w:rsid w:val="009649B7"/>
    <w:rsid w:val="00964F84"/>
    <w:rsid w:val="009653BD"/>
    <w:rsid w:val="009654B8"/>
    <w:rsid w:val="009654F9"/>
    <w:rsid w:val="0096571A"/>
    <w:rsid w:val="00965938"/>
    <w:rsid w:val="00966099"/>
    <w:rsid w:val="009668F5"/>
    <w:rsid w:val="009670DB"/>
    <w:rsid w:val="009675E4"/>
    <w:rsid w:val="009678CA"/>
    <w:rsid w:val="00967B30"/>
    <w:rsid w:val="00967DF5"/>
    <w:rsid w:val="00970574"/>
    <w:rsid w:val="009707FB"/>
    <w:rsid w:val="0097093C"/>
    <w:rsid w:val="00970ADF"/>
    <w:rsid w:val="009715DD"/>
    <w:rsid w:val="00972114"/>
    <w:rsid w:val="00972437"/>
    <w:rsid w:val="00972E34"/>
    <w:rsid w:val="0097366F"/>
    <w:rsid w:val="00973D61"/>
    <w:rsid w:val="00973D9C"/>
    <w:rsid w:val="009746FE"/>
    <w:rsid w:val="00974A16"/>
    <w:rsid w:val="00975052"/>
    <w:rsid w:val="0097522B"/>
    <w:rsid w:val="009754D2"/>
    <w:rsid w:val="00975CA4"/>
    <w:rsid w:val="00975F0D"/>
    <w:rsid w:val="00975FE3"/>
    <w:rsid w:val="009760A6"/>
    <w:rsid w:val="00976712"/>
    <w:rsid w:val="0097760C"/>
    <w:rsid w:val="00977F16"/>
    <w:rsid w:val="009802BE"/>
    <w:rsid w:val="009809A4"/>
    <w:rsid w:val="00980A92"/>
    <w:rsid w:val="009812CC"/>
    <w:rsid w:val="0098143D"/>
    <w:rsid w:val="0098170E"/>
    <w:rsid w:val="00981E5E"/>
    <w:rsid w:val="009828A1"/>
    <w:rsid w:val="00983486"/>
    <w:rsid w:val="00983B41"/>
    <w:rsid w:val="0098415D"/>
    <w:rsid w:val="00984191"/>
    <w:rsid w:val="00984284"/>
    <w:rsid w:val="00984BB1"/>
    <w:rsid w:val="00984BFC"/>
    <w:rsid w:val="00985804"/>
    <w:rsid w:val="00986FCA"/>
    <w:rsid w:val="0099082C"/>
    <w:rsid w:val="00991825"/>
    <w:rsid w:val="00991C91"/>
    <w:rsid w:val="009923E7"/>
    <w:rsid w:val="0099341E"/>
    <w:rsid w:val="00993453"/>
    <w:rsid w:val="00993900"/>
    <w:rsid w:val="00993943"/>
    <w:rsid w:val="009942E3"/>
    <w:rsid w:val="00994628"/>
    <w:rsid w:val="00994DDA"/>
    <w:rsid w:val="0099505E"/>
    <w:rsid w:val="00995CA8"/>
    <w:rsid w:val="0099610B"/>
    <w:rsid w:val="00996F1E"/>
    <w:rsid w:val="0099780F"/>
    <w:rsid w:val="00997876"/>
    <w:rsid w:val="009979A8"/>
    <w:rsid w:val="00997A13"/>
    <w:rsid w:val="00997B2E"/>
    <w:rsid w:val="00997BFF"/>
    <w:rsid w:val="009A0001"/>
    <w:rsid w:val="009A02DE"/>
    <w:rsid w:val="009A0BE9"/>
    <w:rsid w:val="009A0CD0"/>
    <w:rsid w:val="009A0D44"/>
    <w:rsid w:val="009A0F4B"/>
    <w:rsid w:val="009A13E3"/>
    <w:rsid w:val="009A15BE"/>
    <w:rsid w:val="009A17E4"/>
    <w:rsid w:val="009A2166"/>
    <w:rsid w:val="009A2564"/>
    <w:rsid w:val="009A29BF"/>
    <w:rsid w:val="009A3343"/>
    <w:rsid w:val="009A3727"/>
    <w:rsid w:val="009A3875"/>
    <w:rsid w:val="009A45C0"/>
    <w:rsid w:val="009A4788"/>
    <w:rsid w:val="009A58D7"/>
    <w:rsid w:val="009A5E7D"/>
    <w:rsid w:val="009A619E"/>
    <w:rsid w:val="009A637A"/>
    <w:rsid w:val="009A6874"/>
    <w:rsid w:val="009A7A28"/>
    <w:rsid w:val="009A7C61"/>
    <w:rsid w:val="009B022F"/>
    <w:rsid w:val="009B0972"/>
    <w:rsid w:val="009B0A51"/>
    <w:rsid w:val="009B1C31"/>
    <w:rsid w:val="009B2FD7"/>
    <w:rsid w:val="009B3C11"/>
    <w:rsid w:val="009B3CD1"/>
    <w:rsid w:val="009B4980"/>
    <w:rsid w:val="009B4A67"/>
    <w:rsid w:val="009B5778"/>
    <w:rsid w:val="009B5F44"/>
    <w:rsid w:val="009B6228"/>
    <w:rsid w:val="009B66AE"/>
    <w:rsid w:val="009B6CFB"/>
    <w:rsid w:val="009B76C8"/>
    <w:rsid w:val="009B7768"/>
    <w:rsid w:val="009B796F"/>
    <w:rsid w:val="009B7DB5"/>
    <w:rsid w:val="009C016B"/>
    <w:rsid w:val="009C032B"/>
    <w:rsid w:val="009C1FF0"/>
    <w:rsid w:val="009C22D0"/>
    <w:rsid w:val="009C29EE"/>
    <w:rsid w:val="009C2CB1"/>
    <w:rsid w:val="009C2E4D"/>
    <w:rsid w:val="009C2FFD"/>
    <w:rsid w:val="009C3E38"/>
    <w:rsid w:val="009C3F3B"/>
    <w:rsid w:val="009C5330"/>
    <w:rsid w:val="009C5917"/>
    <w:rsid w:val="009C5F42"/>
    <w:rsid w:val="009C687C"/>
    <w:rsid w:val="009C77A0"/>
    <w:rsid w:val="009D0301"/>
    <w:rsid w:val="009D05A1"/>
    <w:rsid w:val="009D06F0"/>
    <w:rsid w:val="009D0786"/>
    <w:rsid w:val="009D0A51"/>
    <w:rsid w:val="009D185D"/>
    <w:rsid w:val="009D22A9"/>
    <w:rsid w:val="009D23C9"/>
    <w:rsid w:val="009D2890"/>
    <w:rsid w:val="009D2E5F"/>
    <w:rsid w:val="009D31EC"/>
    <w:rsid w:val="009D3533"/>
    <w:rsid w:val="009D3555"/>
    <w:rsid w:val="009D43E1"/>
    <w:rsid w:val="009D54BC"/>
    <w:rsid w:val="009D5A10"/>
    <w:rsid w:val="009D5E71"/>
    <w:rsid w:val="009D63B1"/>
    <w:rsid w:val="009D6A54"/>
    <w:rsid w:val="009D7C34"/>
    <w:rsid w:val="009E1919"/>
    <w:rsid w:val="009E1A65"/>
    <w:rsid w:val="009E212E"/>
    <w:rsid w:val="009E3027"/>
    <w:rsid w:val="009E3361"/>
    <w:rsid w:val="009E37C0"/>
    <w:rsid w:val="009E37E7"/>
    <w:rsid w:val="009E3D56"/>
    <w:rsid w:val="009E45DA"/>
    <w:rsid w:val="009E5D24"/>
    <w:rsid w:val="009E64D3"/>
    <w:rsid w:val="009E6593"/>
    <w:rsid w:val="009E69F8"/>
    <w:rsid w:val="009E6B96"/>
    <w:rsid w:val="009E73C7"/>
    <w:rsid w:val="009E770B"/>
    <w:rsid w:val="009E77E0"/>
    <w:rsid w:val="009F1337"/>
    <w:rsid w:val="009F136F"/>
    <w:rsid w:val="009F1515"/>
    <w:rsid w:val="009F1C0C"/>
    <w:rsid w:val="009F1DD4"/>
    <w:rsid w:val="009F21D0"/>
    <w:rsid w:val="009F26CE"/>
    <w:rsid w:val="009F2BC7"/>
    <w:rsid w:val="009F2BDE"/>
    <w:rsid w:val="009F2E25"/>
    <w:rsid w:val="009F3007"/>
    <w:rsid w:val="009F382F"/>
    <w:rsid w:val="009F3C04"/>
    <w:rsid w:val="009F3C96"/>
    <w:rsid w:val="009F3EDB"/>
    <w:rsid w:val="009F46D4"/>
    <w:rsid w:val="009F5423"/>
    <w:rsid w:val="009F5701"/>
    <w:rsid w:val="009F5822"/>
    <w:rsid w:val="009F5EFB"/>
    <w:rsid w:val="009F6356"/>
    <w:rsid w:val="009F6388"/>
    <w:rsid w:val="009F6BA1"/>
    <w:rsid w:val="009F6DF0"/>
    <w:rsid w:val="009F7461"/>
    <w:rsid w:val="009F7C95"/>
    <w:rsid w:val="00A0065A"/>
    <w:rsid w:val="00A00855"/>
    <w:rsid w:val="00A00EC2"/>
    <w:rsid w:val="00A00F87"/>
    <w:rsid w:val="00A011FD"/>
    <w:rsid w:val="00A0186D"/>
    <w:rsid w:val="00A0190C"/>
    <w:rsid w:val="00A032E5"/>
    <w:rsid w:val="00A04041"/>
    <w:rsid w:val="00A05318"/>
    <w:rsid w:val="00A05320"/>
    <w:rsid w:val="00A06555"/>
    <w:rsid w:val="00A06D57"/>
    <w:rsid w:val="00A072BA"/>
    <w:rsid w:val="00A1081A"/>
    <w:rsid w:val="00A10D11"/>
    <w:rsid w:val="00A10D6D"/>
    <w:rsid w:val="00A10D95"/>
    <w:rsid w:val="00A11033"/>
    <w:rsid w:val="00A11DD8"/>
    <w:rsid w:val="00A12118"/>
    <w:rsid w:val="00A12128"/>
    <w:rsid w:val="00A128C1"/>
    <w:rsid w:val="00A12F7D"/>
    <w:rsid w:val="00A130A0"/>
    <w:rsid w:val="00A130D0"/>
    <w:rsid w:val="00A132A6"/>
    <w:rsid w:val="00A13435"/>
    <w:rsid w:val="00A13795"/>
    <w:rsid w:val="00A142F1"/>
    <w:rsid w:val="00A148B8"/>
    <w:rsid w:val="00A15246"/>
    <w:rsid w:val="00A152E7"/>
    <w:rsid w:val="00A15900"/>
    <w:rsid w:val="00A16384"/>
    <w:rsid w:val="00A169BD"/>
    <w:rsid w:val="00A16F2D"/>
    <w:rsid w:val="00A16FC1"/>
    <w:rsid w:val="00A17370"/>
    <w:rsid w:val="00A177C6"/>
    <w:rsid w:val="00A17A17"/>
    <w:rsid w:val="00A20280"/>
    <w:rsid w:val="00A218E3"/>
    <w:rsid w:val="00A21938"/>
    <w:rsid w:val="00A22EE3"/>
    <w:rsid w:val="00A24041"/>
    <w:rsid w:val="00A25052"/>
    <w:rsid w:val="00A252D8"/>
    <w:rsid w:val="00A2541A"/>
    <w:rsid w:val="00A255ED"/>
    <w:rsid w:val="00A264C6"/>
    <w:rsid w:val="00A27F3C"/>
    <w:rsid w:val="00A300FC"/>
    <w:rsid w:val="00A30AFA"/>
    <w:rsid w:val="00A30CC7"/>
    <w:rsid w:val="00A31529"/>
    <w:rsid w:val="00A3191E"/>
    <w:rsid w:val="00A31960"/>
    <w:rsid w:val="00A31A5B"/>
    <w:rsid w:val="00A31F94"/>
    <w:rsid w:val="00A31FFB"/>
    <w:rsid w:val="00A32516"/>
    <w:rsid w:val="00A3269C"/>
    <w:rsid w:val="00A327E8"/>
    <w:rsid w:val="00A328AF"/>
    <w:rsid w:val="00A33166"/>
    <w:rsid w:val="00A33C48"/>
    <w:rsid w:val="00A33DB9"/>
    <w:rsid w:val="00A34135"/>
    <w:rsid w:val="00A34B57"/>
    <w:rsid w:val="00A351F6"/>
    <w:rsid w:val="00A35EAB"/>
    <w:rsid w:val="00A35F12"/>
    <w:rsid w:val="00A364A4"/>
    <w:rsid w:val="00A36826"/>
    <w:rsid w:val="00A36945"/>
    <w:rsid w:val="00A36B89"/>
    <w:rsid w:val="00A373C6"/>
    <w:rsid w:val="00A37AA3"/>
    <w:rsid w:val="00A37B89"/>
    <w:rsid w:val="00A37B9B"/>
    <w:rsid w:val="00A40087"/>
    <w:rsid w:val="00A40234"/>
    <w:rsid w:val="00A40727"/>
    <w:rsid w:val="00A407FD"/>
    <w:rsid w:val="00A40A27"/>
    <w:rsid w:val="00A40D2C"/>
    <w:rsid w:val="00A40D72"/>
    <w:rsid w:val="00A4198F"/>
    <w:rsid w:val="00A41AF0"/>
    <w:rsid w:val="00A4208D"/>
    <w:rsid w:val="00A42357"/>
    <w:rsid w:val="00A435D1"/>
    <w:rsid w:val="00A43AB1"/>
    <w:rsid w:val="00A4419F"/>
    <w:rsid w:val="00A4425B"/>
    <w:rsid w:val="00A4451F"/>
    <w:rsid w:val="00A44522"/>
    <w:rsid w:val="00A44D31"/>
    <w:rsid w:val="00A44E82"/>
    <w:rsid w:val="00A45247"/>
    <w:rsid w:val="00A4562D"/>
    <w:rsid w:val="00A46352"/>
    <w:rsid w:val="00A4690F"/>
    <w:rsid w:val="00A469D4"/>
    <w:rsid w:val="00A472FB"/>
    <w:rsid w:val="00A47CCD"/>
    <w:rsid w:val="00A47D03"/>
    <w:rsid w:val="00A47EE4"/>
    <w:rsid w:val="00A503B7"/>
    <w:rsid w:val="00A50980"/>
    <w:rsid w:val="00A50B49"/>
    <w:rsid w:val="00A50DF8"/>
    <w:rsid w:val="00A5109A"/>
    <w:rsid w:val="00A510DA"/>
    <w:rsid w:val="00A51D30"/>
    <w:rsid w:val="00A51D81"/>
    <w:rsid w:val="00A522BE"/>
    <w:rsid w:val="00A523F0"/>
    <w:rsid w:val="00A52A2F"/>
    <w:rsid w:val="00A52A51"/>
    <w:rsid w:val="00A535D3"/>
    <w:rsid w:val="00A53639"/>
    <w:rsid w:val="00A548E6"/>
    <w:rsid w:val="00A54D29"/>
    <w:rsid w:val="00A54E20"/>
    <w:rsid w:val="00A550A4"/>
    <w:rsid w:val="00A5512D"/>
    <w:rsid w:val="00A56BEC"/>
    <w:rsid w:val="00A57C0B"/>
    <w:rsid w:val="00A60092"/>
    <w:rsid w:val="00A6017E"/>
    <w:rsid w:val="00A60296"/>
    <w:rsid w:val="00A6055F"/>
    <w:rsid w:val="00A60D8B"/>
    <w:rsid w:val="00A6132F"/>
    <w:rsid w:val="00A61965"/>
    <w:rsid w:val="00A61F49"/>
    <w:rsid w:val="00A62041"/>
    <w:rsid w:val="00A623E9"/>
    <w:rsid w:val="00A62573"/>
    <w:rsid w:val="00A64340"/>
    <w:rsid w:val="00A6474E"/>
    <w:rsid w:val="00A64CAF"/>
    <w:rsid w:val="00A64E20"/>
    <w:rsid w:val="00A650AE"/>
    <w:rsid w:val="00A650E6"/>
    <w:rsid w:val="00A6534A"/>
    <w:rsid w:val="00A67092"/>
    <w:rsid w:val="00A672BF"/>
    <w:rsid w:val="00A67B1F"/>
    <w:rsid w:val="00A67CC1"/>
    <w:rsid w:val="00A703D4"/>
    <w:rsid w:val="00A7041E"/>
    <w:rsid w:val="00A7096C"/>
    <w:rsid w:val="00A7172B"/>
    <w:rsid w:val="00A7229A"/>
    <w:rsid w:val="00A72B52"/>
    <w:rsid w:val="00A73347"/>
    <w:rsid w:val="00A7346C"/>
    <w:rsid w:val="00A7480F"/>
    <w:rsid w:val="00A74983"/>
    <w:rsid w:val="00A74C02"/>
    <w:rsid w:val="00A75965"/>
    <w:rsid w:val="00A7620C"/>
    <w:rsid w:val="00A765A8"/>
    <w:rsid w:val="00A76F81"/>
    <w:rsid w:val="00A7787E"/>
    <w:rsid w:val="00A77ADC"/>
    <w:rsid w:val="00A77C58"/>
    <w:rsid w:val="00A80122"/>
    <w:rsid w:val="00A80702"/>
    <w:rsid w:val="00A808ED"/>
    <w:rsid w:val="00A80CE3"/>
    <w:rsid w:val="00A81A01"/>
    <w:rsid w:val="00A81D18"/>
    <w:rsid w:val="00A82923"/>
    <w:rsid w:val="00A8356B"/>
    <w:rsid w:val="00A835BE"/>
    <w:rsid w:val="00A83FC5"/>
    <w:rsid w:val="00A84A45"/>
    <w:rsid w:val="00A84B47"/>
    <w:rsid w:val="00A85AD0"/>
    <w:rsid w:val="00A8729A"/>
    <w:rsid w:val="00A91E8F"/>
    <w:rsid w:val="00A925D3"/>
    <w:rsid w:val="00A93749"/>
    <w:rsid w:val="00A942F4"/>
    <w:rsid w:val="00A94C98"/>
    <w:rsid w:val="00A95163"/>
    <w:rsid w:val="00A965E4"/>
    <w:rsid w:val="00A96800"/>
    <w:rsid w:val="00A96B2B"/>
    <w:rsid w:val="00A96C25"/>
    <w:rsid w:val="00AA0BD6"/>
    <w:rsid w:val="00AA159C"/>
    <w:rsid w:val="00AA26FD"/>
    <w:rsid w:val="00AA32A1"/>
    <w:rsid w:val="00AA37A7"/>
    <w:rsid w:val="00AA3988"/>
    <w:rsid w:val="00AA3FAD"/>
    <w:rsid w:val="00AA4222"/>
    <w:rsid w:val="00AA4540"/>
    <w:rsid w:val="00AA4C5D"/>
    <w:rsid w:val="00AA50D0"/>
    <w:rsid w:val="00AA5275"/>
    <w:rsid w:val="00AA56AB"/>
    <w:rsid w:val="00AA58B3"/>
    <w:rsid w:val="00AA5E9D"/>
    <w:rsid w:val="00AA6335"/>
    <w:rsid w:val="00AA69BC"/>
    <w:rsid w:val="00AA72C7"/>
    <w:rsid w:val="00AA746C"/>
    <w:rsid w:val="00AB025F"/>
    <w:rsid w:val="00AB05D8"/>
    <w:rsid w:val="00AB0A2B"/>
    <w:rsid w:val="00AB0A50"/>
    <w:rsid w:val="00AB0DA7"/>
    <w:rsid w:val="00AB1285"/>
    <w:rsid w:val="00AB13D2"/>
    <w:rsid w:val="00AB2B8D"/>
    <w:rsid w:val="00AB2D2E"/>
    <w:rsid w:val="00AB2DF3"/>
    <w:rsid w:val="00AB3111"/>
    <w:rsid w:val="00AB3447"/>
    <w:rsid w:val="00AB4240"/>
    <w:rsid w:val="00AB53E0"/>
    <w:rsid w:val="00AB555C"/>
    <w:rsid w:val="00AB587A"/>
    <w:rsid w:val="00AB643E"/>
    <w:rsid w:val="00AB6B18"/>
    <w:rsid w:val="00AB6D42"/>
    <w:rsid w:val="00AB7B83"/>
    <w:rsid w:val="00AB7C9E"/>
    <w:rsid w:val="00AB7E04"/>
    <w:rsid w:val="00AC02E4"/>
    <w:rsid w:val="00AC04E6"/>
    <w:rsid w:val="00AC06B5"/>
    <w:rsid w:val="00AC091D"/>
    <w:rsid w:val="00AC120C"/>
    <w:rsid w:val="00AC243C"/>
    <w:rsid w:val="00AC2F73"/>
    <w:rsid w:val="00AC31E8"/>
    <w:rsid w:val="00AC3633"/>
    <w:rsid w:val="00AC3861"/>
    <w:rsid w:val="00AC3D38"/>
    <w:rsid w:val="00AC4C49"/>
    <w:rsid w:val="00AC61D3"/>
    <w:rsid w:val="00AC6A38"/>
    <w:rsid w:val="00AC6A5D"/>
    <w:rsid w:val="00AD0269"/>
    <w:rsid w:val="00AD05E5"/>
    <w:rsid w:val="00AD17E1"/>
    <w:rsid w:val="00AD1F8A"/>
    <w:rsid w:val="00AD2278"/>
    <w:rsid w:val="00AD2CBD"/>
    <w:rsid w:val="00AD379A"/>
    <w:rsid w:val="00AD4289"/>
    <w:rsid w:val="00AD4370"/>
    <w:rsid w:val="00AD44D4"/>
    <w:rsid w:val="00AD4703"/>
    <w:rsid w:val="00AD49E2"/>
    <w:rsid w:val="00AD52E4"/>
    <w:rsid w:val="00AD5B62"/>
    <w:rsid w:val="00AD5E24"/>
    <w:rsid w:val="00AD624C"/>
    <w:rsid w:val="00AD6913"/>
    <w:rsid w:val="00AD78C5"/>
    <w:rsid w:val="00AE0B0B"/>
    <w:rsid w:val="00AE1158"/>
    <w:rsid w:val="00AE1ED3"/>
    <w:rsid w:val="00AE2653"/>
    <w:rsid w:val="00AE2B15"/>
    <w:rsid w:val="00AE3C9A"/>
    <w:rsid w:val="00AE4055"/>
    <w:rsid w:val="00AE4131"/>
    <w:rsid w:val="00AE416F"/>
    <w:rsid w:val="00AE4812"/>
    <w:rsid w:val="00AE57F1"/>
    <w:rsid w:val="00AE5EEA"/>
    <w:rsid w:val="00AE5F96"/>
    <w:rsid w:val="00AE65D6"/>
    <w:rsid w:val="00AE6BF2"/>
    <w:rsid w:val="00AE6F9D"/>
    <w:rsid w:val="00AE7A0F"/>
    <w:rsid w:val="00AE7BB1"/>
    <w:rsid w:val="00AF2128"/>
    <w:rsid w:val="00AF2EA1"/>
    <w:rsid w:val="00AF32DE"/>
    <w:rsid w:val="00AF3341"/>
    <w:rsid w:val="00AF33DF"/>
    <w:rsid w:val="00AF37AE"/>
    <w:rsid w:val="00AF441E"/>
    <w:rsid w:val="00AF549D"/>
    <w:rsid w:val="00AF57F9"/>
    <w:rsid w:val="00AF765B"/>
    <w:rsid w:val="00AF7AF6"/>
    <w:rsid w:val="00B00065"/>
    <w:rsid w:val="00B00290"/>
    <w:rsid w:val="00B00BAC"/>
    <w:rsid w:val="00B015DB"/>
    <w:rsid w:val="00B017BE"/>
    <w:rsid w:val="00B0196B"/>
    <w:rsid w:val="00B02DC2"/>
    <w:rsid w:val="00B030DF"/>
    <w:rsid w:val="00B04341"/>
    <w:rsid w:val="00B04641"/>
    <w:rsid w:val="00B05A23"/>
    <w:rsid w:val="00B05FF3"/>
    <w:rsid w:val="00B06693"/>
    <w:rsid w:val="00B06930"/>
    <w:rsid w:val="00B07F81"/>
    <w:rsid w:val="00B1070C"/>
    <w:rsid w:val="00B10B20"/>
    <w:rsid w:val="00B11BE6"/>
    <w:rsid w:val="00B1262F"/>
    <w:rsid w:val="00B12A69"/>
    <w:rsid w:val="00B12BB0"/>
    <w:rsid w:val="00B12C62"/>
    <w:rsid w:val="00B12CD5"/>
    <w:rsid w:val="00B13CFF"/>
    <w:rsid w:val="00B14963"/>
    <w:rsid w:val="00B15584"/>
    <w:rsid w:val="00B15AD7"/>
    <w:rsid w:val="00B15CC3"/>
    <w:rsid w:val="00B16538"/>
    <w:rsid w:val="00B1659B"/>
    <w:rsid w:val="00B1684B"/>
    <w:rsid w:val="00B16923"/>
    <w:rsid w:val="00B16B03"/>
    <w:rsid w:val="00B16E99"/>
    <w:rsid w:val="00B179B0"/>
    <w:rsid w:val="00B20815"/>
    <w:rsid w:val="00B208FC"/>
    <w:rsid w:val="00B20937"/>
    <w:rsid w:val="00B21742"/>
    <w:rsid w:val="00B22B59"/>
    <w:rsid w:val="00B22EDF"/>
    <w:rsid w:val="00B22F17"/>
    <w:rsid w:val="00B2302A"/>
    <w:rsid w:val="00B24D8E"/>
    <w:rsid w:val="00B25129"/>
    <w:rsid w:val="00B25855"/>
    <w:rsid w:val="00B26BCE"/>
    <w:rsid w:val="00B275B8"/>
    <w:rsid w:val="00B27AA4"/>
    <w:rsid w:val="00B3022B"/>
    <w:rsid w:val="00B308FA"/>
    <w:rsid w:val="00B30B17"/>
    <w:rsid w:val="00B30FBC"/>
    <w:rsid w:val="00B31AB7"/>
    <w:rsid w:val="00B32F42"/>
    <w:rsid w:val="00B3303E"/>
    <w:rsid w:val="00B3326D"/>
    <w:rsid w:val="00B335DB"/>
    <w:rsid w:val="00B336D3"/>
    <w:rsid w:val="00B339B7"/>
    <w:rsid w:val="00B34160"/>
    <w:rsid w:val="00B3491D"/>
    <w:rsid w:val="00B354F9"/>
    <w:rsid w:val="00B35678"/>
    <w:rsid w:val="00B370EE"/>
    <w:rsid w:val="00B371DF"/>
    <w:rsid w:val="00B37973"/>
    <w:rsid w:val="00B4119A"/>
    <w:rsid w:val="00B41947"/>
    <w:rsid w:val="00B42365"/>
    <w:rsid w:val="00B434E6"/>
    <w:rsid w:val="00B44517"/>
    <w:rsid w:val="00B44813"/>
    <w:rsid w:val="00B4565C"/>
    <w:rsid w:val="00B45793"/>
    <w:rsid w:val="00B45933"/>
    <w:rsid w:val="00B463E9"/>
    <w:rsid w:val="00B466A0"/>
    <w:rsid w:val="00B46BA4"/>
    <w:rsid w:val="00B46DD8"/>
    <w:rsid w:val="00B4732E"/>
    <w:rsid w:val="00B4769E"/>
    <w:rsid w:val="00B478AB"/>
    <w:rsid w:val="00B50026"/>
    <w:rsid w:val="00B507FF"/>
    <w:rsid w:val="00B50867"/>
    <w:rsid w:val="00B509ED"/>
    <w:rsid w:val="00B511F6"/>
    <w:rsid w:val="00B51B0E"/>
    <w:rsid w:val="00B52D87"/>
    <w:rsid w:val="00B5303C"/>
    <w:rsid w:val="00B532CF"/>
    <w:rsid w:val="00B532E9"/>
    <w:rsid w:val="00B53E59"/>
    <w:rsid w:val="00B54435"/>
    <w:rsid w:val="00B5445A"/>
    <w:rsid w:val="00B545CC"/>
    <w:rsid w:val="00B5586D"/>
    <w:rsid w:val="00B55FAD"/>
    <w:rsid w:val="00B578A7"/>
    <w:rsid w:val="00B57F68"/>
    <w:rsid w:val="00B60787"/>
    <w:rsid w:val="00B60A63"/>
    <w:rsid w:val="00B61342"/>
    <w:rsid w:val="00B61364"/>
    <w:rsid w:val="00B6153F"/>
    <w:rsid w:val="00B62D19"/>
    <w:rsid w:val="00B634DA"/>
    <w:rsid w:val="00B640A3"/>
    <w:rsid w:val="00B640AC"/>
    <w:rsid w:val="00B64143"/>
    <w:rsid w:val="00B6455F"/>
    <w:rsid w:val="00B65101"/>
    <w:rsid w:val="00B65651"/>
    <w:rsid w:val="00B65D4E"/>
    <w:rsid w:val="00B66568"/>
    <w:rsid w:val="00B66845"/>
    <w:rsid w:val="00B66AB7"/>
    <w:rsid w:val="00B66F26"/>
    <w:rsid w:val="00B67997"/>
    <w:rsid w:val="00B7023B"/>
    <w:rsid w:val="00B709B9"/>
    <w:rsid w:val="00B70EF2"/>
    <w:rsid w:val="00B710B2"/>
    <w:rsid w:val="00B71548"/>
    <w:rsid w:val="00B72394"/>
    <w:rsid w:val="00B72555"/>
    <w:rsid w:val="00B726CB"/>
    <w:rsid w:val="00B72A79"/>
    <w:rsid w:val="00B731E9"/>
    <w:rsid w:val="00B73C53"/>
    <w:rsid w:val="00B74818"/>
    <w:rsid w:val="00B76FE3"/>
    <w:rsid w:val="00B7738F"/>
    <w:rsid w:val="00B777B1"/>
    <w:rsid w:val="00B81A07"/>
    <w:rsid w:val="00B81C86"/>
    <w:rsid w:val="00B82E17"/>
    <w:rsid w:val="00B83A0C"/>
    <w:rsid w:val="00B83EFB"/>
    <w:rsid w:val="00B83F77"/>
    <w:rsid w:val="00B84083"/>
    <w:rsid w:val="00B8410F"/>
    <w:rsid w:val="00B842D5"/>
    <w:rsid w:val="00B84591"/>
    <w:rsid w:val="00B845DC"/>
    <w:rsid w:val="00B847C4"/>
    <w:rsid w:val="00B84915"/>
    <w:rsid w:val="00B8581D"/>
    <w:rsid w:val="00B85A06"/>
    <w:rsid w:val="00B86088"/>
    <w:rsid w:val="00B86CE9"/>
    <w:rsid w:val="00B87154"/>
    <w:rsid w:val="00B87589"/>
    <w:rsid w:val="00B9146F"/>
    <w:rsid w:val="00B9228B"/>
    <w:rsid w:val="00B925B9"/>
    <w:rsid w:val="00B92DF7"/>
    <w:rsid w:val="00B92E15"/>
    <w:rsid w:val="00B93C37"/>
    <w:rsid w:val="00B93E44"/>
    <w:rsid w:val="00B94CC1"/>
    <w:rsid w:val="00B94EF9"/>
    <w:rsid w:val="00B95502"/>
    <w:rsid w:val="00B95A68"/>
    <w:rsid w:val="00B96075"/>
    <w:rsid w:val="00B963A0"/>
    <w:rsid w:val="00B96521"/>
    <w:rsid w:val="00B97BBD"/>
    <w:rsid w:val="00B97E7E"/>
    <w:rsid w:val="00BA0713"/>
    <w:rsid w:val="00BA0745"/>
    <w:rsid w:val="00BA07F3"/>
    <w:rsid w:val="00BA0C1C"/>
    <w:rsid w:val="00BA0ED4"/>
    <w:rsid w:val="00BA1344"/>
    <w:rsid w:val="00BA2434"/>
    <w:rsid w:val="00BA2933"/>
    <w:rsid w:val="00BA2962"/>
    <w:rsid w:val="00BA34E9"/>
    <w:rsid w:val="00BA4127"/>
    <w:rsid w:val="00BA44D3"/>
    <w:rsid w:val="00BA45BA"/>
    <w:rsid w:val="00BA5114"/>
    <w:rsid w:val="00BA599D"/>
    <w:rsid w:val="00BA6486"/>
    <w:rsid w:val="00BA6524"/>
    <w:rsid w:val="00BA73EF"/>
    <w:rsid w:val="00BA776C"/>
    <w:rsid w:val="00BB027B"/>
    <w:rsid w:val="00BB0496"/>
    <w:rsid w:val="00BB0938"/>
    <w:rsid w:val="00BB098A"/>
    <w:rsid w:val="00BB0D4E"/>
    <w:rsid w:val="00BB10B3"/>
    <w:rsid w:val="00BB11A6"/>
    <w:rsid w:val="00BB13E7"/>
    <w:rsid w:val="00BB1E14"/>
    <w:rsid w:val="00BB1F91"/>
    <w:rsid w:val="00BB3294"/>
    <w:rsid w:val="00BB3394"/>
    <w:rsid w:val="00BB3BEF"/>
    <w:rsid w:val="00BB41AE"/>
    <w:rsid w:val="00BB4989"/>
    <w:rsid w:val="00BB4EBC"/>
    <w:rsid w:val="00BB55F4"/>
    <w:rsid w:val="00BB5657"/>
    <w:rsid w:val="00BB59D6"/>
    <w:rsid w:val="00BB5B96"/>
    <w:rsid w:val="00BB64C1"/>
    <w:rsid w:val="00BB65E3"/>
    <w:rsid w:val="00BB6E19"/>
    <w:rsid w:val="00BB7331"/>
    <w:rsid w:val="00BB7D24"/>
    <w:rsid w:val="00BC0861"/>
    <w:rsid w:val="00BC144C"/>
    <w:rsid w:val="00BC1A9D"/>
    <w:rsid w:val="00BC29AB"/>
    <w:rsid w:val="00BC2E52"/>
    <w:rsid w:val="00BC3107"/>
    <w:rsid w:val="00BC3A01"/>
    <w:rsid w:val="00BC3AE5"/>
    <w:rsid w:val="00BC47EA"/>
    <w:rsid w:val="00BC4DB2"/>
    <w:rsid w:val="00BC50B2"/>
    <w:rsid w:val="00BC5C4A"/>
    <w:rsid w:val="00BC5E68"/>
    <w:rsid w:val="00BC65A0"/>
    <w:rsid w:val="00BC70F8"/>
    <w:rsid w:val="00BC73AE"/>
    <w:rsid w:val="00BC7469"/>
    <w:rsid w:val="00BC7592"/>
    <w:rsid w:val="00BC76DC"/>
    <w:rsid w:val="00BC774F"/>
    <w:rsid w:val="00BC7986"/>
    <w:rsid w:val="00BC7DA0"/>
    <w:rsid w:val="00BD06B9"/>
    <w:rsid w:val="00BD12C6"/>
    <w:rsid w:val="00BD13E2"/>
    <w:rsid w:val="00BD14B2"/>
    <w:rsid w:val="00BD1B33"/>
    <w:rsid w:val="00BD2616"/>
    <w:rsid w:val="00BD2690"/>
    <w:rsid w:val="00BD29F7"/>
    <w:rsid w:val="00BD3004"/>
    <w:rsid w:val="00BD38C1"/>
    <w:rsid w:val="00BD3E32"/>
    <w:rsid w:val="00BD3EC5"/>
    <w:rsid w:val="00BD42A7"/>
    <w:rsid w:val="00BD4F67"/>
    <w:rsid w:val="00BD51C3"/>
    <w:rsid w:val="00BD53D2"/>
    <w:rsid w:val="00BD58F8"/>
    <w:rsid w:val="00BD59F1"/>
    <w:rsid w:val="00BD6467"/>
    <w:rsid w:val="00BD6915"/>
    <w:rsid w:val="00BD6DC3"/>
    <w:rsid w:val="00BD7E15"/>
    <w:rsid w:val="00BE04C8"/>
    <w:rsid w:val="00BE0748"/>
    <w:rsid w:val="00BE0F9F"/>
    <w:rsid w:val="00BE150C"/>
    <w:rsid w:val="00BE19C2"/>
    <w:rsid w:val="00BE19D4"/>
    <w:rsid w:val="00BE1A9E"/>
    <w:rsid w:val="00BE206E"/>
    <w:rsid w:val="00BE21A4"/>
    <w:rsid w:val="00BE21E8"/>
    <w:rsid w:val="00BE2825"/>
    <w:rsid w:val="00BE2C5D"/>
    <w:rsid w:val="00BE33A0"/>
    <w:rsid w:val="00BE4531"/>
    <w:rsid w:val="00BE46BC"/>
    <w:rsid w:val="00BE529C"/>
    <w:rsid w:val="00BE550E"/>
    <w:rsid w:val="00BE56C0"/>
    <w:rsid w:val="00BE5899"/>
    <w:rsid w:val="00BE7B09"/>
    <w:rsid w:val="00BE7F38"/>
    <w:rsid w:val="00BF03E3"/>
    <w:rsid w:val="00BF1080"/>
    <w:rsid w:val="00BF389C"/>
    <w:rsid w:val="00BF39A5"/>
    <w:rsid w:val="00BF3C17"/>
    <w:rsid w:val="00BF44D3"/>
    <w:rsid w:val="00BF51A6"/>
    <w:rsid w:val="00BF60DF"/>
    <w:rsid w:val="00BF612E"/>
    <w:rsid w:val="00BF632A"/>
    <w:rsid w:val="00BF66E8"/>
    <w:rsid w:val="00BF69A2"/>
    <w:rsid w:val="00BF78CE"/>
    <w:rsid w:val="00BF7DB7"/>
    <w:rsid w:val="00C001BE"/>
    <w:rsid w:val="00C012BE"/>
    <w:rsid w:val="00C014BB"/>
    <w:rsid w:val="00C01FD4"/>
    <w:rsid w:val="00C02037"/>
    <w:rsid w:val="00C03244"/>
    <w:rsid w:val="00C03A4A"/>
    <w:rsid w:val="00C0442F"/>
    <w:rsid w:val="00C04770"/>
    <w:rsid w:val="00C04B29"/>
    <w:rsid w:val="00C04EA9"/>
    <w:rsid w:val="00C0550B"/>
    <w:rsid w:val="00C05B7C"/>
    <w:rsid w:val="00C0620C"/>
    <w:rsid w:val="00C066A2"/>
    <w:rsid w:val="00C06B26"/>
    <w:rsid w:val="00C07007"/>
    <w:rsid w:val="00C070D1"/>
    <w:rsid w:val="00C1180D"/>
    <w:rsid w:val="00C11896"/>
    <w:rsid w:val="00C11B1B"/>
    <w:rsid w:val="00C1221F"/>
    <w:rsid w:val="00C1237D"/>
    <w:rsid w:val="00C1295B"/>
    <w:rsid w:val="00C12C21"/>
    <w:rsid w:val="00C140B9"/>
    <w:rsid w:val="00C14230"/>
    <w:rsid w:val="00C1466F"/>
    <w:rsid w:val="00C146E4"/>
    <w:rsid w:val="00C148C7"/>
    <w:rsid w:val="00C14AD6"/>
    <w:rsid w:val="00C14C73"/>
    <w:rsid w:val="00C173DD"/>
    <w:rsid w:val="00C17E9F"/>
    <w:rsid w:val="00C203FD"/>
    <w:rsid w:val="00C20BF5"/>
    <w:rsid w:val="00C21357"/>
    <w:rsid w:val="00C21492"/>
    <w:rsid w:val="00C220F7"/>
    <w:rsid w:val="00C224F3"/>
    <w:rsid w:val="00C230CB"/>
    <w:rsid w:val="00C23F8F"/>
    <w:rsid w:val="00C25818"/>
    <w:rsid w:val="00C25DE0"/>
    <w:rsid w:val="00C2635B"/>
    <w:rsid w:val="00C264DA"/>
    <w:rsid w:val="00C267B2"/>
    <w:rsid w:val="00C27668"/>
    <w:rsid w:val="00C31BE3"/>
    <w:rsid w:val="00C32204"/>
    <w:rsid w:val="00C324F7"/>
    <w:rsid w:val="00C33310"/>
    <w:rsid w:val="00C33407"/>
    <w:rsid w:val="00C33895"/>
    <w:rsid w:val="00C34B82"/>
    <w:rsid w:val="00C34E3A"/>
    <w:rsid w:val="00C356BF"/>
    <w:rsid w:val="00C3633C"/>
    <w:rsid w:val="00C37DD6"/>
    <w:rsid w:val="00C37F9C"/>
    <w:rsid w:val="00C40518"/>
    <w:rsid w:val="00C40624"/>
    <w:rsid w:val="00C40819"/>
    <w:rsid w:val="00C40AD2"/>
    <w:rsid w:val="00C4178E"/>
    <w:rsid w:val="00C41861"/>
    <w:rsid w:val="00C41F1F"/>
    <w:rsid w:val="00C421BE"/>
    <w:rsid w:val="00C43595"/>
    <w:rsid w:val="00C44313"/>
    <w:rsid w:val="00C4509C"/>
    <w:rsid w:val="00C4568A"/>
    <w:rsid w:val="00C45842"/>
    <w:rsid w:val="00C4601E"/>
    <w:rsid w:val="00C46307"/>
    <w:rsid w:val="00C46958"/>
    <w:rsid w:val="00C46A60"/>
    <w:rsid w:val="00C47A00"/>
    <w:rsid w:val="00C47A6E"/>
    <w:rsid w:val="00C47B5C"/>
    <w:rsid w:val="00C504E0"/>
    <w:rsid w:val="00C5066D"/>
    <w:rsid w:val="00C51B97"/>
    <w:rsid w:val="00C51CE9"/>
    <w:rsid w:val="00C52398"/>
    <w:rsid w:val="00C527F1"/>
    <w:rsid w:val="00C52B2A"/>
    <w:rsid w:val="00C530AC"/>
    <w:rsid w:val="00C53371"/>
    <w:rsid w:val="00C533D1"/>
    <w:rsid w:val="00C53540"/>
    <w:rsid w:val="00C5445D"/>
    <w:rsid w:val="00C54DF3"/>
    <w:rsid w:val="00C5537C"/>
    <w:rsid w:val="00C55A80"/>
    <w:rsid w:val="00C55BA9"/>
    <w:rsid w:val="00C560E7"/>
    <w:rsid w:val="00C56478"/>
    <w:rsid w:val="00C56631"/>
    <w:rsid w:val="00C6108A"/>
    <w:rsid w:val="00C61CFD"/>
    <w:rsid w:val="00C61E1A"/>
    <w:rsid w:val="00C61F2E"/>
    <w:rsid w:val="00C625A3"/>
    <w:rsid w:val="00C63606"/>
    <w:rsid w:val="00C637EB"/>
    <w:rsid w:val="00C63C06"/>
    <w:rsid w:val="00C64218"/>
    <w:rsid w:val="00C64284"/>
    <w:rsid w:val="00C64728"/>
    <w:rsid w:val="00C64BAB"/>
    <w:rsid w:val="00C64DE8"/>
    <w:rsid w:val="00C6515E"/>
    <w:rsid w:val="00C6603B"/>
    <w:rsid w:val="00C66298"/>
    <w:rsid w:val="00C662C4"/>
    <w:rsid w:val="00C6694E"/>
    <w:rsid w:val="00C66DB2"/>
    <w:rsid w:val="00C671CC"/>
    <w:rsid w:val="00C67988"/>
    <w:rsid w:val="00C7022E"/>
    <w:rsid w:val="00C71323"/>
    <w:rsid w:val="00C723E8"/>
    <w:rsid w:val="00C735A0"/>
    <w:rsid w:val="00C7423F"/>
    <w:rsid w:val="00C74374"/>
    <w:rsid w:val="00C74615"/>
    <w:rsid w:val="00C7475F"/>
    <w:rsid w:val="00C7527C"/>
    <w:rsid w:val="00C757CC"/>
    <w:rsid w:val="00C75B75"/>
    <w:rsid w:val="00C75BC8"/>
    <w:rsid w:val="00C76BB5"/>
    <w:rsid w:val="00C77F2B"/>
    <w:rsid w:val="00C80010"/>
    <w:rsid w:val="00C8014A"/>
    <w:rsid w:val="00C801DE"/>
    <w:rsid w:val="00C808E5"/>
    <w:rsid w:val="00C812EB"/>
    <w:rsid w:val="00C81571"/>
    <w:rsid w:val="00C820EA"/>
    <w:rsid w:val="00C822DF"/>
    <w:rsid w:val="00C83489"/>
    <w:rsid w:val="00C83B57"/>
    <w:rsid w:val="00C83C0F"/>
    <w:rsid w:val="00C83FB3"/>
    <w:rsid w:val="00C84254"/>
    <w:rsid w:val="00C84F6F"/>
    <w:rsid w:val="00C854D1"/>
    <w:rsid w:val="00C85BB7"/>
    <w:rsid w:val="00C862EC"/>
    <w:rsid w:val="00C86637"/>
    <w:rsid w:val="00C87B08"/>
    <w:rsid w:val="00C87D21"/>
    <w:rsid w:val="00C9015F"/>
    <w:rsid w:val="00C903A4"/>
    <w:rsid w:val="00C91673"/>
    <w:rsid w:val="00C9180E"/>
    <w:rsid w:val="00C92955"/>
    <w:rsid w:val="00C92A94"/>
    <w:rsid w:val="00C93A6E"/>
    <w:rsid w:val="00C94549"/>
    <w:rsid w:val="00C95678"/>
    <w:rsid w:val="00C958BC"/>
    <w:rsid w:val="00C964CB"/>
    <w:rsid w:val="00C9661E"/>
    <w:rsid w:val="00C96A94"/>
    <w:rsid w:val="00C979CE"/>
    <w:rsid w:val="00C97CDE"/>
    <w:rsid w:val="00CA01AE"/>
    <w:rsid w:val="00CA2063"/>
    <w:rsid w:val="00CA2111"/>
    <w:rsid w:val="00CA2318"/>
    <w:rsid w:val="00CA2A9E"/>
    <w:rsid w:val="00CA2EE0"/>
    <w:rsid w:val="00CA3306"/>
    <w:rsid w:val="00CA3485"/>
    <w:rsid w:val="00CA356B"/>
    <w:rsid w:val="00CA4650"/>
    <w:rsid w:val="00CA4C22"/>
    <w:rsid w:val="00CA4F7C"/>
    <w:rsid w:val="00CA5A9A"/>
    <w:rsid w:val="00CA6816"/>
    <w:rsid w:val="00CA6933"/>
    <w:rsid w:val="00CA6C8A"/>
    <w:rsid w:val="00CA6D31"/>
    <w:rsid w:val="00CA77C9"/>
    <w:rsid w:val="00CA7857"/>
    <w:rsid w:val="00CB02D8"/>
    <w:rsid w:val="00CB03BC"/>
    <w:rsid w:val="00CB05E4"/>
    <w:rsid w:val="00CB05FA"/>
    <w:rsid w:val="00CB0790"/>
    <w:rsid w:val="00CB0815"/>
    <w:rsid w:val="00CB08EF"/>
    <w:rsid w:val="00CB0E0D"/>
    <w:rsid w:val="00CB0E49"/>
    <w:rsid w:val="00CB0FA6"/>
    <w:rsid w:val="00CB1322"/>
    <w:rsid w:val="00CB1ABA"/>
    <w:rsid w:val="00CB2772"/>
    <w:rsid w:val="00CB2976"/>
    <w:rsid w:val="00CB31F1"/>
    <w:rsid w:val="00CB32A1"/>
    <w:rsid w:val="00CB32C0"/>
    <w:rsid w:val="00CB34EC"/>
    <w:rsid w:val="00CB3CF0"/>
    <w:rsid w:val="00CB623D"/>
    <w:rsid w:val="00CB64F3"/>
    <w:rsid w:val="00CB77C1"/>
    <w:rsid w:val="00CB7A7B"/>
    <w:rsid w:val="00CC0828"/>
    <w:rsid w:val="00CC0FA4"/>
    <w:rsid w:val="00CC178F"/>
    <w:rsid w:val="00CC1F7E"/>
    <w:rsid w:val="00CC210C"/>
    <w:rsid w:val="00CC2E9D"/>
    <w:rsid w:val="00CC3023"/>
    <w:rsid w:val="00CC418C"/>
    <w:rsid w:val="00CC4389"/>
    <w:rsid w:val="00CC4EDF"/>
    <w:rsid w:val="00CC5B2F"/>
    <w:rsid w:val="00CC5D46"/>
    <w:rsid w:val="00CC62B1"/>
    <w:rsid w:val="00CC68B0"/>
    <w:rsid w:val="00CC7060"/>
    <w:rsid w:val="00CC7299"/>
    <w:rsid w:val="00CC77CF"/>
    <w:rsid w:val="00CC7D6B"/>
    <w:rsid w:val="00CD041F"/>
    <w:rsid w:val="00CD0C6F"/>
    <w:rsid w:val="00CD22EF"/>
    <w:rsid w:val="00CD28C2"/>
    <w:rsid w:val="00CD2C5B"/>
    <w:rsid w:val="00CD3040"/>
    <w:rsid w:val="00CD3B2F"/>
    <w:rsid w:val="00CD3D46"/>
    <w:rsid w:val="00CD480E"/>
    <w:rsid w:val="00CD4E42"/>
    <w:rsid w:val="00CD5DB5"/>
    <w:rsid w:val="00CD7106"/>
    <w:rsid w:val="00CD77F8"/>
    <w:rsid w:val="00CD78B1"/>
    <w:rsid w:val="00CD7A9C"/>
    <w:rsid w:val="00CE0017"/>
    <w:rsid w:val="00CE0D28"/>
    <w:rsid w:val="00CE0DF0"/>
    <w:rsid w:val="00CE0FD3"/>
    <w:rsid w:val="00CE166E"/>
    <w:rsid w:val="00CE27F2"/>
    <w:rsid w:val="00CE30C3"/>
    <w:rsid w:val="00CE36AD"/>
    <w:rsid w:val="00CE3C32"/>
    <w:rsid w:val="00CE44AB"/>
    <w:rsid w:val="00CE4917"/>
    <w:rsid w:val="00CE491F"/>
    <w:rsid w:val="00CE6078"/>
    <w:rsid w:val="00CE6A79"/>
    <w:rsid w:val="00CE6EBC"/>
    <w:rsid w:val="00CE7388"/>
    <w:rsid w:val="00CE7400"/>
    <w:rsid w:val="00CF0380"/>
    <w:rsid w:val="00CF0A49"/>
    <w:rsid w:val="00CF0DD3"/>
    <w:rsid w:val="00CF0F63"/>
    <w:rsid w:val="00CF16A5"/>
    <w:rsid w:val="00CF1B90"/>
    <w:rsid w:val="00CF1F3B"/>
    <w:rsid w:val="00CF23ED"/>
    <w:rsid w:val="00CF267B"/>
    <w:rsid w:val="00CF27C1"/>
    <w:rsid w:val="00CF3479"/>
    <w:rsid w:val="00CF39B4"/>
    <w:rsid w:val="00CF3C1E"/>
    <w:rsid w:val="00CF406E"/>
    <w:rsid w:val="00CF4262"/>
    <w:rsid w:val="00CF46AB"/>
    <w:rsid w:val="00CF475C"/>
    <w:rsid w:val="00CF4A1A"/>
    <w:rsid w:val="00CF6F77"/>
    <w:rsid w:val="00CF7E36"/>
    <w:rsid w:val="00D0012E"/>
    <w:rsid w:val="00D001FF"/>
    <w:rsid w:val="00D00310"/>
    <w:rsid w:val="00D00662"/>
    <w:rsid w:val="00D0076C"/>
    <w:rsid w:val="00D00E77"/>
    <w:rsid w:val="00D01701"/>
    <w:rsid w:val="00D0261B"/>
    <w:rsid w:val="00D028DB"/>
    <w:rsid w:val="00D02B60"/>
    <w:rsid w:val="00D03AD0"/>
    <w:rsid w:val="00D03C10"/>
    <w:rsid w:val="00D03E97"/>
    <w:rsid w:val="00D03ED9"/>
    <w:rsid w:val="00D04886"/>
    <w:rsid w:val="00D04A23"/>
    <w:rsid w:val="00D04AAA"/>
    <w:rsid w:val="00D0532F"/>
    <w:rsid w:val="00D05D68"/>
    <w:rsid w:val="00D05D8A"/>
    <w:rsid w:val="00D05E6A"/>
    <w:rsid w:val="00D06113"/>
    <w:rsid w:val="00D0640B"/>
    <w:rsid w:val="00D06B1E"/>
    <w:rsid w:val="00D10E16"/>
    <w:rsid w:val="00D10E66"/>
    <w:rsid w:val="00D114D5"/>
    <w:rsid w:val="00D1165A"/>
    <w:rsid w:val="00D12BE0"/>
    <w:rsid w:val="00D1305D"/>
    <w:rsid w:val="00D1327E"/>
    <w:rsid w:val="00D13587"/>
    <w:rsid w:val="00D1394A"/>
    <w:rsid w:val="00D13D26"/>
    <w:rsid w:val="00D15927"/>
    <w:rsid w:val="00D15D03"/>
    <w:rsid w:val="00D16892"/>
    <w:rsid w:val="00D17B7B"/>
    <w:rsid w:val="00D17F66"/>
    <w:rsid w:val="00D20300"/>
    <w:rsid w:val="00D23BDD"/>
    <w:rsid w:val="00D243B3"/>
    <w:rsid w:val="00D245DA"/>
    <w:rsid w:val="00D24648"/>
    <w:rsid w:val="00D2508F"/>
    <w:rsid w:val="00D25495"/>
    <w:rsid w:val="00D257DF"/>
    <w:rsid w:val="00D25E1A"/>
    <w:rsid w:val="00D25FC9"/>
    <w:rsid w:val="00D27084"/>
    <w:rsid w:val="00D30386"/>
    <w:rsid w:val="00D30DE0"/>
    <w:rsid w:val="00D31079"/>
    <w:rsid w:val="00D3154C"/>
    <w:rsid w:val="00D326B3"/>
    <w:rsid w:val="00D3293B"/>
    <w:rsid w:val="00D32A1B"/>
    <w:rsid w:val="00D32ABC"/>
    <w:rsid w:val="00D330CA"/>
    <w:rsid w:val="00D3436D"/>
    <w:rsid w:val="00D34E70"/>
    <w:rsid w:val="00D3668C"/>
    <w:rsid w:val="00D36B1E"/>
    <w:rsid w:val="00D37A75"/>
    <w:rsid w:val="00D40B01"/>
    <w:rsid w:val="00D40BE4"/>
    <w:rsid w:val="00D41594"/>
    <w:rsid w:val="00D4225A"/>
    <w:rsid w:val="00D42679"/>
    <w:rsid w:val="00D42F49"/>
    <w:rsid w:val="00D43018"/>
    <w:rsid w:val="00D4426A"/>
    <w:rsid w:val="00D44401"/>
    <w:rsid w:val="00D447C8"/>
    <w:rsid w:val="00D44E9F"/>
    <w:rsid w:val="00D44EAE"/>
    <w:rsid w:val="00D45867"/>
    <w:rsid w:val="00D46460"/>
    <w:rsid w:val="00D479E8"/>
    <w:rsid w:val="00D47B69"/>
    <w:rsid w:val="00D47D2A"/>
    <w:rsid w:val="00D5016C"/>
    <w:rsid w:val="00D50FD0"/>
    <w:rsid w:val="00D51C99"/>
    <w:rsid w:val="00D51CE1"/>
    <w:rsid w:val="00D51F0C"/>
    <w:rsid w:val="00D52B33"/>
    <w:rsid w:val="00D52F69"/>
    <w:rsid w:val="00D5338B"/>
    <w:rsid w:val="00D53768"/>
    <w:rsid w:val="00D53DF0"/>
    <w:rsid w:val="00D542B2"/>
    <w:rsid w:val="00D54D40"/>
    <w:rsid w:val="00D54DB0"/>
    <w:rsid w:val="00D54E1F"/>
    <w:rsid w:val="00D54F35"/>
    <w:rsid w:val="00D55915"/>
    <w:rsid w:val="00D55AE4"/>
    <w:rsid w:val="00D55E9F"/>
    <w:rsid w:val="00D55FBD"/>
    <w:rsid w:val="00D5674C"/>
    <w:rsid w:val="00D6036E"/>
    <w:rsid w:val="00D60D97"/>
    <w:rsid w:val="00D611E6"/>
    <w:rsid w:val="00D617A0"/>
    <w:rsid w:val="00D617FD"/>
    <w:rsid w:val="00D6222C"/>
    <w:rsid w:val="00D62D9C"/>
    <w:rsid w:val="00D63342"/>
    <w:rsid w:val="00D633B7"/>
    <w:rsid w:val="00D63432"/>
    <w:rsid w:val="00D634D1"/>
    <w:rsid w:val="00D6380B"/>
    <w:rsid w:val="00D63C66"/>
    <w:rsid w:val="00D64145"/>
    <w:rsid w:val="00D64925"/>
    <w:rsid w:val="00D64B4F"/>
    <w:rsid w:val="00D64FAA"/>
    <w:rsid w:val="00D652B6"/>
    <w:rsid w:val="00D6589C"/>
    <w:rsid w:val="00D65AD8"/>
    <w:rsid w:val="00D66619"/>
    <w:rsid w:val="00D66716"/>
    <w:rsid w:val="00D670F0"/>
    <w:rsid w:val="00D676C2"/>
    <w:rsid w:val="00D70504"/>
    <w:rsid w:val="00D70595"/>
    <w:rsid w:val="00D70DAA"/>
    <w:rsid w:val="00D710F4"/>
    <w:rsid w:val="00D71A2F"/>
    <w:rsid w:val="00D71F3B"/>
    <w:rsid w:val="00D722B4"/>
    <w:rsid w:val="00D7259E"/>
    <w:rsid w:val="00D72755"/>
    <w:rsid w:val="00D72E6D"/>
    <w:rsid w:val="00D738D9"/>
    <w:rsid w:val="00D74545"/>
    <w:rsid w:val="00D74AA9"/>
    <w:rsid w:val="00D75350"/>
    <w:rsid w:val="00D7538F"/>
    <w:rsid w:val="00D76979"/>
    <w:rsid w:val="00D77317"/>
    <w:rsid w:val="00D80460"/>
    <w:rsid w:val="00D806EB"/>
    <w:rsid w:val="00D80941"/>
    <w:rsid w:val="00D80DE4"/>
    <w:rsid w:val="00D811BE"/>
    <w:rsid w:val="00D815A6"/>
    <w:rsid w:val="00D8162B"/>
    <w:rsid w:val="00D816F5"/>
    <w:rsid w:val="00D81F2C"/>
    <w:rsid w:val="00D8246B"/>
    <w:rsid w:val="00D82811"/>
    <w:rsid w:val="00D82986"/>
    <w:rsid w:val="00D836B0"/>
    <w:rsid w:val="00D83A41"/>
    <w:rsid w:val="00D83AAD"/>
    <w:rsid w:val="00D83C6D"/>
    <w:rsid w:val="00D8483F"/>
    <w:rsid w:val="00D8500A"/>
    <w:rsid w:val="00D85063"/>
    <w:rsid w:val="00D85253"/>
    <w:rsid w:val="00D858D3"/>
    <w:rsid w:val="00D86507"/>
    <w:rsid w:val="00D8698E"/>
    <w:rsid w:val="00D8726D"/>
    <w:rsid w:val="00D87905"/>
    <w:rsid w:val="00D87B0C"/>
    <w:rsid w:val="00D9009A"/>
    <w:rsid w:val="00D91C93"/>
    <w:rsid w:val="00D91F3C"/>
    <w:rsid w:val="00D91FE3"/>
    <w:rsid w:val="00D92E73"/>
    <w:rsid w:val="00D93212"/>
    <w:rsid w:val="00D938B6"/>
    <w:rsid w:val="00D94192"/>
    <w:rsid w:val="00D94477"/>
    <w:rsid w:val="00D94AB8"/>
    <w:rsid w:val="00D95C27"/>
    <w:rsid w:val="00D96485"/>
    <w:rsid w:val="00D97085"/>
    <w:rsid w:val="00D97263"/>
    <w:rsid w:val="00D975B5"/>
    <w:rsid w:val="00D9762F"/>
    <w:rsid w:val="00D9776E"/>
    <w:rsid w:val="00DA0618"/>
    <w:rsid w:val="00DA0FAD"/>
    <w:rsid w:val="00DA1821"/>
    <w:rsid w:val="00DA29C7"/>
    <w:rsid w:val="00DA29F2"/>
    <w:rsid w:val="00DA314D"/>
    <w:rsid w:val="00DA3355"/>
    <w:rsid w:val="00DA3727"/>
    <w:rsid w:val="00DA3B0F"/>
    <w:rsid w:val="00DA3F43"/>
    <w:rsid w:val="00DA45D3"/>
    <w:rsid w:val="00DA5613"/>
    <w:rsid w:val="00DA5BAE"/>
    <w:rsid w:val="00DA5CE2"/>
    <w:rsid w:val="00DA5FB5"/>
    <w:rsid w:val="00DA6223"/>
    <w:rsid w:val="00DA672D"/>
    <w:rsid w:val="00DA6CAF"/>
    <w:rsid w:val="00DA6E9F"/>
    <w:rsid w:val="00DA73FB"/>
    <w:rsid w:val="00DA7503"/>
    <w:rsid w:val="00DA7D41"/>
    <w:rsid w:val="00DB02DE"/>
    <w:rsid w:val="00DB059F"/>
    <w:rsid w:val="00DB2B0E"/>
    <w:rsid w:val="00DB2F3B"/>
    <w:rsid w:val="00DB3354"/>
    <w:rsid w:val="00DB3CCC"/>
    <w:rsid w:val="00DB403D"/>
    <w:rsid w:val="00DB40A4"/>
    <w:rsid w:val="00DB5574"/>
    <w:rsid w:val="00DB5A33"/>
    <w:rsid w:val="00DB5F15"/>
    <w:rsid w:val="00DB65FF"/>
    <w:rsid w:val="00DB6F26"/>
    <w:rsid w:val="00DB6F4B"/>
    <w:rsid w:val="00DB7124"/>
    <w:rsid w:val="00DB721D"/>
    <w:rsid w:val="00DB7CA1"/>
    <w:rsid w:val="00DC0298"/>
    <w:rsid w:val="00DC07A4"/>
    <w:rsid w:val="00DC0AFC"/>
    <w:rsid w:val="00DC0F84"/>
    <w:rsid w:val="00DC11F7"/>
    <w:rsid w:val="00DC15E0"/>
    <w:rsid w:val="00DC190A"/>
    <w:rsid w:val="00DC2286"/>
    <w:rsid w:val="00DC2668"/>
    <w:rsid w:val="00DC2C40"/>
    <w:rsid w:val="00DC2FFD"/>
    <w:rsid w:val="00DC3627"/>
    <w:rsid w:val="00DC4C5A"/>
    <w:rsid w:val="00DC5CCE"/>
    <w:rsid w:val="00DC61F1"/>
    <w:rsid w:val="00DC64F9"/>
    <w:rsid w:val="00DC686A"/>
    <w:rsid w:val="00DC69CE"/>
    <w:rsid w:val="00DC7085"/>
    <w:rsid w:val="00DC72E4"/>
    <w:rsid w:val="00DC7EF2"/>
    <w:rsid w:val="00DD095D"/>
    <w:rsid w:val="00DD13F0"/>
    <w:rsid w:val="00DD234E"/>
    <w:rsid w:val="00DD2787"/>
    <w:rsid w:val="00DD2C9B"/>
    <w:rsid w:val="00DD3BCC"/>
    <w:rsid w:val="00DD3DB0"/>
    <w:rsid w:val="00DD3F9D"/>
    <w:rsid w:val="00DD432D"/>
    <w:rsid w:val="00DD46D6"/>
    <w:rsid w:val="00DD4A49"/>
    <w:rsid w:val="00DD5EF6"/>
    <w:rsid w:val="00DD71CF"/>
    <w:rsid w:val="00DD79FA"/>
    <w:rsid w:val="00DD7B11"/>
    <w:rsid w:val="00DE04BF"/>
    <w:rsid w:val="00DE069E"/>
    <w:rsid w:val="00DE07E5"/>
    <w:rsid w:val="00DE0C02"/>
    <w:rsid w:val="00DE1C7A"/>
    <w:rsid w:val="00DE1E6B"/>
    <w:rsid w:val="00DE2EEA"/>
    <w:rsid w:val="00DE46E1"/>
    <w:rsid w:val="00DE4CE1"/>
    <w:rsid w:val="00DE4F70"/>
    <w:rsid w:val="00DE5281"/>
    <w:rsid w:val="00DE6596"/>
    <w:rsid w:val="00DE6A0A"/>
    <w:rsid w:val="00DE6F68"/>
    <w:rsid w:val="00DE7741"/>
    <w:rsid w:val="00DE77DD"/>
    <w:rsid w:val="00DE7998"/>
    <w:rsid w:val="00DF0289"/>
    <w:rsid w:val="00DF116C"/>
    <w:rsid w:val="00DF1260"/>
    <w:rsid w:val="00DF158D"/>
    <w:rsid w:val="00DF1A1D"/>
    <w:rsid w:val="00DF227F"/>
    <w:rsid w:val="00DF2369"/>
    <w:rsid w:val="00DF28A7"/>
    <w:rsid w:val="00DF3136"/>
    <w:rsid w:val="00DF3507"/>
    <w:rsid w:val="00DF35E8"/>
    <w:rsid w:val="00DF4398"/>
    <w:rsid w:val="00DF481B"/>
    <w:rsid w:val="00DF5488"/>
    <w:rsid w:val="00DF5603"/>
    <w:rsid w:val="00DF5D67"/>
    <w:rsid w:val="00DF724B"/>
    <w:rsid w:val="00DF72ED"/>
    <w:rsid w:val="00DF74C0"/>
    <w:rsid w:val="00E00DAE"/>
    <w:rsid w:val="00E00ED2"/>
    <w:rsid w:val="00E018CF"/>
    <w:rsid w:val="00E01B9A"/>
    <w:rsid w:val="00E03612"/>
    <w:rsid w:val="00E03BA9"/>
    <w:rsid w:val="00E04DED"/>
    <w:rsid w:val="00E05252"/>
    <w:rsid w:val="00E05312"/>
    <w:rsid w:val="00E05372"/>
    <w:rsid w:val="00E05A29"/>
    <w:rsid w:val="00E066BF"/>
    <w:rsid w:val="00E068D1"/>
    <w:rsid w:val="00E0738F"/>
    <w:rsid w:val="00E07E3F"/>
    <w:rsid w:val="00E07F30"/>
    <w:rsid w:val="00E100F6"/>
    <w:rsid w:val="00E125EA"/>
    <w:rsid w:val="00E12DC0"/>
    <w:rsid w:val="00E14597"/>
    <w:rsid w:val="00E14F2D"/>
    <w:rsid w:val="00E15600"/>
    <w:rsid w:val="00E15988"/>
    <w:rsid w:val="00E15F00"/>
    <w:rsid w:val="00E1619D"/>
    <w:rsid w:val="00E16AA9"/>
    <w:rsid w:val="00E16F50"/>
    <w:rsid w:val="00E17276"/>
    <w:rsid w:val="00E17958"/>
    <w:rsid w:val="00E203B5"/>
    <w:rsid w:val="00E2144A"/>
    <w:rsid w:val="00E220FD"/>
    <w:rsid w:val="00E23099"/>
    <w:rsid w:val="00E239BE"/>
    <w:rsid w:val="00E24335"/>
    <w:rsid w:val="00E243F2"/>
    <w:rsid w:val="00E249B8"/>
    <w:rsid w:val="00E2781D"/>
    <w:rsid w:val="00E27F76"/>
    <w:rsid w:val="00E30A27"/>
    <w:rsid w:val="00E30DFF"/>
    <w:rsid w:val="00E30F6E"/>
    <w:rsid w:val="00E3173A"/>
    <w:rsid w:val="00E31C70"/>
    <w:rsid w:val="00E32893"/>
    <w:rsid w:val="00E32E24"/>
    <w:rsid w:val="00E32F58"/>
    <w:rsid w:val="00E33545"/>
    <w:rsid w:val="00E34804"/>
    <w:rsid w:val="00E3509A"/>
    <w:rsid w:val="00E36C94"/>
    <w:rsid w:val="00E37790"/>
    <w:rsid w:val="00E404D6"/>
    <w:rsid w:val="00E40758"/>
    <w:rsid w:val="00E410ED"/>
    <w:rsid w:val="00E41C7E"/>
    <w:rsid w:val="00E421BF"/>
    <w:rsid w:val="00E425B6"/>
    <w:rsid w:val="00E42EF8"/>
    <w:rsid w:val="00E44065"/>
    <w:rsid w:val="00E44479"/>
    <w:rsid w:val="00E44F09"/>
    <w:rsid w:val="00E4575C"/>
    <w:rsid w:val="00E46573"/>
    <w:rsid w:val="00E4796E"/>
    <w:rsid w:val="00E507E1"/>
    <w:rsid w:val="00E50AF0"/>
    <w:rsid w:val="00E50F0D"/>
    <w:rsid w:val="00E51156"/>
    <w:rsid w:val="00E51C93"/>
    <w:rsid w:val="00E53066"/>
    <w:rsid w:val="00E53ADB"/>
    <w:rsid w:val="00E53CE0"/>
    <w:rsid w:val="00E54246"/>
    <w:rsid w:val="00E546A6"/>
    <w:rsid w:val="00E5570F"/>
    <w:rsid w:val="00E55AB7"/>
    <w:rsid w:val="00E56253"/>
    <w:rsid w:val="00E5715F"/>
    <w:rsid w:val="00E57498"/>
    <w:rsid w:val="00E57BB9"/>
    <w:rsid w:val="00E6098B"/>
    <w:rsid w:val="00E60DA8"/>
    <w:rsid w:val="00E61C85"/>
    <w:rsid w:val="00E6213B"/>
    <w:rsid w:val="00E62A15"/>
    <w:rsid w:val="00E63612"/>
    <w:rsid w:val="00E64018"/>
    <w:rsid w:val="00E6417F"/>
    <w:rsid w:val="00E643C9"/>
    <w:rsid w:val="00E65115"/>
    <w:rsid w:val="00E659D7"/>
    <w:rsid w:val="00E66A0A"/>
    <w:rsid w:val="00E6706E"/>
    <w:rsid w:val="00E70180"/>
    <w:rsid w:val="00E70296"/>
    <w:rsid w:val="00E7060A"/>
    <w:rsid w:val="00E706E9"/>
    <w:rsid w:val="00E71256"/>
    <w:rsid w:val="00E71B56"/>
    <w:rsid w:val="00E71E84"/>
    <w:rsid w:val="00E72728"/>
    <w:rsid w:val="00E72B3F"/>
    <w:rsid w:val="00E72BA0"/>
    <w:rsid w:val="00E72D90"/>
    <w:rsid w:val="00E7310D"/>
    <w:rsid w:val="00E73697"/>
    <w:rsid w:val="00E73C57"/>
    <w:rsid w:val="00E7407E"/>
    <w:rsid w:val="00E740EE"/>
    <w:rsid w:val="00E74469"/>
    <w:rsid w:val="00E74967"/>
    <w:rsid w:val="00E74AE0"/>
    <w:rsid w:val="00E7518D"/>
    <w:rsid w:val="00E76369"/>
    <w:rsid w:val="00E76649"/>
    <w:rsid w:val="00E76912"/>
    <w:rsid w:val="00E76B39"/>
    <w:rsid w:val="00E76DD2"/>
    <w:rsid w:val="00E76F58"/>
    <w:rsid w:val="00E771E5"/>
    <w:rsid w:val="00E81AEF"/>
    <w:rsid w:val="00E831C3"/>
    <w:rsid w:val="00E835F7"/>
    <w:rsid w:val="00E83844"/>
    <w:rsid w:val="00E84068"/>
    <w:rsid w:val="00E84364"/>
    <w:rsid w:val="00E852EF"/>
    <w:rsid w:val="00E85369"/>
    <w:rsid w:val="00E859F7"/>
    <w:rsid w:val="00E865B9"/>
    <w:rsid w:val="00E8666F"/>
    <w:rsid w:val="00E86938"/>
    <w:rsid w:val="00E86EB0"/>
    <w:rsid w:val="00E86FF1"/>
    <w:rsid w:val="00E8701D"/>
    <w:rsid w:val="00E879F5"/>
    <w:rsid w:val="00E87EAD"/>
    <w:rsid w:val="00E9060A"/>
    <w:rsid w:val="00E9086E"/>
    <w:rsid w:val="00E90E6D"/>
    <w:rsid w:val="00E9130B"/>
    <w:rsid w:val="00E91384"/>
    <w:rsid w:val="00E914A3"/>
    <w:rsid w:val="00E918D2"/>
    <w:rsid w:val="00E9190D"/>
    <w:rsid w:val="00E92938"/>
    <w:rsid w:val="00E92E40"/>
    <w:rsid w:val="00E94134"/>
    <w:rsid w:val="00E941F7"/>
    <w:rsid w:val="00E94632"/>
    <w:rsid w:val="00E94EFA"/>
    <w:rsid w:val="00E957C5"/>
    <w:rsid w:val="00E96BFD"/>
    <w:rsid w:val="00E9719E"/>
    <w:rsid w:val="00EA08A4"/>
    <w:rsid w:val="00EA1105"/>
    <w:rsid w:val="00EA1210"/>
    <w:rsid w:val="00EA215D"/>
    <w:rsid w:val="00EA2A9B"/>
    <w:rsid w:val="00EA3365"/>
    <w:rsid w:val="00EA3752"/>
    <w:rsid w:val="00EA4041"/>
    <w:rsid w:val="00EA48B4"/>
    <w:rsid w:val="00EA4D12"/>
    <w:rsid w:val="00EA4F4E"/>
    <w:rsid w:val="00EA57F6"/>
    <w:rsid w:val="00EA5957"/>
    <w:rsid w:val="00EA5A7F"/>
    <w:rsid w:val="00EA5C3F"/>
    <w:rsid w:val="00EA6A70"/>
    <w:rsid w:val="00EA6F09"/>
    <w:rsid w:val="00EA77AC"/>
    <w:rsid w:val="00EA7B57"/>
    <w:rsid w:val="00EA7DAE"/>
    <w:rsid w:val="00EB04F8"/>
    <w:rsid w:val="00EB05D0"/>
    <w:rsid w:val="00EB0CF2"/>
    <w:rsid w:val="00EB102D"/>
    <w:rsid w:val="00EB105E"/>
    <w:rsid w:val="00EB11B3"/>
    <w:rsid w:val="00EB1648"/>
    <w:rsid w:val="00EB28BE"/>
    <w:rsid w:val="00EB38AC"/>
    <w:rsid w:val="00EB3A80"/>
    <w:rsid w:val="00EB4744"/>
    <w:rsid w:val="00EB498F"/>
    <w:rsid w:val="00EB504E"/>
    <w:rsid w:val="00EB543B"/>
    <w:rsid w:val="00EB5CD7"/>
    <w:rsid w:val="00EB5DDB"/>
    <w:rsid w:val="00EB624F"/>
    <w:rsid w:val="00EB62EE"/>
    <w:rsid w:val="00EB6513"/>
    <w:rsid w:val="00EB6D98"/>
    <w:rsid w:val="00EB79BA"/>
    <w:rsid w:val="00EB7AE8"/>
    <w:rsid w:val="00EC0DFD"/>
    <w:rsid w:val="00EC12C3"/>
    <w:rsid w:val="00EC1458"/>
    <w:rsid w:val="00EC14C0"/>
    <w:rsid w:val="00EC15F2"/>
    <w:rsid w:val="00EC16CC"/>
    <w:rsid w:val="00EC1853"/>
    <w:rsid w:val="00EC2099"/>
    <w:rsid w:val="00EC21AC"/>
    <w:rsid w:val="00EC26A6"/>
    <w:rsid w:val="00EC2DA6"/>
    <w:rsid w:val="00EC3457"/>
    <w:rsid w:val="00EC366B"/>
    <w:rsid w:val="00EC36B5"/>
    <w:rsid w:val="00EC36D6"/>
    <w:rsid w:val="00EC3E04"/>
    <w:rsid w:val="00EC419A"/>
    <w:rsid w:val="00EC47D4"/>
    <w:rsid w:val="00EC4B72"/>
    <w:rsid w:val="00EC5B04"/>
    <w:rsid w:val="00EC5EF3"/>
    <w:rsid w:val="00EC6500"/>
    <w:rsid w:val="00EC6A08"/>
    <w:rsid w:val="00EC791B"/>
    <w:rsid w:val="00EC7F0B"/>
    <w:rsid w:val="00ED0276"/>
    <w:rsid w:val="00ED0583"/>
    <w:rsid w:val="00ED1A51"/>
    <w:rsid w:val="00ED1AB2"/>
    <w:rsid w:val="00ED2BE2"/>
    <w:rsid w:val="00ED39E1"/>
    <w:rsid w:val="00ED3EC3"/>
    <w:rsid w:val="00ED5242"/>
    <w:rsid w:val="00ED5462"/>
    <w:rsid w:val="00ED5484"/>
    <w:rsid w:val="00ED569F"/>
    <w:rsid w:val="00ED5C7D"/>
    <w:rsid w:val="00ED5E89"/>
    <w:rsid w:val="00ED668D"/>
    <w:rsid w:val="00ED7869"/>
    <w:rsid w:val="00EE02D5"/>
    <w:rsid w:val="00EE24E5"/>
    <w:rsid w:val="00EE2753"/>
    <w:rsid w:val="00EE2983"/>
    <w:rsid w:val="00EE301D"/>
    <w:rsid w:val="00EE3E27"/>
    <w:rsid w:val="00EE3E34"/>
    <w:rsid w:val="00EE4358"/>
    <w:rsid w:val="00EE4774"/>
    <w:rsid w:val="00EE4DC2"/>
    <w:rsid w:val="00EE52B5"/>
    <w:rsid w:val="00EE53D2"/>
    <w:rsid w:val="00EE5408"/>
    <w:rsid w:val="00EE5770"/>
    <w:rsid w:val="00EE5AE5"/>
    <w:rsid w:val="00EE62F2"/>
    <w:rsid w:val="00EE65A8"/>
    <w:rsid w:val="00EE7ABA"/>
    <w:rsid w:val="00EE7D02"/>
    <w:rsid w:val="00EF04AE"/>
    <w:rsid w:val="00EF07A5"/>
    <w:rsid w:val="00EF0D31"/>
    <w:rsid w:val="00EF0DBC"/>
    <w:rsid w:val="00EF164E"/>
    <w:rsid w:val="00EF1B8E"/>
    <w:rsid w:val="00EF1D4A"/>
    <w:rsid w:val="00EF1DE7"/>
    <w:rsid w:val="00EF2235"/>
    <w:rsid w:val="00EF2628"/>
    <w:rsid w:val="00EF3028"/>
    <w:rsid w:val="00EF305D"/>
    <w:rsid w:val="00EF376B"/>
    <w:rsid w:val="00EF3D9B"/>
    <w:rsid w:val="00EF3FDC"/>
    <w:rsid w:val="00EF443F"/>
    <w:rsid w:val="00EF4CEC"/>
    <w:rsid w:val="00EF5996"/>
    <w:rsid w:val="00EF5F46"/>
    <w:rsid w:val="00EF6D66"/>
    <w:rsid w:val="00EF747F"/>
    <w:rsid w:val="00EF77B1"/>
    <w:rsid w:val="00F000C0"/>
    <w:rsid w:val="00F005AD"/>
    <w:rsid w:val="00F00717"/>
    <w:rsid w:val="00F00BD5"/>
    <w:rsid w:val="00F00C57"/>
    <w:rsid w:val="00F01442"/>
    <w:rsid w:val="00F017A2"/>
    <w:rsid w:val="00F01A9C"/>
    <w:rsid w:val="00F01BAE"/>
    <w:rsid w:val="00F02EBE"/>
    <w:rsid w:val="00F02ECD"/>
    <w:rsid w:val="00F0354E"/>
    <w:rsid w:val="00F03EAC"/>
    <w:rsid w:val="00F041A9"/>
    <w:rsid w:val="00F048F4"/>
    <w:rsid w:val="00F04EA5"/>
    <w:rsid w:val="00F04F79"/>
    <w:rsid w:val="00F04F9A"/>
    <w:rsid w:val="00F051BF"/>
    <w:rsid w:val="00F0540F"/>
    <w:rsid w:val="00F055FF"/>
    <w:rsid w:val="00F0561F"/>
    <w:rsid w:val="00F05B23"/>
    <w:rsid w:val="00F062A8"/>
    <w:rsid w:val="00F069A0"/>
    <w:rsid w:val="00F06D88"/>
    <w:rsid w:val="00F072D6"/>
    <w:rsid w:val="00F07F37"/>
    <w:rsid w:val="00F10300"/>
    <w:rsid w:val="00F10783"/>
    <w:rsid w:val="00F10A8A"/>
    <w:rsid w:val="00F117C9"/>
    <w:rsid w:val="00F11E45"/>
    <w:rsid w:val="00F11F73"/>
    <w:rsid w:val="00F11F7D"/>
    <w:rsid w:val="00F12699"/>
    <w:rsid w:val="00F128B8"/>
    <w:rsid w:val="00F13494"/>
    <w:rsid w:val="00F135C9"/>
    <w:rsid w:val="00F14570"/>
    <w:rsid w:val="00F14D4B"/>
    <w:rsid w:val="00F15DEF"/>
    <w:rsid w:val="00F16BDE"/>
    <w:rsid w:val="00F170F2"/>
    <w:rsid w:val="00F17537"/>
    <w:rsid w:val="00F17838"/>
    <w:rsid w:val="00F178CF"/>
    <w:rsid w:val="00F17F6F"/>
    <w:rsid w:val="00F200C5"/>
    <w:rsid w:val="00F20808"/>
    <w:rsid w:val="00F2081D"/>
    <w:rsid w:val="00F21E13"/>
    <w:rsid w:val="00F22068"/>
    <w:rsid w:val="00F239F2"/>
    <w:rsid w:val="00F243A8"/>
    <w:rsid w:val="00F24444"/>
    <w:rsid w:val="00F24B11"/>
    <w:rsid w:val="00F24BA7"/>
    <w:rsid w:val="00F258EC"/>
    <w:rsid w:val="00F25A71"/>
    <w:rsid w:val="00F265E1"/>
    <w:rsid w:val="00F2676C"/>
    <w:rsid w:val="00F269FA"/>
    <w:rsid w:val="00F26B1F"/>
    <w:rsid w:val="00F26C3C"/>
    <w:rsid w:val="00F26C96"/>
    <w:rsid w:val="00F27CAA"/>
    <w:rsid w:val="00F27F9C"/>
    <w:rsid w:val="00F31114"/>
    <w:rsid w:val="00F311E2"/>
    <w:rsid w:val="00F31CFC"/>
    <w:rsid w:val="00F32044"/>
    <w:rsid w:val="00F320EF"/>
    <w:rsid w:val="00F3248C"/>
    <w:rsid w:val="00F33239"/>
    <w:rsid w:val="00F33675"/>
    <w:rsid w:val="00F33DBE"/>
    <w:rsid w:val="00F34745"/>
    <w:rsid w:val="00F34BB5"/>
    <w:rsid w:val="00F35257"/>
    <w:rsid w:val="00F35617"/>
    <w:rsid w:val="00F35F8B"/>
    <w:rsid w:val="00F37820"/>
    <w:rsid w:val="00F400A6"/>
    <w:rsid w:val="00F40860"/>
    <w:rsid w:val="00F4174A"/>
    <w:rsid w:val="00F417E3"/>
    <w:rsid w:val="00F420AA"/>
    <w:rsid w:val="00F43EDE"/>
    <w:rsid w:val="00F442AC"/>
    <w:rsid w:val="00F444A2"/>
    <w:rsid w:val="00F4554D"/>
    <w:rsid w:val="00F45AE9"/>
    <w:rsid w:val="00F46953"/>
    <w:rsid w:val="00F47668"/>
    <w:rsid w:val="00F47BB0"/>
    <w:rsid w:val="00F47C3E"/>
    <w:rsid w:val="00F5030B"/>
    <w:rsid w:val="00F50561"/>
    <w:rsid w:val="00F508F7"/>
    <w:rsid w:val="00F50DAE"/>
    <w:rsid w:val="00F50FD0"/>
    <w:rsid w:val="00F51268"/>
    <w:rsid w:val="00F52765"/>
    <w:rsid w:val="00F530BB"/>
    <w:rsid w:val="00F53D4D"/>
    <w:rsid w:val="00F54760"/>
    <w:rsid w:val="00F54915"/>
    <w:rsid w:val="00F54FBD"/>
    <w:rsid w:val="00F551F2"/>
    <w:rsid w:val="00F55617"/>
    <w:rsid w:val="00F55631"/>
    <w:rsid w:val="00F55DCE"/>
    <w:rsid w:val="00F55F9B"/>
    <w:rsid w:val="00F5620B"/>
    <w:rsid w:val="00F5681E"/>
    <w:rsid w:val="00F575B4"/>
    <w:rsid w:val="00F576E6"/>
    <w:rsid w:val="00F60B8D"/>
    <w:rsid w:val="00F60D29"/>
    <w:rsid w:val="00F612FE"/>
    <w:rsid w:val="00F613F8"/>
    <w:rsid w:val="00F62031"/>
    <w:rsid w:val="00F62270"/>
    <w:rsid w:val="00F627FD"/>
    <w:rsid w:val="00F62C4F"/>
    <w:rsid w:val="00F63383"/>
    <w:rsid w:val="00F64DA9"/>
    <w:rsid w:val="00F64DD4"/>
    <w:rsid w:val="00F6597A"/>
    <w:rsid w:val="00F659A3"/>
    <w:rsid w:val="00F65DAB"/>
    <w:rsid w:val="00F661BD"/>
    <w:rsid w:val="00F66C73"/>
    <w:rsid w:val="00F673B6"/>
    <w:rsid w:val="00F67D0D"/>
    <w:rsid w:val="00F70C34"/>
    <w:rsid w:val="00F7127C"/>
    <w:rsid w:val="00F71810"/>
    <w:rsid w:val="00F71BC2"/>
    <w:rsid w:val="00F72FC5"/>
    <w:rsid w:val="00F7301B"/>
    <w:rsid w:val="00F7313C"/>
    <w:rsid w:val="00F7348D"/>
    <w:rsid w:val="00F739F9"/>
    <w:rsid w:val="00F744BF"/>
    <w:rsid w:val="00F74734"/>
    <w:rsid w:val="00F74AF2"/>
    <w:rsid w:val="00F74F6E"/>
    <w:rsid w:val="00F756B8"/>
    <w:rsid w:val="00F75836"/>
    <w:rsid w:val="00F76394"/>
    <w:rsid w:val="00F766FB"/>
    <w:rsid w:val="00F769EE"/>
    <w:rsid w:val="00F76A37"/>
    <w:rsid w:val="00F77839"/>
    <w:rsid w:val="00F77871"/>
    <w:rsid w:val="00F77ADF"/>
    <w:rsid w:val="00F8000F"/>
    <w:rsid w:val="00F80F72"/>
    <w:rsid w:val="00F81517"/>
    <w:rsid w:val="00F82246"/>
    <w:rsid w:val="00F8246E"/>
    <w:rsid w:val="00F829FF"/>
    <w:rsid w:val="00F82A6A"/>
    <w:rsid w:val="00F82C1B"/>
    <w:rsid w:val="00F8364D"/>
    <w:rsid w:val="00F83E9E"/>
    <w:rsid w:val="00F8402C"/>
    <w:rsid w:val="00F843E1"/>
    <w:rsid w:val="00F84FA5"/>
    <w:rsid w:val="00F860CC"/>
    <w:rsid w:val="00F86486"/>
    <w:rsid w:val="00F87365"/>
    <w:rsid w:val="00F87E35"/>
    <w:rsid w:val="00F9040F"/>
    <w:rsid w:val="00F9071C"/>
    <w:rsid w:val="00F90BFA"/>
    <w:rsid w:val="00F918EE"/>
    <w:rsid w:val="00F91C6D"/>
    <w:rsid w:val="00F92A8B"/>
    <w:rsid w:val="00F92BFF"/>
    <w:rsid w:val="00F92CBE"/>
    <w:rsid w:val="00F92E01"/>
    <w:rsid w:val="00F93189"/>
    <w:rsid w:val="00F93241"/>
    <w:rsid w:val="00F94572"/>
    <w:rsid w:val="00F94878"/>
    <w:rsid w:val="00F95077"/>
    <w:rsid w:val="00F95A6A"/>
    <w:rsid w:val="00F9664C"/>
    <w:rsid w:val="00F9708E"/>
    <w:rsid w:val="00F97491"/>
    <w:rsid w:val="00F97AC1"/>
    <w:rsid w:val="00FA00A4"/>
    <w:rsid w:val="00FA100A"/>
    <w:rsid w:val="00FA1A8B"/>
    <w:rsid w:val="00FA1A94"/>
    <w:rsid w:val="00FA211F"/>
    <w:rsid w:val="00FA278C"/>
    <w:rsid w:val="00FA2F85"/>
    <w:rsid w:val="00FA382B"/>
    <w:rsid w:val="00FA3C52"/>
    <w:rsid w:val="00FA48E8"/>
    <w:rsid w:val="00FA7916"/>
    <w:rsid w:val="00FB18C4"/>
    <w:rsid w:val="00FB1ACA"/>
    <w:rsid w:val="00FB1B9F"/>
    <w:rsid w:val="00FB25A8"/>
    <w:rsid w:val="00FB3124"/>
    <w:rsid w:val="00FB33CF"/>
    <w:rsid w:val="00FB38E5"/>
    <w:rsid w:val="00FB3CD9"/>
    <w:rsid w:val="00FB4454"/>
    <w:rsid w:val="00FB4AC5"/>
    <w:rsid w:val="00FB4C6F"/>
    <w:rsid w:val="00FB4F22"/>
    <w:rsid w:val="00FB4FF3"/>
    <w:rsid w:val="00FB5EE9"/>
    <w:rsid w:val="00FB6611"/>
    <w:rsid w:val="00FB69A8"/>
    <w:rsid w:val="00FB6BD7"/>
    <w:rsid w:val="00FC0145"/>
    <w:rsid w:val="00FC0C26"/>
    <w:rsid w:val="00FC177D"/>
    <w:rsid w:val="00FC245F"/>
    <w:rsid w:val="00FC2AEF"/>
    <w:rsid w:val="00FC2D86"/>
    <w:rsid w:val="00FC35EB"/>
    <w:rsid w:val="00FC3C4E"/>
    <w:rsid w:val="00FC4244"/>
    <w:rsid w:val="00FC43EA"/>
    <w:rsid w:val="00FC4DE3"/>
    <w:rsid w:val="00FC5000"/>
    <w:rsid w:val="00FC5360"/>
    <w:rsid w:val="00FC5574"/>
    <w:rsid w:val="00FC68F5"/>
    <w:rsid w:val="00FC6E67"/>
    <w:rsid w:val="00FC70A1"/>
    <w:rsid w:val="00FC7388"/>
    <w:rsid w:val="00FC7446"/>
    <w:rsid w:val="00FC7450"/>
    <w:rsid w:val="00FC7D5F"/>
    <w:rsid w:val="00FC7D76"/>
    <w:rsid w:val="00FC7F7B"/>
    <w:rsid w:val="00FD0749"/>
    <w:rsid w:val="00FD0FA9"/>
    <w:rsid w:val="00FD10D4"/>
    <w:rsid w:val="00FD12A9"/>
    <w:rsid w:val="00FD12AF"/>
    <w:rsid w:val="00FD1D80"/>
    <w:rsid w:val="00FD2161"/>
    <w:rsid w:val="00FD25B1"/>
    <w:rsid w:val="00FD30E1"/>
    <w:rsid w:val="00FD4CC2"/>
    <w:rsid w:val="00FD50DA"/>
    <w:rsid w:val="00FD5C7F"/>
    <w:rsid w:val="00FD60BF"/>
    <w:rsid w:val="00FD6168"/>
    <w:rsid w:val="00FD63EF"/>
    <w:rsid w:val="00FD7015"/>
    <w:rsid w:val="00FD7A73"/>
    <w:rsid w:val="00FD7AC7"/>
    <w:rsid w:val="00FE0157"/>
    <w:rsid w:val="00FE02FE"/>
    <w:rsid w:val="00FE058A"/>
    <w:rsid w:val="00FE09F3"/>
    <w:rsid w:val="00FE10C9"/>
    <w:rsid w:val="00FE2DB0"/>
    <w:rsid w:val="00FE3790"/>
    <w:rsid w:val="00FE3FC7"/>
    <w:rsid w:val="00FE47E5"/>
    <w:rsid w:val="00FE4BAA"/>
    <w:rsid w:val="00FE5456"/>
    <w:rsid w:val="00FE6088"/>
    <w:rsid w:val="00FE77D6"/>
    <w:rsid w:val="00FE7AED"/>
    <w:rsid w:val="00FE7BCC"/>
    <w:rsid w:val="00FE7D76"/>
    <w:rsid w:val="00FF0171"/>
    <w:rsid w:val="00FF03CD"/>
    <w:rsid w:val="00FF0595"/>
    <w:rsid w:val="00FF0846"/>
    <w:rsid w:val="00FF153B"/>
    <w:rsid w:val="00FF2327"/>
    <w:rsid w:val="00FF2459"/>
    <w:rsid w:val="00FF2676"/>
    <w:rsid w:val="00FF31A2"/>
    <w:rsid w:val="00FF32AD"/>
    <w:rsid w:val="00FF345A"/>
    <w:rsid w:val="00FF3679"/>
    <w:rsid w:val="00FF39F2"/>
    <w:rsid w:val="00FF4BA8"/>
    <w:rsid w:val="00FF51C0"/>
    <w:rsid w:val="00FF56BB"/>
    <w:rsid w:val="00FF5D99"/>
    <w:rsid w:val="00FF61C0"/>
    <w:rsid w:val="00FF6AD8"/>
    <w:rsid w:val="00FF6AE3"/>
    <w:rsid w:val="00FF6DE7"/>
    <w:rsid w:val="095F1666"/>
    <w:rsid w:val="14F1DDCA"/>
    <w:rsid w:val="221D1CA1"/>
    <w:rsid w:val="234B328F"/>
    <w:rsid w:val="23D0C3D1"/>
    <w:rsid w:val="2B1AB7BF"/>
    <w:rsid w:val="37095095"/>
    <w:rsid w:val="7CCEF1A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2515A9"/>
  <w14:discardImageEditingData/>
  <w14:defaultImageDpi w14:val="32767"/>
  <w15:docId w15:val="{45EAD773-6535-F04D-974D-793C205F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lang w:val="de-DE"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807"/>
    <w:rPr>
      <w:rFonts w:ascii="Arial" w:hAnsi="Arial"/>
      <w:lang w:val="en-US"/>
    </w:rPr>
  </w:style>
  <w:style w:type="paragraph" w:styleId="Titre1">
    <w:name w:val="heading 1"/>
    <w:basedOn w:val="Normal"/>
    <w:next w:val="Normal"/>
    <w:link w:val="Titre1Car"/>
    <w:uiPriority w:val="9"/>
    <w:qFormat/>
    <w:rsid w:val="005F6C9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lang w:val="de-DE"/>
    </w:rPr>
  </w:style>
  <w:style w:type="paragraph" w:styleId="Titre2">
    <w:name w:val="heading 2"/>
    <w:basedOn w:val="Normal"/>
    <w:next w:val="Normal"/>
    <w:link w:val="Titre2Car"/>
    <w:uiPriority w:val="9"/>
    <w:unhideWhenUsed/>
    <w:qFormat/>
    <w:rsid w:val="005F6C95"/>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val="de-DE"/>
    </w:rPr>
  </w:style>
  <w:style w:type="paragraph" w:styleId="Titre3">
    <w:name w:val="heading 3"/>
    <w:basedOn w:val="Normal"/>
    <w:next w:val="Normal"/>
    <w:link w:val="Titre3Car"/>
    <w:uiPriority w:val="9"/>
    <w:unhideWhenUsed/>
    <w:qFormat/>
    <w:rsid w:val="005F6C95"/>
    <w:pPr>
      <w:keepNext/>
      <w:keepLines/>
      <w:spacing w:before="40" w:after="0" w:line="240" w:lineRule="auto"/>
      <w:outlineLvl w:val="2"/>
    </w:pPr>
    <w:rPr>
      <w:rFonts w:asciiTheme="majorHAnsi" w:eastAsiaTheme="majorEastAsia" w:hAnsiTheme="majorHAnsi" w:cstheme="majorBidi"/>
      <w:color w:val="44546A" w:themeColor="text2"/>
      <w:szCs w:val="24"/>
      <w:lang w:val="de-DE"/>
    </w:rPr>
  </w:style>
  <w:style w:type="paragraph" w:styleId="Titre4">
    <w:name w:val="heading 4"/>
    <w:basedOn w:val="Normal"/>
    <w:next w:val="Normal"/>
    <w:link w:val="Titre4Car"/>
    <w:uiPriority w:val="9"/>
    <w:semiHidden/>
    <w:unhideWhenUsed/>
    <w:qFormat/>
    <w:rsid w:val="005F6C95"/>
    <w:pPr>
      <w:keepNext/>
      <w:keepLines/>
      <w:spacing w:before="40" w:after="0"/>
      <w:outlineLvl w:val="3"/>
    </w:pPr>
    <w:rPr>
      <w:rFonts w:asciiTheme="majorHAnsi" w:eastAsiaTheme="majorEastAsia" w:hAnsiTheme="majorHAnsi" w:cstheme="majorBidi"/>
      <w:sz w:val="22"/>
      <w:szCs w:val="22"/>
      <w:lang w:val="de-DE"/>
    </w:rPr>
  </w:style>
  <w:style w:type="paragraph" w:styleId="Titre5">
    <w:name w:val="heading 5"/>
    <w:basedOn w:val="Normal"/>
    <w:next w:val="Normal"/>
    <w:link w:val="Titre5Car"/>
    <w:uiPriority w:val="9"/>
    <w:semiHidden/>
    <w:unhideWhenUsed/>
    <w:qFormat/>
    <w:rsid w:val="005F6C95"/>
    <w:pPr>
      <w:keepNext/>
      <w:keepLines/>
      <w:spacing w:before="40" w:after="0"/>
      <w:outlineLvl w:val="4"/>
    </w:pPr>
    <w:rPr>
      <w:rFonts w:asciiTheme="majorHAnsi" w:eastAsiaTheme="majorEastAsia" w:hAnsiTheme="majorHAnsi" w:cstheme="majorBidi"/>
      <w:color w:val="44546A" w:themeColor="text2"/>
      <w:sz w:val="22"/>
      <w:szCs w:val="22"/>
      <w:lang w:val="de-DE"/>
    </w:rPr>
  </w:style>
  <w:style w:type="paragraph" w:styleId="Titre6">
    <w:name w:val="heading 6"/>
    <w:basedOn w:val="Normal"/>
    <w:next w:val="Normal"/>
    <w:link w:val="Titre6Car"/>
    <w:uiPriority w:val="9"/>
    <w:semiHidden/>
    <w:unhideWhenUsed/>
    <w:qFormat/>
    <w:rsid w:val="005F6C95"/>
    <w:pPr>
      <w:keepNext/>
      <w:keepLines/>
      <w:spacing w:before="40" w:after="0"/>
      <w:outlineLvl w:val="5"/>
    </w:pPr>
    <w:rPr>
      <w:rFonts w:asciiTheme="majorHAnsi" w:eastAsiaTheme="majorEastAsia" w:hAnsiTheme="majorHAnsi" w:cstheme="majorBidi"/>
      <w:i/>
      <w:iCs/>
      <w:color w:val="44546A" w:themeColor="text2"/>
      <w:sz w:val="21"/>
      <w:szCs w:val="21"/>
      <w:lang w:val="de-DE"/>
    </w:rPr>
  </w:style>
  <w:style w:type="paragraph" w:styleId="Titre7">
    <w:name w:val="heading 7"/>
    <w:basedOn w:val="Normal"/>
    <w:next w:val="Normal"/>
    <w:link w:val="Titre7Car"/>
    <w:uiPriority w:val="9"/>
    <w:semiHidden/>
    <w:unhideWhenUsed/>
    <w:qFormat/>
    <w:rsid w:val="005F6C95"/>
    <w:pPr>
      <w:keepNext/>
      <w:keepLines/>
      <w:spacing w:before="40" w:after="0"/>
      <w:outlineLvl w:val="6"/>
    </w:pPr>
    <w:rPr>
      <w:rFonts w:asciiTheme="majorHAnsi" w:eastAsiaTheme="majorEastAsia" w:hAnsiTheme="majorHAnsi" w:cstheme="majorBidi"/>
      <w:i/>
      <w:iCs/>
      <w:color w:val="1F3864" w:themeColor="accent1" w:themeShade="80"/>
      <w:sz w:val="21"/>
      <w:szCs w:val="21"/>
      <w:lang w:val="de-DE"/>
    </w:rPr>
  </w:style>
  <w:style w:type="paragraph" w:styleId="Titre8">
    <w:name w:val="heading 8"/>
    <w:basedOn w:val="Normal"/>
    <w:next w:val="Normal"/>
    <w:link w:val="Titre8Car"/>
    <w:uiPriority w:val="9"/>
    <w:semiHidden/>
    <w:unhideWhenUsed/>
    <w:qFormat/>
    <w:rsid w:val="005F6C95"/>
    <w:pPr>
      <w:keepNext/>
      <w:keepLines/>
      <w:spacing w:before="40" w:after="0"/>
      <w:outlineLvl w:val="7"/>
    </w:pPr>
    <w:rPr>
      <w:rFonts w:asciiTheme="majorHAnsi" w:eastAsiaTheme="majorEastAsia" w:hAnsiTheme="majorHAnsi" w:cstheme="majorBidi"/>
      <w:b/>
      <w:bCs/>
      <w:color w:val="44546A" w:themeColor="text2"/>
      <w:lang w:val="de-DE"/>
    </w:rPr>
  </w:style>
  <w:style w:type="paragraph" w:styleId="Titre9">
    <w:name w:val="heading 9"/>
    <w:basedOn w:val="Normal"/>
    <w:next w:val="Normal"/>
    <w:link w:val="Titre9Car"/>
    <w:uiPriority w:val="9"/>
    <w:semiHidden/>
    <w:unhideWhenUsed/>
    <w:qFormat/>
    <w:rsid w:val="005F6C95"/>
    <w:pPr>
      <w:keepNext/>
      <w:keepLines/>
      <w:spacing w:before="40" w:after="0"/>
      <w:outlineLvl w:val="8"/>
    </w:pPr>
    <w:rPr>
      <w:rFonts w:asciiTheme="majorHAnsi" w:eastAsiaTheme="majorEastAsia" w:hAnsiTheme="majorHAnsi" w:cstheme="majorBidi"/>
      <w:b/>
      <w:bCs/>
      <w:i/>
      <w:iCs/>
      <w:color w:val="44546A" w:themeColor="text2"/>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6C9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5F6C95"/>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5F6C95"/>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5F6C95"/>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5F6C95"/>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5F6C95"/>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5F6C95"/>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5F6C95"/>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5F6C95"/>
    <w:rPr>
      <w:rFonts w:asciiTheme="majorHAnsi" w:eastAsiaTheme="majorEastAsia" w:hAnsiTheme="majorHAnsi" w:cstheme="majorBidi"/>
      <w:b/>
      <w:bCs/>
      <w:i/>
      <w:iCs/>
      <w:color w:val="44546A" w:themeColor="text2"/>
    </w:rPr>
  </w:style>
  <w:style w:type="paragraph" w:styleId="Lgende">
    <w:name w:val="caption"/>
    <w:basedOn w:val="Normal"/>
    <w:next w:val="Normal"/>
    <w:autoRedefine/>
    <w:uiPriority w:val="35"/>
    <w:unhideWhenUsed/>
    <w:qFormat/>
    <w:rsid w:val="00861391"/>
    <w:pPr>
      <w:widowControl w:val="0"/>
      <w:spacing w:after="0"/>
      <w:ind w:firstLine="284"/>
    </w:pPr>
    <w:rPr>
      <w:rFonts w:cs="Arial"/>
      <w:bCs/>
      <w:color w:val="000000" w:themeColor="text1"/>
      <w:spacing w:val="6"/>
    </w:rPr>
  </w:style>
  <w:style w:type="paragraph" w:styleId="Titre">
    <w:name w:val="Title"/>
    <w:basedOn w:val="Normal"/>
    <w:next w:val="Normal"/>
    <w:link w:val="TitreCar"/>
    <w:uiPriority w:val="10"/>
    <w:qFormat/>
    <w:rsid w:val="005F6C95"/>
    <w:pPr>
      <w:spacing w:after="0" w:line="240" w:lineRule="auto"/>
      <w:contextualSpacing/>
    </w:pPr>
    <w:rPr>
      <w:rFonts w:asciiTheme="majorHAnsi" w:eastAsiaTheme="majorEastAsia" w:hAnsiTheme="majorHAnsi" w:cstheme="majorBidi"/>
      <w:color w:val="4472C4" w:themeColor="accent1"/>
      <w:spacing w:val="-10"/>
      <w:sz w:val="56"/>
      <w:szCs w:val="56"/>
      <w:lang w:val="de-DE"/>
    </w:rPr>
  </w:style>
  <w:style w:type="character" w:customStyle="1" w:styleId="TitreCar">
    <w:name w:val="Titre Car"/>
    <w:basedOn w:val="Policepardfaut"/>
    <w:link w:val="Titre"/>
    <w:uiPriority w:val="10"/>
    <w:rsid w:val="005F6C95"/>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5F6C95"/>
    <w:pPr>
      <w:numPr>
        <w:ilvl w:val="1"/>
      </w:numPr>
      <w:spacing w:line="240" w:lineRule="auto"/>
    </w:pPr>
    <w:rPr>
      <w:rFonts w:asciiTheme="majorHAnsi" w:eastAsiaTheme="majorEastAsia" w:hAnsiTheme="majorHAnsi" w:cstheme="majorBidi"/>
      <w:szCs w:val="24"/>
      <w:lang w:val="de-DE"/>
    </w:rPr>
  </w:style>
  <w:style w:type="character" w:customStyle="1" w:styleId="Sous-titreCar">
    <w:name w:val="Sous-titre Car"/>
    <w:basedOn w:val="Policepardfaut"/>
    <w:link w:val="Sous-titre"/>
    <w:uiPriority w:val="11"/>
    <w:rsid w:val="005F6C95"/>
    <w:rPr>
      <w:rFonts w:asciiTheme="majorHAnsi" w:eastAsiaTheme="majorEastAsia" w:hAnsiTheme="majorHAnsi" w:cstheme="majorBidi"/>
      <w:sz w:val="24"/>
      <w:szCs w:val="24"/>
    </w:rPr>
  </w:style>
  <w:style w:type="character" w:styleId="lev">
    <w:name w:val="Strong"/>
    <w:basedOn w:val="Policepardfaut"/>
    <w:uiPriority w:val="22"/>
    <w:qFormat/>
    <w:rsid w:val="005F6C95"/>
    <w:rPr>
      <w:b/>
      <w:bCs/>
    </w:rPr>
  </w:style>
  <w:style w:type="character" w:styleId="Accentuation">
    <w:name w:val="Emphasis"/>
    <w:basedOn w:val="Policepardfaut"/>
    <w:uiPriority w:val="20"/>
    <w:qFormat/>
    <w:rsid w:val="005F6C95"/>
    <w:rPr>
      <w:i/>
      <w:iCs/>
    </w:rPr>
  </w:style>
  <w:style w:type="paragraph" w:styleId="Sansinterligne">
    <w:name w:val="No Spacing"/>
    <w:uiPriority w:val="1"/>
    <w:qFormat/>
    <w:rsid w:val="005F6C95"/>
    <w:pPr>
      <w:spacing w:after="0" w:line="240" w:lineRule="auto"/>
    </w:pPr>
  </w:style>
  <w:style w:type="paragraph" w:styleId="Citation">
    <w:name w:val="Quote"/>
    <w:basedOn w:val="Normal"/>
    <w:next w:val="Normal"/>
    <w:link w:val="CitationCar"/>
    <w:uiPriority w:val="29"/>
    <w:qFormat/>
    <w:rsid w:val="005F6C95"/>
    <w:pPr>
      <w:spacing w:before="160"/>
      <w:ind w:left="720" w:right="720"/>
    </w:pPr>
    <w:rPr>
      <w:i/>
      <w:iCs/>
      <w:color w:val="404040" w:themeColor="text1" w:themeTint="BF"/>
      <w:lang w:val="de-DE"/>
    </w:rPr>
  </w:style>
  <w:style w:type="character" w:customStyle="1" w:styleId="CitationCar">
    <w:name w:val="Citation Car"/>
    <w:basedOn w:val="Policepardfaut"/>
    <w:link w:val="Citation"/>
    <w:uiPriority w:val="29"/>
    <w:rsid w:val="005F6C95"/>
    <w:rPr>
      <w:i/>
      <w:iCs/>
      <w:color w:val="404040" w:themeColor="text1" w:themeTint="BF"/>
    </w:rPr>
  </w:style>
  <w:style w:type="paragraph" w:styleId="Citationintense">
    <w:name w:val="Intense Quote"/>
    <w:basedOn w:val="Normal"/>
    <w:next w:val="Normal"/>
    <w:link w:val="CitationintenseCar"/>
    <w:uiPriority w:val="30"/>
    <w:qFormat/>
    <w:rsid w:val="005F6C9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lang w:val="de-DE"/>
    </w:rPr>
  </w:style>
  <w:style w:type="character" w:customStyle="1" w:styleId="CitationintenseCar">
    <w:name w:val="Citation intense Car"/>
    <w:basedOn w:val="Policepardfaut"/>
    <w:link w:val="Citationintense"/>
    <w:uiPriority w:val="30"/>
    <w:rsid w:val="005F6C95"/>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5F6C95"/>
    <w:rPr>
      <w:i/>
      <w:iCs/>
      <w:color w:val="404040" w:themeColor="text1" w:themeTint="BF"/>
    </w:rPr>
  </w:style>
  <w:style w:type="character" w:styleId="Accentuationintense">
    <w:name w:val="Intense Emphasis"/>
    <w:basedOn w:val="Policepardfaut"/>
    <w:uiPriority w:val="21"/>
    <w:qFormat/>
    <w:rsid w:val="005F6C95"/>
    <w:rPr>
      <w:b/>
      <w:bCs/>
      <w:i/>
      <w:iCs/>
    </w:rPr>
  </w:style>
  <w:style w:type="character" w:styleId="Rfrencelgre">
    <w:name w:val="Subtle Reference"/>
    <w:basedOn w:val="Policepardfaut"/>
    <w:uiPriority w:val="31"/>
    <w:qFormat/>
    <w:rsid w:val="005F6C95"/>
    <w:rPr>
      <w:smallCaps/>
      <w:color w:val="404040" w:themeColor="text1" w:themeTint="BF"/>
      <w:u w:val="single" w:color="7F7F7F" w:themeColor="text1" w:themeTint="80"/>
    </w:rPr>
  </w:style>
  <w:style w:type="character" w:styleId="Rfrenceintense">
    <w:name w:val="Intense Reference"/>
    <w:basedOn w:val="Policepardfaut"/>
    <w:uiPriority w:val="32"/>
    <w:qFormat/>
    <w:rsid w:val="005F6C95"/>
    <w:rPr>
      <w:b/>
      <w:bCs/>
      <w:smallCaps/>
      <w:spacing w:val="5"/>
      <w:u w:val="single"/>
    </w:rPr>
  </w:style>
  <w:style w:type="character" w:styleId="Titredulivre">
    <w:name w:val="Book Title"/>
    <w:basedOn w:val="Policepardfaut"/>
    <w:uiPriority w:val="33"/>
    <w:qFormat/>
    <w:rsid w:val="005F6C95"/>
    <w:rPr>
      <w:b/>
      <w:bCs/>
      <w:smallCaps/>
    </w:rPr>
  </w:style>
  <w:style w:type="paragraph" w:styleId="En-ttedetabledesmatires">
    <w:name w:val="TOC Heading"/>
    <w:basedOn w:val="Titre1"/>
    <w:next w:val="Normal"/>
    <w:uiPriority w:val="39"/>
    <w:semiHidden/>
    <w:unhideWhenUsed/>
    <w:qFormat/>
    <w:rsid w:val="005F6C95"/>
    <w:pPr>
      <w:outlineLvl w:val="9"/>
    </w:pPr>
    <w:rPr>
      <w:lang w:val="en-GB"/>
    </w:rPr>
  </w:style>
  <w:style w:type="paragraph" w:customStyle="1" w:styleId="AFTitleRunningHead">
    <w:name w:val="AF_Title_Running_Head"/>
    <w:basedOn w:val="Normal"/>
    <w:next w:val="Normal"/>
    <w:rsid w:val="00BC47EA"/>
    <w:pPr>
      <w:spacing w:line="480" w:lineRule="auto"/>
    </w:pPr>
  </w:style>
  <w:style w:type="paragraph" w:customStyle="1" w:styleId="AIReceivedDate">
    <w:name w:val="AI_Received_Date"/>
    <w:basedOn w:val="Normal"/>
    <w:next w:val="BDAbstract"/>
    <w:rsid w:val="00BC47EA"/>
    <w:pPr>
      <w:spacing w:after="240" w:line="480" w:lineRule="auto"/>
    </w:pPr>
    <w:rPr>
      <w:b/>
    </w:rPr>
  </w:style>
  <w:style w:type="paragraph" w:customStyle="1" w:styleId="BATitle">
    <w:name w:val="BA_Title"/>
    <w:basedOn w:val="Normal"/>
    <w:next w:val="BBAuthorName"/>
    <w:rsid w:val="00BC47EA"/>
    <w:pPr>
      <w:spacing w:before="720" w:after="360" w:line="480" w:lineRule="auto"/>
      <w:jc w:val="center"/>
    </w:pPr>
    <w:rPr>
      <w:rFonts w:ascii="Times New Roman" w:hAnsi="Times New Roman"/>
      <w:sz w:val="44"/>
    </w:rPr>
  </w:style>
  <w:style w:type="paragraph" w:styleId="Textedebulles">
    <w:name w:val="Balloon Text"/>
    <w:basedOn w:val="Normal"/>
    <w:link w:val="TextedebullesCar"/>
    <w:semiHidden/>
    <w:rsid w:val="00BC47EA"/>
    <w:rPr>
      <w:rFonts w:ascii="Tahoma" w:hAnsi="Tahoma" w:cs="Tahoma"/>
      <w:sz w:val="16"/>
      <w:szCs w:val="16"/>
    </w:rPr>
  </w:style>
  <w:style w:type="character" w:customStyle="1" w:styleId="TextedebullesCar">
    <w:name w:val="Texte de bulles Car"/>
    <w:basedOn w:val="Policepardfaut"/>
    <w:link w:val="Textedebulles"/>
    <w:semiHidden/>
    <w:rsid w:val="00BC47EA"/>
    <w:rPr>
      <w:rFonts w:ascii="Tahoma" w:eastAsia="Times New Roman" w:hAnsi="Tahoma" w:cs="Tahoma"/>
      <w:sz w:val="16"/>
      <w:szCs w:val="16"/>
      <w:lang w:val="en-US"/>
    </w:rPr>
  </w:style>
  <w:style w:type="paragraph" w:customStyle="1" w:styleId="BBAuthorName">
    <w:name w:val="BB_Author_Name"/>
    <w:basedOn w:val="Normal"/>
    <w:next w:val="BCAuthorAddress"/>
    <w:rsid w:val="00BC47EA"/>
    <w:pPr>
      <w:spacing w:after="240" w:line="480" w:lineRule="auto"/>
      <w:jc w:val="center"/>
    </w:pPr>
    <w:rPr>
      <w:i/>
    </w:rPr>
  </w:style>
  <w:style w:type="paragraph" w:customStyle="1" w:styleId="BCAuthorAddress">
    <w:name w:val="BC_Author_Address"/>
    <w:basedOn w:val="Normal"/>
    <w:next w:val="BIEmailAddress"/>
    <w:rsid w:val="00BC47EA"/>
    <w:pPr>
      <w:spacing w:after="240" w:line="480" w:lineRule="auto"/>
      <w:jc w:val="center"/>
    </w:pPr>
  </w:style>
  <w:style w:type="paragraph" w:customStyle="1" w:styleId="BDAbstract">
    <w:name w:val="BD_Abstract"/>
    <w:basedOn w:val="Normal"/>
    <w:next w:val="Normal"/>
    <w:rsid w:val="00BC47EA"/>
    <w:pPr>
      <w:spacing w:before="360" w:after="360" w:line="480" w:lineRule="auto"/>
    </w:pPr>
  </w:style>
  <w:style w:type="paragraph" w:customStyle="1" w:styleId="BEAuthorBiography">
    <w:name w:val="BE_Author_Biography"/>
    <w:basedOn w:val="Normal"/>
    <w:rsid w:val="00BC47EA"/>
    <w:pPr>
      <w:spacing w:line="480" w:lineRule="auto"/>
    </w:pPr>
  </w:style>
  <w:style w:type="paragraph" w:customStyle="1" w:styleId="BGKeywords">
    <w:name w:val="BG_Keywords"/>
    <w:basedOn w:val="Normal"/>
    <w:rsid w:val="00BC47EA"/>
    <w:pPr>
      <w:spacing w:line="480" w:lineRule="auto"/>
    </w:pPr>
  </w:style>
  <w:style w:type="paragraph" w:customStyle="1" w:styleId="BHBriefs">
    <w:name w:val="BH_Briefs"/>
    <w:basedOn w:val="Normal"/>
    <w:rsid w:val="00BC47EA"/>
    <w:pPr>
      <w:spacing w:line="480" w:lineRule="auto"/>
    </w:pPr>
  </w:style>
  <w:style w:type="paragraph" w:customStyle="1" w:styleId="BIEmailAddress">
    <w:name w:val="BI_Email_Address"/>
    <w:basedOn w:val="Normal"/>
    <w:next w:val="AIReceivedDate"/>
    <w:rsid w:val="00BC47EA"/>
    <w:pPr>
      <w:spacing w:line="480" w:lineRule="auto"/>
    </w:pPr>
  </w:style>
  <w:style w:type="paragraph" w:styleId="Corpsdetexte">
    <w:name w:val="Body Text"/>
    <w:basedOn w:val="Normal"/>
    <w:link w:val="CorpsdetexteCar"/>
    <w:rsid w:val="00BC47EA"/>
    <w:pPr>
      <w:jc w:val="center"/>
    </w:pPr>
    <w:rPr>
      <w:b/>
      <w:sz w:val="40"/>
    </w:rPr>
  </w:style>
  <w:style w:type="character" w:customStyle="1" w:styleId="CorpsdetexteCar">
    <w:name w:val="Corps de texte Car"/>
    <w:basedOn w:val="Policepardfaut"/>
    <w:link w:val="Corpsdetexte"/>
    <w:rsid w:val="00BC47EA"/>
    <w:rPr>
      <w:rFonts w:eastAsia="Times New Roman"/>
      <w:b/>
      <w:sz w:val="40"/>
      <w:lang w:val="en-US"/>
    </w:rPr>
  </w:style>
  <w:style w:type="paragraph" w:customStyle="1" w:styleId="FAAuthorInfoSubtitle">
    <w:name w:val="FA_Author_Info_Subtitle"/>
    <w:basedOn w:val="Normal"/>
    <w:link w:val="FAAuthorInfoSubtitleChar"/>
    <w:autoRedefine/>
    <w:rsid w:val="00BC47EA"/>
    <w:pPr>
      <w:spacing w:before="120" w:after="60" w:line="480" w:lineRule="auto"/>
      <w:jc w:val="left"/>
    </w:pPr>
    <w:rPr>
      <w:b/>
    </w:rPr>
  </w:style>
  <w:style w:type="character" w:customStyle="1" w:styleId="FAAuthorInfoSubtitleChar">
    <w:name w:val="FA_Author_Info_Subtitle Char"/>
    <w:link w:val="FAAuthorInfoSubtitle"/>
    <w:rsid w:val="00BC47EA"/>
    <w:rPr>
      <w:rFonts w:eastAsia="Times New Roman"/>
      <w:b/>
      <w:lang w:val="en-US"/>
    </w:rPr>
  </w:style>
  <w:style w:type="paragraph" w:customStyle="1" w:styleId="FACorrespondingAuthorFootnote">
    <w:name w:val="FA_Corresponding_Author_Footnote"/>
    <w:basedOn w:val="Normal"/>
    <w:next w:val="Normal"/>
    <w:rsid w:val="00BC47EA"/>
    <w:pPr>
      <w:spacing w:line="480" w:lineRule="auto"/>
    </w:pPr>
  </w:style>
  <w:style w:type="paragraph" w:customStyle="1" w:styleId="FCChartFootnote">
    <w:name w:val="FC_Chart_Footnote"/>
    <w:basedOn w:val="Normal"/>
    <w:next w:val="Normal"/>
    <w:rsid w:val="00BC47EA"/>
    <w:pPr>
      <w:ind w:firstLine="187"/>
    </w:pPr>
  </w:style>
  <w:style w:type="paragraph" w:customStyle="1" w:styleId="FDSchemeFootnote">
    <w:name w:val="FD_Scheme_Footnote"/>
    <w:basedOn w:val="Normal"/>
    <w:next w:val="Normal"/>
    <w:rsid w:val="00BC47EA"/>
    <w:pPr>
      <w:ind w:firstLine="187"/>
    </w:pPr>
  </w:style>
  <w:style w:type="paragraph" w:customStyle="1" w:styleId="FETableFootnote">
    <w:name w:val="FE_Table_Footnote"/>
    <w:basedOn w:val="Normal"/>
    <w:next w:val="Normal"/>
    <w:rsid w:val="00BC47EA"/>
    <w:pPr>
      <w:ind w:firstLine="187"/>
    </w:pPr>
  </w:style>
  <w:style w:type="character" w:styleId="Lienhypertextesuivivisit">
    <w:name w:val="FollowedHyperlink"/>
    <w:rsid w:val="00BC47EA"/>
    <w:rPr>
      <w:color w:val="800080"/>
      <w:u w:val="single"/>
    </w:rPr>
  </w:style>
  <w:style w:type="paragraph" w:styleId="Pieddepage">
    <w:name w:val="footer"/>
    <w:basedOn w:val="Normal"/>
    <w:link w:val="PieddepageCar"/>
    <w:rsid w:val="00BC47EA"/>
    <w:pPr>
      <w:tabs>
        <w:tab w:val="center" w:pos="4320"/>
        <w:tab w:val="right" w:pos="8640"/>
      </w:tabs>
    </w:pPr>
  </w:style>
  <w:style w:type="character" w:customStyle="1" w:styleId="PieddepageCar">
    <w:name w:val="Pied de page Car"/>
    <w:basedOn w:val="Policepardfaut"/>
    <w:link w:val="Pieddepage"/>
    <w:rsid w:val="00BC47EA"/>
    <w:rPr>
      <w:rFonts w:eastAsia="Times New Roman"/>
      <w:lang w:val="en-US"/>
    </w:rPr>
  </w:style>
  <w:style w:type="paragraph" w:styleId="Notedebasdepage">
    <w:name w:val="footnote text"/>
    <w:basedOn w:val="Normal"/>
    <w:next w:val="Normal"/>
    <w:link w:val="NotedebasdepageCar"/>
    <w:semiHidden/>
    <w:rsid w:val="00BC47EA"/>
  </w:style>
  <w:style w:type="character" w:customStyle="1" w:styleId="NotedebasdepageCar">
    <w:name w:val="Note de bas de page Car"/>
    <w:basedOn w:val="Policepardfaut"/>
    <w:link w:val="Notedebasdepage"/>
    <w:semiHidden/>
    <w:rsid w:val="00BC47EA"/>
    <w:rPr>
      <w:rFonts w:eastAsia="Times New Roman"/>
      <w:lang w:val="en-US"/>
    </w:rPr>
  </w:style>
  <w:style w:type="character" w:styleId="Lienhypertexte">
    <w:name w:val="Hyperlink"/>
    <w:uiPriority w:val="99"/>
    <w:rsid w:val="00BC47EA"/>
    <w:rPr>
      <w:color w:val="0000FF"/>
      <w:u w:val="single"/>
    </w:rPr>
  </w:style>
  <w:style w:type="character" w:styleId="Numrodepage">
    <w:name w:val="page number"/>
    <w:basedOn w:val="Policepardfaut"/>
    <w:rsid w:val="00BC47EA"/>
  </w:style>
  <w:style w:type="paragraph" w:customStyle="1" w:styleId="SNSynopsisTOC">
    <w:name w:val="SN_Synopsis_TOC"/>
    <w:basedOn w:val="Normal"/>
    <w:rsid w:val="00BC47EA"/>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rsid w:val="00BC47EA"/>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BC47EA"/>
    <w:rPr>
      <w:rFonts w:ascii="Arno Pro" w:eastAsia="Times New Roman" w:hAnsi="Arno Pro"/>
      <w:kern w:val="20"/>
      <w:sz w:val="18"/>
      <w:lang w:val="en-US"/>
    </w:rPr>
  </w:style>
  <w:style w:type="paragraph" w:customStyle="1" w:styleId="TAMainText">
    <w:name w:val="TA_Main_Text"/>
    <w:basedOn w:val="Normal"/>
    <w:rsid w:val="00BC47EA"/>
    <w:pPr>
      <w:spacing w:after="0" w:line="480" w:lineRule="auto"/>
      <w:ind w:firstLine="202"/>
    </w:pPr>
  </w:style>
  <w:style w:type="paragraph" w:customStyle="1" w:styleId="TCTableBody">
    <w:name w:val="TC_Table_Body"/>
    <w:basedOn w:val="Normal"/>
    <w:rsid w:val="00BC47EA"/>
  </w:style>
  <w:style w:type="paragraph" w:customStyle="1" w:styleId="TDAcknowledgments">
    <w:name w:val="TD_Acknowledgments"/>
    <w:basedOn w:val="Normal"/>
    <w:next w:val="Normal"/>
    <w:rsid w:val="00BC47EA"/>
    <w:pPr>
      <w:spacing w:before="200" w:line="480" w:lineRule="auto"/>
      <w:ind w:firstLine="202"/>
    </w:pPr>
  </w:style>
  <w:style w:type="paragraph" w:customStyle="1" w:styleId="TESupportingInformation">
    <w:name w:val="TE_Supporting_Information"/>
    <w:basedOn w:val="Normal"/>
    <w:next w:val="Normal"/>
    <w:rsid w:val="00BC47EA"/>
    <w:pPr>
      <w:spacing w:line="480" w:lineRule="auto"/>
      <w:ind w:firstLine="187"/>
    </w:pPr>
  </w:style>
  <w:style w:type="paragraph" w:customStyle="1" w:styleId="TFReferencesSection">
    <w:name w:val="TF_References_Section"/>
    <w:basedOn w:val="Normal"/>
    <w:rsid w:val="00BC47EA"/>
    <w:pPr>
      <w:spacing w:line="480" w:lineRule="auto"/>
      <w:ind w:firstLine="187"/>
    </w:pPr>
  </w:style>
  <w:style w:type="paragraph" w:customStyle="1" w:styleId="VAFigureCaption">
    <w:name w:val="VA_Figure_Caption"/>
    <w:basedOn w:val="Normal"/>
    <w:next w:val="Normal"/>
    <w:rsid w:val="00BC47EA"/>
    <w:pPr>
      <w:spacing w:line="480" w:lineRule="auto"/>
    </w:pPr>
  </w:style>
  <w:style w:type="paragraph" w:customStyle="1" w:styleId="VBChartTitle">
    <w:name w:val="VB_Chart_Title"/>
    <w:basedOn w:val="Normal"/>
    <w:next w:val="Normal"/>
    <w:rsid w:val="00BC47EA"/>
    <w:pPr>
      <w:spacing w:line="480" w:lineRule="auto"/>
    </w:pPr>
  </w:style>
  <w:style w:type="paragraph" w:customStyle="1" w:styleId="VCSchemeTitle">
    <w:name w:val="VC_Scheme_Title"/>
    <w:basedOn w:val="Normal"/>
    <w:next w:val="Normal"/>
    <w:rsid w:val="00BC47EA"/>
    <w:pPr>
      <w:spacing w:line="480" w:lineRule="auto"/>
    </w:pPr>
  </w:style>
  <w:style w:type="paragraph" w:customStyle="1" w:styleId="VDTableTitle">
    <w:name w:val="VD_Table_Title"/>
    <w:basedOn w:val="Normal"/>
    <w:next w:val="Normal"/>
    <w:rsid w:val="00BC47EA"/>
    <w:pPr>
      <w:spacing w:line="480" w:lineRule="auto"/>
    </w:pPr>
  </w:style>
  <w:style w:type="paragraph" w:styleId="Notedefin">
    <w:name w:val="endnote text"/>
    <w:basedOn w:val="Normal"/>
    <w:link w:val="NotedefinCar"/>
    <w:uiPriority w:val="99"/>
    <w:semiHidden/>
    <w:unhideWhenUsed/>
    <w:rsid w:val="00203398"/>
    <w:pPr>
      <w:spacing w:after="0" w:line="240" w:lineRule="auto"/>
    </w:pPr>
  </w:style>
  <w:style w:type="character" w:customStyle="1" w:styleId="NotedefinCar">
    <w:name w:val="Note de fin Car"/>
    <w:basedOn w:val="Policepardfaut"/>
    <w:link w:val="Notedefin"/>
    <w:uiPriority w:val="99"/>
    <w:semiHidden/>
    <w:rsid w:val="00203398"/>
    <w:rPr>
      <w:lang w:val="en-US"/>
    </w:rPr>
  </w:style>
  <w:style w:type="character" w:styleId="Appeldenotedefin">
    <w:name w:val="endnote reference"/>
    <w:basedOn w:val="Policepardfaut"/>
    <w:uiPriority w:val="99"/>
    <w:semiHidden/>
    <w:unhideWhenUsed/>
    <w:rsid w:val="00203398"/>
    <w:rPr>
      <w:vertAlign w:val="superscript"/>
    </w:rPr>
  </w:style>
  <w:style w:type="character" w:styleId="Textedelespacerserv">
    <w:name w:val="Placeholder Text"/>
    <w:basedOn w:val="Policepardfaut"/>
    <w:uiPriority w:val="99"/>
    <w:semiHidden/>
    <w:rsid w:val="003C2C95"/>
    <w:rPr>
      <w:color w:val="808080"/>
    </w:rPr>
  </w:style>
  <w:style w:type="table" w:styleId="Grilledutableau">
    <w:name w:val="Table Grid"/>
    <w:basedOn w:val="TableauNormal"/>
    <w:uiPriority w:val="59"/>
    <w:rsid w:val="00A81A01"/>
    <w:pPr>
      <w:spacing w:after="0" w:line="240" w:lineRule="auto"/>
      <w:jc w:val="left"/>
    </w:pPr>
    <w:rPr>
      <w:rFonts w:eastAsiaTheme="minorHAns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rosttabulka51">
    <w:name w:val="Prostá tabulka 51"/>
    <w:basedOn w:val="TableauNormal"/>
    <w:uiPriority w:val="45"/>
    <w:rsid w:val="00E41C7E"/>
    <w:pPr>
      <w:spacing w:after="0" w:line="240" w:lineRule="auto"/>
      <w:jc w:val="left"/>
    </w:pPr>
    <w:rPr>
      <w:rFonts w:eastAsiaTheme="minorHAnsi"/>
      <w:sz w:val="22"/>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tlmkatabulky1">
    <w:name w:val="Světlá mřížka tabulky1"/>
    <w:basedOn w:val="TableauNormal"/>
    <w:uiPriority w:val="40"/>
    <w:rsid w:val="00F072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97876"/>
    <w:pPr>
      <w:ind w:left="720"/>
      <w:contextualSpacing/>
    </w:pPr>
  </w:style>
  <w:style w:type="paragraph" w:styleId="En-tte">
    <w:name w:val="header"/>
    <w:basedOn w:val="Normal"/>
    <w:link w:val="En-tteCar"/>
    <w:uiPriority w:val="99"/>
    <w:unhideWhenUsed/>
    <w:rsid w:val="00FE47E5"/>
    <w:pPr>
      <w:tabs>
        <w:tab w:val="center" w:pos="4536"/>
        <w:tab w:val="right" w:pos="9072"/>
      </w:tabs>
      <w:spacing w:after="0" w:line="240" w:lineRule="auto"/>
    </w:pPr>
  </w:style>
  <w:style w:type="character" w:customStyle="1" w:styleId="En-tteCar">
    <w:name w:val="En-tête Car"/>
    <w:basedOn w:val="Policepardfaut"/>
    <w:link w:val="En-tte"/>
    <w:uiPriority w:val="99"/>
    <w:rsid w:val="00FE47E5"/>
    <w:rPr>
      <w:lang w:val="en-US"/>
    </w:rPr>
  </w:style>
  <w:style w:type="paragraph" w:customStyle="1" w:styleId="TableContents">
    <w:name w:val="Table Contents"/>
    <w:basedOn w:val="Normal"/>
    <w:rsid w:val="00D72755"/>
    <w:pPr>
      <w:suppressLineNumbers/>
      <w:suppressAutoHyphens/>
      <w:autoSpaceDN w:val="0"/>
      <w:spacing w:after="0" w:line="240" w:lineRule="auto"/>
      <w:jc w:val="left"/>
    </w:pPr>
    <w:rPr>
      <w:rFonts w:ascii="Liberation Serif" w:eastAsia="Noto Sans CJK SC Regular" w:hAnsi="Liberation Serif" w:cs="FreeSans"/>
      <w:kern w:val="3"/>
      <w:sz w:val="24"/>
      <w:szCs w:val="24"/>
      <w:lang w:eastAsia="zh-CN" w:bidi="hi-IN"/>
    </w:rPr>
  </w:style>
  <w:style w:type="paragraph" w:customStyle="1" w:styleId="Standard1">
    <w:name w:val="Standard1"/>
    <w:rsid w:val="00375753"/>
    <w:pPr>
      <w:suppressAutoHyphens/>
      <w:autoSpaceDN w:val="0"/>
      <w:spacing w:after="0" w:line="240" w:lineRule="auto"/>
      <w:jc w:val="left"/>
    </w:pPr>
    <w:rPr>
      <w:rFonts w:ascii="Liberation Serif" w:eastAsia="Noto Sans CJK SC Regular" w:hAnsi="Liberation Serif" w:cs="FreeSans"/>
      <w:kern w:val="3"/>
      <w:sz w:val="24"/>
      <w:szCs w:val="24"/>
      <w:lang w:val="en-US" w:eastAsia="zh-CN" w:bidi="hi-IN"/>
    </w:rPr>
  </w:style>
  <w:style w:type="character" w:styleId="Appelnotedebasdep">
    <w:name w:val="footnote reference"/>
    <w:basedOn w:val="Policepardfaut"/>
    <w:uiPriority w:val="99"/>
    <w:semiHidden/>
    <w:unhideWhenUsed/>
    <w:rsid w:val="0052464F"/>
    <w:rPr>
      <w:vertAlign w:val="superscript"/>
    </w:rPr>
  </w:style>
  <w:style w:type="paragraph" w:customStyle="1" w:styleId="EndNoteBibliographyTitle">
    <w:name w:val="EndNote Bibliography Title"/>
    <w:basedOn w:val="Normal"/>
    <w:link w:val="EndNoteBibliographyTitleCar"/>
    <w:rsid w:val="0002173E"/>
    <w:pPr>
      <w:spacing w:after="0"/>
      <w:jc w:val="center"/>
    </w:pPr>
    <w:rPr>
      <w:rFonts w:cs="Arial"/>
      <w:sz w:val="18"/>
    </w:rPr>
  </w:style>
  <w:style w:type="character" w:customStyle="1" w:styleId="EndNoteBibliographyTitleCar">
    <w:name w:val="EndNote Bibliography Title Car"/>
    <w:basedOn w:val="Policepardfaut"/>
    <w:link w:val="EndNoteBibliographyTitle"/>
    <w:rsid w:val="0002173E"/>
    <w:rPr>
      <w:rFonts w:ascii="Arial" w:hAnsi="Arial" w:cs="Arial"/>
      <w:sz w:val="18"/>
      <w:lang w:val="en-US"/>
    </w:rPr>
  </w:style>
  <w:style w:type="paragraph" w:customStyle="1" w:styleId="EndNoteBibliography">
    <w:name w:val="EndNote Bibliography"/>
    <w:basedOn w:val="Normal"/>
    <w:link w:val="EndNoteBibliographyCar"/>
    <w:rsid w:val="0002173E"/>
    <w:pPr>
      <w:spacing w:line="240" w:lineRule="auto"/>
    </w:pPr>
    <w:rPr>
      <w:rFonts w:cs="Arial"/>
      <w:sz w:val="18"/>
    </w:rPr>
  </w:style>
  <w:style w:type="character" w:customStyle="1" w:styleId="EndNoteBibliographyCar">
    <w:name w:val="EndNote Bibliography Car"/>
    <w:basedOn w:val="Policepardfaut"/>
    <w:link w:val="EndNoteBibliography"/>
    <w:rsid w:val="0002173E"/>
    <w:rPr>
      <w:rFonts w:ascii="Arial" w:hAnsi="Arial" w:cs="Arial"/>
      <w:sz w:val="18"/>
      <w:lang w:val="en-US"/>
    </w:rPr>
  </w:style>
  <w:style w:type="character" w:styleId="Marquedecommentaire">
    <w:name w:val="annotation reference"/>
    <w:basedOn w:val="Policepardfaut"/>
    <w:uiPriority w:val="99"/>
    <w:semiHidden/>
    <w:unhideWhenUsed/>
    <w:rsid w:val="00C1180D"/>
    <w:rPr>
      <w:sz w:val="16"/>
      <w:szCs w:val="16"/>
    </w:rPr>
  </w:style>
  <w:style w:type="paragraph" w:styleId="Commentaire">
    <w:name w:val="annotation text"/>
    <w:basedOn w:val="Normal"/>
    <w:link w:val="CommentaireCar"/>
    <w:uiPriority w:val="99"/>
    <w:semiHidden/>
    <w:unhideWhenUsed/>
    <w:rsid w:val="00C1180D"/>
    <w:pPr>
      <w:spacing w:line="240" w:lineRule="auto"/>
    </w:pPr>
  </w:style>
  <w:style w:type="character" w:customStyle="1" w:styleId="CommentaireCar">
    <w:name w:val="Commentaire Car"/>
    <w:basedOn w:val="Policepardfaut"/>
    <w:link w:val="Commentaire"/>
    <w:uiPriority w:val="99"/>
    <w:semiHidden/>
    <w:rsid w:val="00C1180D"/>
    <w:rPr>
      <w:lang w:val="en-US"/>
    </w:rPr>
  </w:style>
  <w:style w:type="paragraph" w:styleId="Objetducommentaire">
    <w:name w:val="annotation subject"/>
    <w:basedOn w:val="Commentaire"/>
    <w:next w:val="Commentaire"/>
    <w:link w:val="ObjetducommentaireCar"/>
    <w:uiPriority w:val="99"/>
    <w:semiHidden/>
    <w:unhideWhenUsed/>
    <w:rsid w:val="00C1180D"/>
    <w:rPr>
      <w:b/>
      <w:bCs/>
    </w:rPr>
  </w:style>
  <w:style w:type="character" w:customStyle="1" w:styleId="ObjetducommentaireCar">
    <w:name w:val="Objet du commentaire Car"/>
    <w:basedOn w:val="CommentaireCar"/>
    <w:link w:val="Objetducommentaire"/>
    <w:uiPriority w:val="99"/>
    <w:semiHidden/>
    <w:rsid w:val="00C1180D"/>
    <w:rPr>
      <w:b/>
      <w:bCs/>
      <w:lang w:val="en-US"/>
    </w:rPr>
  </w:style>
  <w:style w:type="paragraph" w:customStyle="1" w:styleId="Standard2">
    <w:name w:val="Standard2"/>
    <w:rsid w:val="00B208FC"/>
    <w:pPr>
      <w:suppressAutoHyphens/>
      <w:autoSpaceDN w:val="0"/>
      <w:spacing w:after="0" w:line="240" w:lineRule="auto"/>
      <w:ind w:firstLine="227"/>
    </w:pPr>
    <w:rPr>
      <w:rFonts w:ascii="Liberation Serif" w:eastAsia="Noto Sans CJK SC Regular" w:hAnsi="Liberation Serif" w:cs="FreeSans"/>
      <w:kern w:val="3"/>
      <w:sz w:val="24"/>
      <w:szCs w:val="24"/>
      <w:lang w:val="en-US" w:eastAsia="zh-CN" w:bidi="hi-IN"/>
    </w:rPr>
  </w:style>
  <w:style w:type="character" w:customStyle="1" w:styleId="Mentionnonrsolue1">
    <w:name w:val="Mention non résolue1"/>
    <w:basedOn w:val="Policepardfaut"/>
    <w:uiPriority w:val="99"/>
    <w:semiHidden/>
    <w:unhideWhenUsed/>
    <w:rsid w:val="003F704A"/>
    <w:rPr>
      <w:color w:val="605E5C"/>
      <w:shd w:val="clear" w:color="auto" w:fill="E1DFDD"/>
    </w:rPr>
  </w:style>
  <w:style w:type="paragraph" w:styleId="Rvision">
    <w:name w:val="Revision"/>
    <w:hidden/>
    <w:uiPriority w:val="99"/>
    <w:semiHidden/>
    <w:rsid w:val="003520CA"/>
    <w:pPr>
      <w:spacing w:after="0" w:line="240" w:lineRule="auto"/>
      <w:jc w:val="left"/>
    </w:pPr>
    <w:rPr>
      <w:rFonts w:ascii="Arial" w:hAnsi="Arial"/>
      <w:lang w:val="en-US"/>
    </w:rPr>
  </w:style>
  <w:style w:type="paragraph" w:styleId="NormalWeb">
    <w:name w:val="Normal (Web)"/>
    <w:basedOn w:val="Normal"/>
    <w:uiPriority w:val="99"/>
    <w:semiHidden/>
    <w:unhideWhenUsed/>
    <w:rsid w:val="00EE7ABA"/>
    <w:pPr>
      <w:spacing w:before="100" w:beforeAutospacing="1" w:after="100" w:afterAutospacing="1" w:line="240" w:lineRule="auto"/>
      <w:jc w:val="left"/>
    </w:pPr>
    <w:rPr>
      <w:rFonts w:ascii="Times New Roman" w:hAnsi="Times New Roman" w:cs="Times New Roman"/>
      <w:sz w:val="24"/>
      <w:szCs w:val="24"/>
      <w:lang w:val="de-DE"/>
    </w:rPr>
  </w:style>
  <w:style w:type="character" w:styleId="Mentionnonrsolue">
    <w:name w:val="Unresolved Mention"/>
    <w:basedOn w:val="Policepardfaut"/>
    <w:uiPriority w:val="99"/>
    <w:semiHidden/>
    <w:unhideWhenUsed/>
    <w:rsid w:val="009B6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0131">
      <w:bodyDiv w:val="1"/>
      <w:marLeft w:val="0"/>
      <w:marRight w:val="0"/>
      <w:marTop w:val="0"/>
      <w:marBottom w:val="0"/>
      <w:divBdr>
        <w:top w:val="none" w:sz="0" w:space="0" w:color="auto"/>
        <w:left w:val="none" w:sz="0" w:space="0" w:color="auto"/>
        <w:bottom w:val="none" w:sz="0" w:space="0" w:color="auto"/>
        <w:right w:val="none" w:sz="0" w:space="0" w:color="auto"/>
      </w:divBdr>
    </w:div>
    <w:div w:id="103504312">
      <w:bodyDiv w:val="1"/>
      <w:marLeft w:val="0"/>
      <w:marRight w:val="0"/>
      <w:marTop w:val="0"/>
      <w:marBottom w:val="0"/>
      <w:divBdr>
        <w:top w:val="none" w:sz="0" w:space="0" w:color="auto"/>
        <w:left w:val="none" w:sz="0" w:space="0" w:color="auto"/>
        <w:bottom w:val="none" w:sz="0" w:space="0" w:color="auto"/>
        <w:right w:val="none" w:sz="0" w:space="0" w:color="auto"/>
      </w:divBdr>
    </w:div>
    <w:div w:id="237445174">
      <w:bodyDiv w:val="1"/>
      <w:marLeft w:val="0"/>
      <w:marRight w:val="0"/>
      <w:marTop w:val="0"/>
      <w:marBottom w:val="0"/>
      <w:divBdr>
        <w:top w:val="none" w:sz="0" w:space="0" w:color="auto"/>
        <w:left w:val="none" w:sz="0" w:space="0" w:color="auto"/>
        <w:bottom w:val="none" w:sz="0" w:space="0" w:color="auto"/>
        <w:right w:val="none" w:sz="0" w:space="0" w:color="auto"/>
      </w:divBdr>
      <w:divsChild>
        <w:div w:id="1011569311">
          <w:marLeft w:val="0"/>
          <w:marRight w:val="0"/>
          <w:marTop w:val="0"/>
          <w:marBottom w:val="0"/>
          <w:divBdr>
            <w:top w:val="none" w:sz="0" w:space="0" w:color="auto"/>
            <w:left w:val="none" w:sz="0" w:space="0" w:color="auto"/>
            <w:bottom w:val="none" w:sz="0" w:space="0" w:color="auto"/>
            <w:right w:val="none" w:sz="0" w:space="0" w:color="auto"/>
          </w:divBdr>
        </w:div>
        <w:div w:id="194972383">
          <w:marLeft w:val="0"/>
          <w:marRight w:val="0"/>
          <w:marTop w:val="0"/>
          <w:marBottom w:val="0"/>
          <w:divBdr>
            <w:top w:val="none" w:sz="0" w:space="0" w:color="auto"/>
            <w:left w:val="none" w:sz="0" w:space="0" w:color="auto"/>
            <w:bottom w:val="none" w:sz="0" w:space="0" w:color="auto"/>
            <w:right w:val="none" w:sz="0" w:space="0" w:color="auto"/>
          </w:divBdr>
          <w:divsChild>
            <w:div w:id="1698847317">
              <w:marLeft w:val="0"/>
              <w:marRight w:val="0"/>
              <w:marTop w:val="0"/>
              <w:marBottom w:val="0"/>
              <w:divBdr>
                <w:top w:val="none" w:sz="0" w:space="0" w:color="auto"/>
                <w:left w:val="none" w:sz="0" w:space="0" w:color="auto"/>
                <w:bottom w:val="none" w:sz="0" w:space="0" w:color="auto"/>
                <w:right w:val="none" w:sz="0" w:space="0" w:color="auto"/>
              </w:divBdr>
              <w:divsChild>
                <w:div w:id="396513565">
                  <w:marLeft w:val="0"/>
                  <w:marRight w:val="0"/>
                  <w:marTop w:val="0"/>
                  <w:marBottom w:val="0"/>
                  <w:divBdr>
                    <w:top w:val="none" w:sz="0" w:space="0" w:color="auto"/>
                    <w:left w:val="none" w:sz="0" w:space="0" w:color="auto"/>
                    <w:bottom w:val="none" w:sz="0" w:space="0" w:color="auto"/>
                    <w:right w:val="none" w:sz="0" w:space="0" w:color="auto"/>
                  </w:divBdr>
                  <w:divsChild>
                    <w:div w:id="11443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66979">
      <w:bodyDiv w:val="1"/>
      <w:marLeft w:val="0"/>
      <w:marRight w:val="0"/>
      <w:marTop w:val="0"/>
      <w:marBottom w:val="0"/>
      <w:divBdr>
        <w:top w:val="none" w:sz="0" w:space="0" w:color="auto"/>
        <w:left w:val="none" w:sz="0" w:space="0" w:color="auto"/>
        <w:bottom w:val="none" w:sz="0" w:space="0" w:color="auto"/>
        <w:right w:val="none" w:sz="0" w:space="0" w:color="auto"/>
      </w:divBdr>
    </w:div>
    <w:div w:id="512570262">
      <w:bodyDiv w:val="1"/>
      <w:marLeft w:val="0"/>
      <w:marRight w:val="0"/>
      <w:marTop w:val="0"/>
      <w:marBottom w:val="0"/>
      <w:divBdr>
        <w:top w:val="none" w:sz="0" w:space="0" w:color="auto"/>
        <w:left w:val="none" w:sz="0" w:space="0" w:color="auto"/>
        <w:bottom w:val="none" w:sz="0" w:space="0" w:color="auto"/>
        <w:right w:val="none" w:sz="0" w:space="0" w:color="auto"/>
      </w:divBdr>
    </w:div>
    <w:div w:id="522325213">
      <w:bodyDiv w:val="1"/>
      <w:marLeft w:val="0"/>
      <w:marRight w:val="0"/>
      <w:marTop w:val="0"/>
      <w:marBottom w:val="0"/>
      <w:divBdr>
        <w:top w:val="none" w:sz="0" w:space="0" w:color="auto"/>
        <w:left w:val="none" w:sz="0" w:space="0" w:color="auto"/>
        <w:bottom w:val="none" w:sz="0" w:space="0" w:color="auto"/>
        <w:right w:val="none" w:sz="0" w:space="0" w:color="auto"/>
      </w:divBdr>
    </w:div>
    <w:div w:id="632518638">
      <w:bodyDiv w:val="1"/>
      <w:marLeft w:val="0"/>
      <w:marRight w:val="0"/>
      <w:marTop w:val="0"/>
      <w:marBottom w:val="0"/>
      <w:divBdr>
        <w:top w:val="none" w:sz="0" w:space="0" w:color="auto"/>
        <w:left w:val="none" w:sz="0" w:space="0" w:color="auto"/>
        <w:bottom w:val="none" w:sz="0" w:space="0" w:color="auto"/>
        <w:right w:val="none" w:sz="0" w:space="0" w:color="auto"/>
      </w:divBdr>
    </w:div>
    <w:div w:id="798494340">
      <w:bodyDiv w:val="1"/>
      <w:marLeft w:val="0"/>
      <w:marRight w:val="0"/>
      <w:marTop w:val="0"/>
      <w:marBottom w:val="0"/>
      <w:divBdr>
        <w:top w:val="none" w:sz="0" w:space="0" w:color="auto"/>
        <w:left w:val="none" w:sz="0" w:space="0" w:color="auto"/>
        <w:bottom w:val="none" w:sz="0" w:space="0" w:color="auto"/>
        <w:right w:val="none" w:sz="0" w:space="0" w:color="auto"/>
      </w:divBdr>
    </w:div>
    <w:div w:id="891765848">
      <w:bodyDiv w:val="1"/>
      <w:marLeft w:val="0"/>
      <w:marRight w:val="0"/>
      <w:marTop w:val="0"/>
      <w:marBottom w:val="0"/>
      <w:divBdr>
        <w:top w:val="none" w:sz="0" w:space="0" w:color="auto"/>
        <w:left w:val="none" w:sz="0" w:space="0" w:color="auto"/>
        <w:bottom w:val="none" w:sz="0" w:space="0" w:color="auto"/>
        <w:right w:val="none" w:sz="0" w:space="0" w:color="auto"/>
      </w:divBdr>
    </w:div>
    <w:div w:id="941303120">
      <w:bodyDiv w:val="1"/>
      <w:marLeft w:val="0"/>
      <w:marRight w:val="0"/>
      <w:marTop w:val="0"/>
      <w:marBottom w:val="0"/>
      <w:divBdr>
        <w:top w:val="none" w:sz="0" w:space="0" w:color="auto"/>
        <w:left w:val="none" w:sz="0" w:space="0" w:color="auto"/>
        <w:bottom w:val="none" w:sz="0" w:space="0" w:color="auto"/>
        <w:right w:val="none" w:sz="0" w:space="0" w:color="auto"/>
      </w:divBdr>
    </w:div>
    <w:div w:id="1445924208">
      <w:bodyDiv w:val="1"/>
      <w:marLeft w:val="0"/>
      <w:marRight w:val="0"/>
      <w:marTop w:val="0"/>
      <w:marBottom w:val="0"/>
      <w:divBdr>
        <w:top w:val="none" w:sz="0" w:space="0" w:color="auto"/>
        <w:left w:val="none" w:sz="0" w:space="0" w:color="auto"/>
        <w:bottom w:val="none" w:sz="0" w:space="0" w:color="auto"/>
        <w:right w:val="none" w:sz="0" w:space="0" w:color="auto"/>
      </w:divBdr>
      <w:divsChild>
        <w:div w:id="234824018">
          <w:marLeft w:val="0"/>
          <w:marRight w:val="0"/>
          <w:marTop w:val="0"/>
          <w:marBottom w:val="0"/>
          <w:divBdr>
            <w:top w:val="none" w:sz="0" w:space="0" w:color="auto"/>
            <w:left w:val="none" w:sz="0" w:space="0" w:color="auto"/>
            <w:bottom w:val="none" w:sz="0" w:space="0" w:color="auto"/>
            <w:right w:val="none" w:sz="0" w:space="0" w:color="auto"/>
          </w:divBdr>
        </w:div>
        <w:div w:id="1837499795">
          <w:marLeft w:val="0"/>
          <w:marRight w:val="0"/>
          <w:marTop w:val="0"/>
          <w:marBottom w:val="0"/>
          <w:divBdr>
            <w:top w:val="none" w:sz="0" w:space="0" w:color="auto"/>
            <w:left w:val="none" w:sz="0" w:space="0" w:color="auto"/>
            <w:bottom w:val="none" w:sz="0" w:space="0" w:color="auto"/>
            <w:right w:val="none" w:sz="0" w:space="0" w:color="auto"/>
          </w:divBdr>
          <w:divsChild>
            <w:div w:id="1422413435">
              <w:marLeft w:val="0"/>
              <w:marRight w:val="0"/>
              <w:marTop w:val="0"/>
              <w:marBottom w:val="0"/>
              <w:divBdr>
                <w:top w:val="none" w:sz="0" w:space="0" w:color="auto"/>
                <w:left w:val="none" w:sz="0" w:space="0" w:color="auto"/>
                <w:bottom w:val="none" w:sz="0" w:space="0" w:color="auto"/>
                <w:right w:val="none" w:sz="0" w:space="0" w:color="auto"/>
              </w:divBdr>
              <w:divsChild>
                <w:div w:id="510485660">
                  <w:marLeft w:val="0"/>
                  <w:marRight w:val="0"/>
                  <w:marTop w:val="0"/>
                  <w:marBottom w:val="0"/>
                  <w:divBdr>
                    <w:top w:val="none" w:sz="0" w:space="0" w:color="auto"/>
                    <w:left w:val="none" w:sz="0" w:space="0" w:color="auto"/>
                    <w:bottom w:val="none" w:sz="0" w:space="0" w:color="auto"/>
                    <w:right w:val="none" w:sz="0" w:space="0" w:color="auto"/>
                  </w:divBdr>
                  <w:divsChild>
                    <w:div w:id="15830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54671">
      <w:bodyDiv w:val="1"/>
      <w:marLeft w:val="0"/>
      <w:marRight w:val="0"/>
      <w:marTop w:val="0"/>
      <w:marBottom w:val="0"/>
      <w:divBdr>
        <w:top w:val="none" w:sz="0" w:space="0" w:color="auto"/>
        <w:left w:val="none" w:sz="0" w:space="0" w:color="auto"/>
        <w:bottom w:val="none" w:sz="0" w:space="0" w:color="auto"/>
        <w:right w:val="none" w:sz="0" w:space="0" w:color="auto"/>
      </w:divBdr>
    </w:div>
    <w:div w:id="1501651198">
      <w:bodyDiv w:val="1"/>
      <w:marLeft w:val="0"/>
      <w:marRight w:val="0"/>
      <w:marTop w:val="0"/>
      <w:marBottom w:val="0"/>
      <w:divBdr>
        <w:top w:val="none" w:sz="0" w:space="0" w:color="auto"/>
        <w:left w:val="none" w:sz="0" w:space="0" w:color="auto"/>
        <w:bottom w:val="none" w:sz="0" w:space="0" w:color="auto"/>
        <w:right w:val="none" w:sz="0" w:space="0" w:color="auto"/>
      </w:divBdr>
    </w:div>
    <w:div w:id="1655643478">
      <w:bodyDiv w:val="1"/>
      <w:marLeft w:val="0"/>
      <w:marRight w:val="0"/>
      <w:marTop w:val="0"/>
      <w:marBottom w:val="0"/>
      <w:divBdr>
        <w:top w:val="none" w:sz="0" w:space="0" w:color="auto"/>
        <w:left w:val="none" w:sz="0" w:space="0" w:color="auto"/>
        <w:bottom w:val="none" w:sz="0" w:space="0" w:color="auto"/>
        <w:right w:val="none" w:sz="0" w:space="0" w:color="auto"/>
      </w:divBdr>
    </w:div>
    <w:div w:id="1829441872">
      <w:bodyDiv w:val="1"/>
      <w:marLeft w:val="0"/>
      <w:marRight w:val="0"/>
      <w:marTop w:val="0"/>
      <w:marBottom w:val="0"/>
      <w:divBdr>
        <w:top w:val="none" w:sz="0" w:space="0" w:color="auto"/>
        <w:left w:val="none" w:sz="0" w:space="0" w:color="auto"/>
        <w:bottom w:val="none" w:sz="0" w:space="0" w:color="auto"/>
        <w:right w:val="none" w:sz="0" w:space="0" w:color="auto"/>
      </w:divBdr>
    </w:div>
    <w:div w:id="1877280523">
      <w:bodyDiv w:val="1"/>
      <w:marLeft w:val="0"/>
      <w:marRight w:val="0"/>
      <w:marTop w:val="0"/>
      <w:marBottom w:val="0"/>
      <w:divBdr>
        <w:top w:val="none" w:sz="0" w:space="0" w:color="auto"/>
        <w:left w:val="none" w:sz="0" w:space="0" w:color="auto"/>
        <w:bottom w:val="none" w:sz="0" w:space="0" w:color="auto"/>
        <w:right w:val="none" w:sz="0" w:space="0" w:color="auto"/>
      </w:divBdr>
    </w:div>
    <w:div w:id="1879514882">
      <w:bodyDiv w:val="1"/>
      <w:marLeft w:val="0"/>
      <w:marRight w:val="0"/>
      <w:marTop w:val="0"/>
      <w:marBottom w:val="0"/>
      <w:divBdr>
        <w:top w:val="none" w:sz="0" w:space="0" w:color="auto"/>
        <w:left w:val="none" w:sz="0" w:space="0" w:color="auto"/>
        <w:bottom w:val="none" w:sz="0" w:space="0" w:color="auto"/>
        <w:right w:val="none" w:sz="0" w:space="0" w:color="auto"/>
      </w:divBdr>
    </w:div>
    <w:div w:id="21458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ffinger@ibmc-cnrs.unistra.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C44B4-B368-BE40-9CD1-C1D61DD6D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7</Pages>
  <Words>2244</Words>
  <Characters>12346</Characters>
  <Application>Microsoft Office Word</Application>
  <DocSecurity>0</DocSecurity>
  <Lines>102</Lines>
  <Paragraphs>29</Paragraphs>
  <ScaleCrop>false</ScaleCrop>
  <HeadingPairs>
    <vt:vector size="6" baseType="variant">
      <vt:variant>
        <vt:lpstr>Titre</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Holger Kruse</dc:creator>
  <cp:lastModifiedBy>Pascal Auffinger</cp:lastModifiedBy>
  <cp:revision>99</cp:revision>
  <cp:lastPrinted>2019-06-05T12:57:00Z</cp:lastPrinted>
  <dcterms:created xsi:type="dcterms:W3CDTF">2020-03-03T09:08:00Z</dcterms:created>
  <dcterms:modified xsi:type="dcterms:W3CDTF">2020-11-30T16:51:00Z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http://www.zotero.org/styles/the-journal-of-physical-chemistry-a</vt:lpwstr>
  </property>
  <property fmtid="{D5CDD505-2E9C-101B-9397-08002B2CF9AE}" pid="21" name="Mendeley Recent Style Name 9_1">
    <vt:lpwstr>The Journal of Physical Chemistry A</vt:lpwstr>
  </property>
  <property fmtid="{D5CDD505-2E9C-101B-9397-08002B2CF9AE}" pid="22" name="Mendeley Document_1">
    <vt:lpwstr>True</vt:lpwstr>
  </property>
  <property fmtid="{D5CDD505-2E9C-101B-9397-08002B2CF9AE}" pid="23" name="Mendeley Unique User Id_1">
    <vt:lpwstr>bd91b7bc-6585-31c1-9ef3-a902cc53969a</vt:lpwstr>
  </property>
  <property fmtid="{D5CDD505-2E9C-101B-9397-08002B2CF9AE}" pid="24" name="Mendeley Citation Style_1">
    <vt:lpwstr>http://www.zotero.org/styles/nature</vt:lpwstr>
  </property>
</Properties>
</file>