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53E5" w:rsidRPr="00CC0C3C" w:rsidRDefault="003353E5" w:rsidP="003353E5">
      <w:pPr>
        <w:jc w:val="center"/>
        <w:rPr>
          <w:rFonts w:ascii="Arial" w:hAnsi="Arial" w:cs="Arial"/>
          <w:b/>
          <w:bCs/>
          <w:sz w:val="30"/>
          <w:szCs w:val="30"/>
        </w:rPr>
      </w:pPr>
      <w:r w:rsidRPr="00CC0C3C">
        <w:rPr>
          <w:rFonts w:ascii="Arial" w:hAnsi="Arial" w:cs="Arial"/>
          <w:sz w:val="30"/>
          <w:szCs w:val="30"/>
        </w:rPr>
        <w:t>SUPPLEMENTARY DATA</w:t>
      </w:r>
    </w:p>
    <w:p w:rsidR="006E76DD" w:rsidRPr="00CC0C3C" w:rsidRDefault="009A0FD4" w:rsidP="006E76DD">
      <w:pPr>
        <w:rPr>
          <w:rFonts w:ascii="Arial" w:hAnsi="Arial" w:cs="Arial"/>
          <w:b/>
          <w:bCs/>
          <w:sz w:val="20"/>
          <w:szCs w:val="20"/>
        </w:rPr>
      </w:pPr>
      <w:proofErr w:type="spellStart"/>
      <w:r w:rsidRPr="00CC0C3C">
        <w:rPr>
          <w:rFonts w:ascii="Arial" w:hAnsi="Arial" w:cs="Arial"/>
          <w:b/>
          <w:bCs/>
          <w:sz w:val="28"/>
          <w:szCs w:val="28"/>
        </w:rPr>
        <w:t>Phosphodiester</w:t>
      </w:r>
      <w:proofErr w:type="spellEnd"/>
      <w:r w:rsidRPr="00CC0C3C">
        <w:rPr>
          <w:rFonts w:ascii="Arial" w:hAnsi="Arial" w:cs="Arial"/>
          <w:b/>
          <w:bCs/>
          <w:sz w:val="28"/>
          <w:szCs w:val="28"/>
        </w:rPr>
        <w:t xml:space="preserve"> modifications in mRNA </w:t>
      </w:r>
      <w:proofErr w:type="spellStart"/>
      <w:r w:rsidRPr="00CC0C3C">
        <w:rPr>
          <w:rFonts w:ascii="Arial" w:hAnsi="Arial" w:cs="Arial"/>
          <w:b/>
          <w:bCs/>
          <w:sz w:val="28"/>
          <w:szCs w:val="28"/>
        </w:rPr>
        <w:t>polyA</w:t>
      </w:r>
      <w:proofErr w:type="spellEnd"/>
      <w:r w:rsidRPr="00CC0C3C">
        <w:rPr>
          <w:rFonts w:ascii="Arial" w:hAnsi="Arial" w:cs="Arial"/>
          <w:b/>
          <w:bCs/>
          <w:sz w:val="28"/>
          <w:szCs w:val="28"/>
        </w:rPr>
        <w:t xml:space="preserve"> tail prevent </w:t>
      </w:r>
      <w:proofErr w:type="spellStart"/>
      <w:r w:rsidRPr="00CC0C3C">
        <w:rPr>
          <w:rFonts w:ascii="Arial" w:hAnsi="Arial" w:cs="Arial"/>
          <w:b/>
          <w:bCs/>
          <w:sz w:val="28"/>
          <w:szCs w:val="28"/>
        </w:rPr>
        <w:t>deadenylation</w:t>
      </w:r>
      <w:proofErr w:type="spellEnd"/>
      <w:r w:rsidRPr="00CC0C3C">
        <w:rPr>
          <w:rFonts w:ascii="Arial" w:hAnsi="Arial" w:cs="Arial"/>
          <w:b/>
          <w:bCs/>
          <w:sz w:val="28"/>
          <w:szCs w:val="28"/>
        </w:rPr>
        <w:t xml:space="preserve"> without compromising protein expression</w:t>
      </w:r>
      <w:r w:rsidR="006E76DD" w:rsidRPr="00CC0C3C">
        <w:rPr>
          <w:rFonts w:ascii="Arial" w:hAnsi="Arial" w:cs="Arial"/>
          <w:b/>
          <w:bCs/>
          <w:sz w:val="20"/>
          <w:szCs w:val="20"/>
        </w:rPr>
        <w:t xml:space="preserve">  </w:t>
      </w:r>
    </w:p>
    <w:p w:rsidR="00E45066" w:rsidRPr="00CC0C3C" w:rsidRDefault="00E45066" w:rsidP="00E45066">
      <w:pPr>
        <w:rPr>
          <w:rFonts w:ascii="Arial" w:hAnsi="Arial" w:cs="Arial"/>
          <w:sz w:val="20"/>
          <w:szCs w:val="20"/>
          <w:lang w:val="pl-PL"/>
        </w:rPr>
      </w:pPr>
      <w:r w:rsidRPr="00CC0C3C">
        <w:rPr>
          <w:rFonts w:ascii="Arial" w:hAnsi="Arial" w:cs="Arial"/>
          <w:sz w:val="20"/>
          <w:szCs w:val="20"/>
          <w:lang w:val="pl-PL"/>
        </w:rPr>
        <w:t>Dominika Strzelecka,</w:t>
      </w:r>
      <w:r w:rsidRPr="00CC0C3C">
        <w:rPr>
          <w:rFonts w:ascii="Arial" w:hAnsi="Arial" w:cs="Arial"/>
          <w:sz w:val="20"/>
          <w:szCs w:val="20"/>
          <w:vertAlign w:val="superscript"/>
          <w:lang w:val="pl-PL"/>
        </w:rPr>
        <w:t>1,#</w:t>
      </w:r>
      <w:r w:rsidRPr="00CC0C3C">
        <w:rPr>
          <w:rFonts w:ascii="Arial" w:hAnsi="Arial" w:cs="Arial"/>
          <w:sz w:val="20"/>
          <w:szCs w:val="20"/>
          <w:lang w:val="pl-PL"/>
        </w:rPr>
        <w:t xml:space="preserve"> Miroslaw Smietanski,</w:t>
      </w:r>
      <w:r w:rsidRPr="00CC0C3C">
        <w:rPr>
          <w:rFonts w:ascii="Arial" w:hAnsi="Arial" w:cs="Arial"/>
          <w:sz w:val="20"/>
          <w:szCs w:val="20"/>
          <w:vertAlign w:val="superscript"/>
          <w:lang w:val="pl-PL"/>
        </w:rPr>
        <w:t>2,#</w:t>
      </w:r>
      <w:r w:rsidRPr="00CC0C3C">
        <w:rPr>
          <w:rFonts w:ascii="Arial" w:hAnsi="Arial" w:cs="Arial"/>
          <w:sz w:val="20"/>
          <w:szCs w:val="20"/>
          <w:lang w:val="pl-PL"/>
        </w:rPr>
        <w:t xml:space="preserve"> Pawel J. Sikorski,</w:t>
      </w:r>
      <w:r w:rsidRPr="00CC0C3C">
        <w:rPr>
          <w:rFonts w:ascii="Arial" w:hAnsi="Arial" w:cs="Arial"/>
          <w:sz w:val="20"/>
          <w:szCs w:val="20"/>
          <w:vertAlign w:val="superscript"/>
          <w:lang w:val="pl-PL"/>
        </w:rPr>
        <w:t xml:space="preserve">2  </w:t>
      </w:r>
      <w:r w:rsidRPr="00CC0C3C">
        <w:rPr>
          <w:rFonts w:ascii="Arial" w:hAnsi="Arial" w:cs="Arial"/>
          <w:sz w:val="20"/>
          <w:szCs w:val="20"/>
          <w:lang w:val="pl-PL"/>
        </w:rPr>
        <w:t>Marcin Warminski,</w:t>
      </w:r>
      <w:r w:rsidRPr="00CC0C3C">
        <w:rPr>
          <w:rFonts w:ascii="Arial" w:hAnsi="Arial" w:cs="Arial"/>
          <w:sz w:val="20"/>
          <w:szCs w:val="20"/>
          <w:vertAlign w:val="superscript"/>
          <w:lang w:val="pl-PL"/>
        </w:rPr>
        <w:t>1</w:t>
      </w:r>
      <w:r w:rsidRPr="00CC0C3C">
        <w:rPr>
          <w:rFonts w:ascii="Arial" w:hAnsi="Arial" w:cs="Arial"/>
          <w:sz w:val="20"/>
          <w:szCs w:val="20"/>
          <w:lang w:val="pl-PL"/>
        </w:rPr>
        <w:t xml:space="preserve"> Joanna Kowalska,</w:t>
      </w:r>
      <w:r w:rsidRPr="00CC0C3C">
        <w:rPr>
          <w:rFonts w:ascii="Arial" w:hAnsi="Arial" w:cs="Arial"/>
          <w:sz w:val="20"/>
          <w:szCs w:val="20"/>
          <w:vertAlign w:val="superscript"/>
          <w:lang w:val="pl-PL"/>
        </w:rPr>
        <w:t>1,</w:t>
      </w:r>
      <w:r w:rsidRPr="00CC0C3C">
        <w:rPr>
          <w:rFonts w:ascii="Arial" w:hAnsi="Arial" w:cs="Arial"/>
          <w:sz w:val="20"/>
          <w:szCs w:val="20"/>
          <w:lang w:val="pl-PL"/>
        </w:rPr>
        <w:t>* Jacek Jemielity</w:t>
      </w:r>
      <w:r w:rsidRPr="00CC0C3C">
        <w:rPr>
          <w:rFonts w:ascii="Arial" w:hAnsi="Arial" w:cs="Arial"/>
          <w:sz w:val="20"/>
          <w:szCs w:val="20"/>
          <w:vertAlign w:val="superscript"/>
          <w:lang w:val="pl-PL"/>
        </w:rPr>
        <w:t>2,*</w:t>
      </w:r>
    </w:p>
    <w:p w:rsidR="00E45066" w:rsidRPr="00CC0C3C" w:rsidRDefault="00E45066" w:rsidP="00E45066">
      <w:pPr>
        <w:spacing w:after="0"/>
        <w:rPr>
          <w:rFonts w:ascii="Arial" w:hAnsi="Arial" w:cs="Arial"/>
          <w:sz w:val="20"/>
          <w:szCs w:val="20"/>
        </w:rPr>
      </w:pPr>
      <w:r w:rsidRPr="00CC0C3C">
        <w:rPr>
          <w:rFonts w:ascii="Arial" w:hAnsi="Arial" w:cs="Arial"/>
          <w:sz w:val="20"/>
          <w:szCs w:val="20"/>
          <w:vertAlign w:val="superscript"/>
        </w:rPr>
        <w:t>1</w:t>
      </w:r>
      <w:r w:rsidRPr="00CC0C3C">
        <w:rPr>
          <w:rFonts w:ascii="Arial" w:hAnsi="Arial" w:cs="Arial"/>
          <w:sz w:val="20"/>
          <w:szCs w:val="20"/>
        </w:rPr>
        <w:t xml:space="preserve"> Division of Biophysics, Institute of Experimental Physics, Faculty of Physics, University of Warsaw, </w:t>
      </w:r>
      <w:proofErr w:type="spellStart"/>
      <w:r w:rsidRPr="00CC0C3C">
        <w:rPr>
          <w:rFonts w:ascii="Arial" w:hAnsi="Arial" w:cs="Arial"/>
          <w:sz w:val="20"/>
          <w:szCs w:val="20"/>
        </w:rPr>
        <w:t>Pasteura</w:t>
      </w:r>
      <w:proofErr w:type="spellEnd"/>
      <w:r w:rsidRPr="00CC0C3C">
        <w:rPr>
          <w:rFonts w:ascii="Arial" w:hAnsi="Arial" w:cs="Arial"/>
          <w:sz w:val="20"/>
          <w:szCs w:val="20"/>
        </w:rPr>
        <w:t xml:space="preserve"> 5, 02-093 Warsaw, Poland </w:t>
      </w:r>
    </w:p>
    <w:p w:rsidR="00E45066" w:rsidRPr="00CC0C3C" w:rsidRDefault="00E45066" w:rsidP="00E45066">
      <w:pPr>
        <w:spacing w:after="0"/>
        <w:rPr>
          <w:rFonts w:ascii="Arial" w:hAnsi="Arial" w:cs="Arial"/>
          <w:sz w:val="20"/>
          <w:szCs w:val="20"/>
        </w:rPr>
      </w:pPr>
      <w:r w:rsidRPr="00CC0C3C">
        <w:rPr>
          <w:rFonts w:ascii="Arial" w:hAnsi="Arial" w:cs="Arial"/>
          <w:sz w:val="20"/>
          <w:szCs w:val="20"/>
          <w:vertAlign w:val="superscript"/>
        </w:rPr>
        <w:t>2</w:t>
      </w:r>
      <w:r w:rsidRPr="00CC0C3C">
        <w:rPr>
          <w:rFonts w:ascii="Arial" w:hAnsi="Arial" w:cs="Arial"/>
          <w:sz w:val="20"/>
          <w:szCs w:val="20"/>
        </w:rPr>
        <w:t xml:space="preserve"> </w:t>
      </w:r>
      <w:proofErr w:type="gramStart"/>
      <w:r w:rsidRPr="00CC0C3C">
        <w:rPr>
          <w:rFonts w:ascii="Arial" w:hAnsi="Arial" w:cs="Arial"/>
          <w:sz w:val="20"/>
          <w:szCs w:val="20"/>
        </w:rPr>
        <w:t>Centre</w:t>
      </w:r>
      <w:proofErr w:type="gramEnd"/>
      <w:r w:rsidRPr="00CC0C3C">
        <w:rPr>
          <w:rFonts w:ascii="Arial" w:hAnsi="Arial" w:cs="Arial"/>
          <w:sz w:val="20"/>
          <w:szCs w:val="20"/>
        </w:rPr>
        <w:t xml:space="preserve"> of New Technologies, University of Warsaw, </w:t>
      </w:r>
      <w:proofErr w:type="spellStart"/>
      <w:r w:rsidRPr="00CC0C3C">
        <w:rPr>
          <w:rFonts w:ascii="Arial" w:hAnsi="Arial" w:cs="Arial"/>
          <w:sz w:val="20"/>
          <w:szCs w:val="20"/>
        </w:rPr>
        <w:t>Banacha</w:t>
      </w:r>
      <w:proofErr w:type="spellEnd"/>
      <w:r w:rsidRPr="00CC0C3C">
        <w:rPr>
          <w:rFonts w:ascii="Arial" w:hAnsi="Arial" w:cs="Arial"/>
          <w:sz w:val="20"/>
          <w:szCs w:val="20"/>
        </w:rPr>
        <w:t xml:space="preserve"> 2C, 02-097 Warsaw, Poland</w:t>
      </w:r>
    </w:p>
    <w:p w:rsidR="00E45066" w:rsidRPr="00CC0C3C" w:rsidRDefault="00E45066" w:rsidP="00E45066">
      <w:pPr>
        <w:spacing w:after="0"/>
        <w:rPr>
          <w:rFonts w:ascii="Arial" w:hAnsi="Arial" w:cs="Arial"/>
          <w:sz w:val="20"/>
          <w:szCs w:val="20"/>
        </w:rPr>
      </w:pPr>
      <w:r w:rsidRPr="00CC0C3C">
        <w:rPr>
          <w:rFonts w:ascii="Arial" w:hAnsi="Arial" w:cs="Arial"/>
          <w:sz w:val="20"/>
          <w:szCs w:val="20"/>
        </w:rPr>
        <w:br/>
        <w:t xml:space="preserve"># </w:t>
      </w:r>
      <w:proofErr w:type="gramStart"/>
      <w:r w:rsidRPr="00CC0C3C">
        <w:rPr>
          <w:rFonts w:ascii="Arial" w:hAnsi="Arial" w:cs="Arial"/>
          <w:sz w:val="20"/>
          <w:szCs w:val="20"/>
        </w:rPr>
        <w:t>These</w:t>
      </w:r>
      <w:proofErr w:type="gramEnd"/>
      <w:r w:rsidRPr="00CC0C3C">
        <w:rPr>
          <w:rFonts w:ascii="Arial" w:hAnsi="Arial" w:cs="Arial"/>
          <w:sz w:val="20"/>
          <w:szCs w:val="20"/>
        </w:rPr>
        <w:t xml:space="preserve"> authors contributed equally to the work</w:t>
      </w:r>
    </w:p>
    <w:p w:rsidR="00E45066" w:rsidRPr="00CC0C3C" w:rsidRDefault="00E45066" w:rsidP="00E45066">
      <w:pPr>
        <w:spacing w:after="0"/>
        <w:rPr>
          <w:rFonts w:ascii="Arial" w:hAnsi="Arial" w:cs="Arial"/>
          <w:sz w:val="20"/>
          <w:szCs w:val="20"/>
        </w:rPr>
      </w:pPr>
    </w:p>
    <w:p w:rsidR="0037688A" w:rsidRPr="00CC0C3C" w:rsidRDefault="00E45066" w:rsidP="00CC0C3C">
      <w:pPr>
        <w:rPr>
          <w:rFonts w:ascii="Arial" w:hAnsi="Arial" w:cs="Arial"/>
        </w:rPr>
      </w:pPr>
      <w:r w:rsidRPr="00CC0C3C">
        <w:rPr>
          <w:rFonts w:ascii="Arial" w:hAnsi="Arial" w:cs="Arial"/>
          <w:szCs w:val="18"/>
        </w:rPr>
        <w:t xml:space="preserve">* To whom </w:t>
      </w:r>
      <w:r w:rsidRPr="00CC0C3C">
        <w:rPr>
          <w:rFonts w:ascii="Arial" w:hAnsi="Arial" w:cs="Arial"/>
        </w:rPr>
        <w:t>correspondence should be addressed. Tel</w:t>
      </w:r>
      <w:r w:rsidRPr="00CC0C3C">
        <w:rPr>
          <w:rFonts w:ascii="Arial" w:hAnsi="Arial" w:cs="Arial"/>
          <w:color w:val="000000"/>
        </w:rPr>
        <w:t>: +48 22 55 43774</w:t>
      </w:r>
      <w:r w:rsidRPr="00CC0C3C">
        <w:rPr>
          <w:rFonts w:ascii="Arial" w:hAnsi="Arial" w:cs="Arial"/>
        </w:rPr>
        <w:t xml:space="preserve">; Fax: </w:t>
      </w:r>
      <w:r w:rsidRPr="00CC0C3C">
        <w:rPr>
          <w:rFonts w:ascii="Arial" w:hAnsi="Arial" w:cs="Arial"/>
          <w:color w:val="000000"/>
        </w:rPr>
        <w:t>+48 22 55 43771</w:t>
      </w:r>
      <w:r w:rsidRPr="00CC0C3C">
        <w:rPr>
          <w:rFonts w:ascii="Arial" w:hAnsi="Arial" w:cs="Arial"/>
        </w:rPr>
        <w:t xml:space="preserve">; Email: jkowalska@fuw.edu.pl, </w:t>
      </w:r>
      <w:r w:rsidR="0037688A" w:rsidRPr="00CC0C3C">
        <w:rPr>
          <w:rFonts w:ascii="Arial" w:hAnsi="Arial" w:cs="Arial"/>
          <w:sz w:val="20"/>
          <w:szCs w:val="20"/>
        </w:rPr>
        <w:t>j.jemielity@cent.uw.edu.pl</w:t>
      </w:r>
    </w:p>
    <w:p w:rsidR="007F5072" w:rsidRPr="00CC0C3C" w:rsidRDefault="007F5072" w:rsidP="007F5072">
      <w:pPr>
        <w:rPr>
          <w:rFonts w:ascii="Arial" w:hAnsi="Arial" w:cs="Arial"/>
        </w:rPr>
      </w:pPr>
    </w:p>
    <w:sdt>
      <w:sdtPr>
        <w:rPr>
          <w:rFonts w:ascii="Arial" w:eastAsiaTheme="minorHAnsi" w:hAnsi="Arial" w:cs="Arial"/>
          <w:color w:val="auto"/>
          <w:sz w:val="22"/>
          <w:szCs w:val="22"/>
          <w:lang w:val="en-US" w:eastAsia="en-US"/>
        </w:rPr>
        <w:id w:val="194618492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CC0C3C" w:rsidRPr="00CC0C3C" w:rsidRDefault="009C1389">
          <w:pPr>
            <w:pStyle w:val="TOCHeading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List of content</w:t>
          </w:r>
        </w:p>
        <w:p w:rsidR="0017483F" w:rsidRDefault="0092289C">
          <w:pPr>
            <w:pStyle w:val="TOC1"/>
            <w:tabs>
              <w:tab w:val="right" w:leader="dot" w:pos="9396"/>
            </w:tabs>
            <w:rPr>
              <w:rFonts w:eastAsiaTheme="minorEastAsia"/>
              <w:noProof/>
              <w:lang w:val="pl-PL" w:eastAsia="pl-PL"/>
            </w:rPr>
          </w:pPr>
          <w:r w:rsidRPr="0092289C">
            <w:rPr>
              <w:rFonts w:ascii="Arial" w:hAnsi="Arial" w:cs="Arial"/>
            </w:rPr>
            <w:fldChar w:fldCharType="begin"/>
          </w:r>
          <w:r w:rsidR="00CC0C3C" w:rsidRPr="00CC0C3C">
            <w:rPr>
              <w:rFonts w:ascii="Arial" w:hAnsi="Arial" w:cs="Arial"/>
            </w:rPr>
            <w:instrText xml:space="preserve"> TOC \o "1-3" \h \z \u </w:instrText>
          </w:r>
          <w:r w:rsidRPr="0092289C">
            <w:rPr>
              <w:rFonts w:ascii="Arial" w:hAnsi="Arial" w:cs="Arial"/>
            </w:rPr>
            <w:fldChar w:fldCharType="separate"/>
          </w:r>
          <w:hyperlink w:anchor="_Toc48143986" w:history="1">
            <w:r w:rsidR="0017483F" w:rsidRPr="00D85519">
              <w:rPr>
                <w:rStyle w:val="Hyperlink"/>
                <w:rFonts w:ascii="Arial" w:hAnsi="Arial" w:cs="Arial"/>
                <w:noProof/>
              </w:rPr>
              <w:t>Supplementary Tables</w:t>
            </w:r>
            <w:r w:rsidR="0017483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7483F">
              <w:rPr>
                <w:noProof/>
                <w:webHidden/>
              </w:rPr>
              <w:instrText xml:space="preserve"> PAGEREF _Toc48143986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7483F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7483F" w:rsidRDefault="0092289C">
          <w:pPr>
            <w:pStyle w:val="TOC1"/>
            <w:tabs>
              <w:tab w:val="right" w:leader="dot" w:pos="9396"/>
            </w:tabs>
            <w:rPr>
              <w:rFonts w:eastAsiaTheme="minorEastAsia"/>
              <w:noProof/>
              <w:lang w:val="pl-PL" w:eastAsia="pl-PL"/>
            </w:rPr>
          </w:pPr>
          <w:hyperlink w:anchor="_Toc48143987" w:history="1">
            <w:r w:rsidR="0017483F" w:rsidRPr="00D85519">
              <w:rPr>
                <w:rStyle w:val="Hyperlink"/>
                <w:rFonts w:ascii="Arial" w:hAnsi="Arial" w:cs="Arial"/>
                <w:noProof/>
                <w:lang w:val="en-GB"/>
              </w:rPr>
              <w:t>Supplementary Figures</w:t>
            </w:r>
            <w:r w:rsidR="0017483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7483F">
              <w:rPr>
                <w:noProof/>
                <w:webHidden/>
              </w:rPr>
              <w:instrText xml:space="preserve"> PAGEREF _Toc48143987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7483F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7483F" w:rsidRDefault="0092289C">
          <w:pPr>
            <w:pStyle w:val="TOC1"/>
            <w:tabs>
              <w:tab w:val="right" w:leader="dot" w:pos="9396"/>
            </w:tabs>
            <w:rPr>
              <w:rFonts w:eastAsiaTheme="minorEastAsia"/>
              <w:noProof/>
              <w:lang w:val="pl-PL" w:eastAsia="pl-PL"/>
            </w:rPr>
          </w:pPr>
          <w:hyperlink w:anchor="_Toc48143988" w:history="1">
            <w:r w:rsidR="0017483F" w:rsidRPr="00D85519">
              <w:rPr>
                <w:rStyle w:val="Hyperlink"/>
                <w:rFonts w:ascii="Arial" w:hAnsi="Arial" w:cs="Arial"/>
                <w:noProof/>
                <w:lang w:val="en-GB"/>
              </w:rPr>
              <w:t>Experimental procedures</w:t>
            </w:r>
            <w:r w:rsidR="0017483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7483F">
              <w:rPr>
                <w:noProof/>
                <w:webHidden/>
              </w:rPr>
              <w:instrText xml:space="preserve"> PAGEREF _Toc48143988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7483F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7483F" w:rsidRDefault="0092289C">
          <w:pPr>
            <w:pStyle w:val="TOC2"/>
            <w:tabs>
              <w:tab w:val="right" w:leader="dot" w:pos="9396"/>
            </w:tabs>
            <w:rPr>
              <w:rFonts w:eastAsiaTheme="minorEastAsia"/>
              <w:noProof/>
              <w:lang w:val="pl-PL" w:eastAsia="pl-PL"/>
            </w:rPr>
          </w:pPr>
          <w:hyperlink w:anchor="_Toc48143989" w:history="1">
            <w:r w:rsidR="0017483F" w:rsidRPr="00D85519">
              <w:rPr>
                <w:rStyle w:val="Hyperlink"/>
                <w:rFonts w:ascii="Arial" w:hAnsi="Arial" w:cs="Arial"/>
                <w:noProof/>
              </w:rPr>
              <w:t>Synthesis of reference compounds and internal standards</w:t>
            </w:r>
            <w:r w:rsidR="0017483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7483F">
              <w:rPr>
                <w:noProof/>
                <w:webHidden/>
              </w:rPr>
              <w:instrText xml:space="preserve"> PAGEREF _Toc48143989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7483F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7483F" w:rsidRDefault="0092289C">
          <w:pPr>
            <w:pStyle w:val="TOC2"/>
            <w:tabs>
              <w:tab w:val="right" w:leader="dot" w:pos="9396"/>
            </w:tabs>
            <w:rPr>
              <w:rFonts w:eastAsiaTheme="minorEastAsia"/>
              <w:noProof/>
              <w:lang w:val="pl-PL" w:eastAsia="pl-PL"/>
            </w:rPr>
          </w:pPr>
          <w:hyperlink w:anchor="_Toc48143990" w:history="1">
            <w:r w:rsidR="0017483F" w:rsidRPr="00D85519">
              <w:rPr>
                <w:rStyle w:val="Hyperlink"/>
                <w:rFonts w:ascii="Arial" w:hAnsi="Arial" w:cs="Arial"/>
                <w:noProof/>
              </w:rPr>
              <w:t>Solid-phase synthesis of oligoribonucleotide 5’-phosphate pG(CU)</w:t>
            </w:r>
            <w:r w:rsidR="0017483F" w:rsidRPr="00D85519">
              <w:rPr>
                <w:rStyle w:val="Hyperlink"/>
                <w:rFonts w:ascii="Arial" w:hAnsi="Arial" w:cs="Arial"/>
                <w:noProof/>
                <w:vertAlign w:val="subscript"/>
              </w:rPr>
              <w:t>5</w:t>
            </w:r>
            <w:r w:rsidR="0017483F" w:rsidRPr="00D85519">
              <w:rPr>
                <w:rStyle w:val="Hyperlink"/>
                <w:rFonts w:ascii="Arial" w:hAnsi="Arial" w:cs="Arial"/>
                <w:noProof/>
              </w:rPr>
              <w:t>A</w:t>
            </w:r>
            <w:r w:rsidR="0017483F" w:rsidRPr="00D85519">
              <w:rPr>
                <w:rStyle w:val="Hyperlink"/>
                <w:rFonts w:ascii="Arial" w:hAnsi="Arial" w:cs="Arial"/>
                <w:noProof/>
                <w:vertAlign w:val="subscript"/>
              </w:rPr>
              <w:t xml:space="preserve">11 </w:t>
            </w:r>
            <w:r w:rsidR="0017483F" w:rsidRPr="00D85519">
              <w:rPr>
                <w:rStyle w:val="Hyperlink"/>
                <w:rFonts w:ascii="Arial" w:hAnsi="Arial" w:cs="Arial"/>
                <w:noProof/>
              </w:rPr>
              <w:t>used as a control sample (RNA C, Table 1)</w:t>
            </w:r>
            <w:r w:rsidR="0017483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7483F">
              <w:rPr>
                <w:noProof/>
                <w:webHidden/>
              </w:rPr>
              <w:instrText xml:space="preserve"> PAGEREF _Toc48143990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7483F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7483F" w:rsidRDefault="0092289C">
          <w:pPr>
            <w:pStyle w:val="TOC2"/>
            <w:tabs>
              <w:tab w:val="right" w:leader="dot" w:pos="9396"/>
            </w:tabs>
            <w:rPr>
              <w:rFonts w:eastAsiaTheme="minorEastAsia"/>
              <w:noProof/>
              <w:lang w:val="pl-PL" w:eastAsia="pl-PL"/>
            </w:rPr>
          </w:pPr>
          <w:hyperlink w:anchor="_Toc48143991" w:history="1">
            <w:r w:rsidR="0017483F" w:rsidRPr="00D85519">
              <w:rPr>
                <w:rStyle w:val="Hyperlink"/>
                <w:rFonts w:ascii="Arial" w:hAnsi="Arial" w:cs="Arial"/>
                <w:noProof/>
              </w:rPr>
              <w:t>Purification of human CNOT7 deadenylase</w:t>
            </w:r>
            <w:r w:rsidR="0017483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7483F">
              <w:rPr>
                <w:noProof/>
                <w:webHidden/>
              </w:rPr>
              <w:instrText xml:space="preserve"> PAGEREF _Toc48143991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7483F"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7483F" w:rsidRDefault="0092289C">
          <w:pPr>
            <w:pStyle w:val="TOC1"/>
            <w:tabs>
              <w:tab w:val="right" w:leader="dot" w:pos="9396"/>
            </w:tabs>
            <w:rPr>
              <w:rFonts w:eastAsiaTheme="minorEastAsia"/>
              <w:noProof/>
              <w:lang w:val="pl-PL" w:eastAsia="pl-PL"/>
            </w:rPr>
          </w:pPr>
          <w:hyperlink w:anchor="_Toc48143992" w:history="1">
            <w:r w:rsidR="0017483F" w:rsidRPr="00D85519">
              <w:rPr>
                <w:rStyle w:val="Hyperlink"/>
                <w:rFonts w:ascii="Arial" w:hAnsi="Arial" w:cs="Arial"/>
                <w:noProof/>
              </w:rPr>
              <w:t>References</w:t>
            </w:r>
            <w:r w:rsidR="0017483F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17483F">
              <w:rPr>
                <w:noProof/>
                <w:webHidden/>
              </w:rPr>
              <w:instrText xml:space="preserve"> PAGEREF _Toc48143992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7483F"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C0C3C" w:rsidRPr="00CC0C3C" w:rsidRDefault="0092289C">
          <w:pPr>
            <w:rPr>
              <w:rFonts w:ascii="Arial" w:hAnsi="Arial" w:cs="Arial"/>
            </w:rPr>
          </w:pPr>
          <w:r w:rsidRPr="00CC0C3C">
            <w:rPr>
              <w:rFonts w:ascii="Arial" w:hAnsi="Arial" w:cs="Arial"/>
              <w:b/>
              <w:bCs/>
            </w:rPr>
            <w:fldChar w:fldCharType="end"/>
          </w:r>
        </w:p>
      </w:sdtContent>
    </w:sdt>
    <w:p w:rsidR="007F5072" w:rsidRPr="00CC0C3C" w:rsidRDefault="007F5072" w:rsidP="007F5072">
      <w:pPr>
        <w:rPr>
          <w:rFonts w:ascii="Arial" w:hAnsi="Arial" w:cs="Arial"/>
        </w:rPr>
      </w:pPr>
    </w:p>
    <w:p w:rsidR="0037688A" w:rsidRPr="00CC0C3C" w:rsidRDefault="0037688A">
      <w:pPr>
        <w:rPr>
          <w:rFonts w:ascii="Arial" w:eastAsiaTheme="majorEastAsia" w:hAnsi="Arial" w:cs="Arial"/>
          <w:color w:val="2E74B5" w:themeColor="accent1" w:themeShade="BF"/>
          <w:sz w:val="20"/>
          <w:szCs w:val="20"/>
        </w:rPr>
      </w:pPr>
      <w:r w:rsidRPr="00CC0C3C">
        <w:rPr>
          <w:rFonts w:ascii="Arial" w:hAnsi="Arial" w:cs="Arial"/>
          <w:sz w:val="20"/>
          <w:szCs w:val="20"/>
        </w:rPr>
        <w:br w:type="page"/>
      </w:r>
    </w:p>
    <w:p w:rsidR="00B32D82" w:rsidRPr="00CC0C3C" w:rsidRDefault="00F251F7" w:rsidP="0037688A">
      <w:pPr>
        <w:pStyle w:val="Heading1"/>
        <w:rPr>
          <w:rFonts w:ascii="Arial" w:hAnsi="Arial" w:cs="Arial"/>
        </w:rPr>
      </w:pPr>
      <w:bookmarkStart w:id="0" w:name="_Toc48143986"/>
      <w:r w:rsidRPr="00CC0C3C">
        <w:rPr>
          <w:rFonts w:ascii="Arial" w:hAnsi="Arial" w:cs="Arial"/>
        </w:rPr>
        <w:lastRenderedPageBreak/>
        <w:t>Supplementary Tables</w:t>
      </w:r>
      <w:bookmarkEnd w:id="0"/>
    </w:p>
    <w:p w:rsidR="007F4738" w:rsidRPr="00CC0C3C" w:rsidRDefault="007F4738" w:rsidP="007F4738">
      <w:pPr>
        <w:rPr>
          <w:rFonts w:ascii="Arial" w:hAnsi="Arial" w:cs="Arial"/>
          <w:i/>
          <w:color w:val="0070C0"/>
          <w:sz w:val="18"/>
          <w:szCs w:val="18"/>
        </w:rPr>
      </w:pPr>
      <w:r w:rsidRPr="00CC0C3C">
        <w:rPr>
          <w:rFonts w:ascii="Arial" w:hAnsi="Arial" w:cs="Arial"/>
          <w:i/>
          <w:color w:val="0070C0"/>
          <w:sz w:val="18"/>
          <w:szCs w:val="18"/>
        </w:rPr>
        <w:t xml:space="preserve">Table S1. </w:t>
      </w:r>
      <w:proofErr w:type="gramStart"/>
      <w:r w:rsidRPr="00CC0C3C">
        <w:rPr>
          <w:rFonts w:ascii="Arial" w:hAnsi="Arial" w:cs="Arial"/>
          <w:i/>
          <w:color w:val="0070C0"/>
          <w:sz w:val="18"/>
          <w:szCs w:val="18"/>
        </w:rPr>
        <w:t xml:space="preserve">MS parameters and selected MRM pairs for each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</w:rPr>
        <w:t>analytes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</w:rPr>
        <w:t>.</w:t>
      </w:r>
      <w:proofErr w:type="gramEnd"/>
    </w:p>
    <w:tbl>
      <w:tblPr>
        <w:tblStyle w:val="Zwykatabela21"/>
        <w:tblW w:w="8625" w:type="dxa"/>
        <w:jc w:val="center"/>
        <w:tblLook w:val="04A0"/>
      </w:tblPr>
      <w:tblGrid>
        <w:gridCol w:w="2268"/>
        <w:gridCol w:w="1351"/>
        <w:gridCol w:w="960"/>
        <w:gridCol w:w="1593"/>
        <w:gridCol w:w="1183"/>
        <w:gridCol w:w="1270"/>
      </w:tblGrid>
      <w:tr w:rsidR="00197016" w:rsidRPr="00CC0C3C" w:rsidTr="00DA2CFF">
        <w:trPr>
          <w:cnfStyle w:val="100000000000"/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proofErr w:type="spellStart"/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Analyte</w:t>
            </w:r>
            <w:proofErr w:type="spellEnd"/>
          </w:p>
        </w:tc>
        <w:tc>
          <w:tcPr>
            <w:tcW w:w="2311" w:type="dxa"/>
            <w:gridSpan w:val="2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1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MS Transition (m/z)</w:t>
            </w:r>
          </w:p>
          <w:p w:rsidR="00B36885" w:rsidRPr="00CC0C3C" w:rsidRDefault="00B36885" w:rsidP="00B36885">
            <w:pPr>
              <w:jc w:val="center"/>
              <w:cnfStyle w:val="100000000000"/>
              <w:rPr>
                <w:rFonts w:ascii="Arial" w:eastAsia="Times New Roman" w:hAnsi="Arial" w:cs="Arial"/>
                <w:b w:val="0"/>
                <w:bCs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bCs w:val="0"/>
                <w:color w:val="000000"/>
                <w:sz w:val="20"/>
                <w:szCs w:val="20"/>
              </w:rPr>
              <w:t>Q1                Q2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1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proofErr w:type="spellStart"/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Declastering</w:t>
            </w:r>
            <w:proofErr w:type="spellEnd"/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 Potential (V)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1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Collision Energy (V)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1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Retention Time (min)</w:t>
            </w:r>
          </w:p>
        </w:tc>
      </w:tr>
      <w:tr w:rsidR="00197016" w:rsidRPr="00CC0C3C" w:rsidTr="00DA2CFF">
        <w:trPr>
          <w:cnfStyle w:val="000000100000"/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AMP_1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346.0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78.8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-34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9.0</w:t>
            </w:r>
          </w:p>
        </w:tc>
      </w:tr>
      <w:tr w:rsidR="00197016" w:rsidRPr="00CC0C3C" w:rsidTr="00DA2CFF">
        <w:trPr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AMP_2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346.0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96.8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-62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9.0</w:t>
            </w:r>
          </w:p>
        </w:tc>
      </w:tr>
      <w:tr w:rsidR="00197016" w:rsidRPr="00CC0C3C" w:rsidTr="00DA2CFF">
        <w:trPr>
          <w:cnfStyle w:val="000000100000"/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AMP_3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346.0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134.2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-38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9.0</w:t>
            </w:r>
          </w:p>
        </w:tc>
      </w:tr>
      <w:tr w:rsidR="00197016" w:rsidRPr="00CC0C3C" w:rsidTr="00DA2CFF">
        <w:trPr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[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 xml:space="preserve">O. 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O] AMP_1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350.0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82.8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-34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9.0</w:t>
            </w:r>
          </w:p>
        </w:tc>
      </w:tr>
      <w:tr w:rsidR="00197016" w:rsidRPr="00CC0C3C" w:rsidTr="00DA2CFF">
        <w:trPr>
          <w:cnfStyle w:val="000000100000"/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[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 xml:space="preserve">O. 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O] AMP_2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350.0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100.9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-62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9.0</w:t>
            </w:r>
          </w:p>
        </w:tc>
      </w:tr>
      <w:tr w:rsidR="00197016" w:rsidRPr="00CC0C3C" w:rsidTr="00DA2CFF">
        <w:trPr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[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 xml:space="preserve">O. 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O] AMp_3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350.0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134.0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-42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9.0</w:t>
            </w:r>
          </w:p>
        </w:tc>
      </w:tr>
      <w:tr w:rsidR="00197016" w:rsidRPr="00CC0C3C" w:rsidTr="00DA2CFF">
        <w:trPr>
          <w:cnfStyle w:val="000000100000"/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4E2E1E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D</w:t>
            </w:r>
            <w:r w:rsidR="00197016"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AMP_1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347.0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78.8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-34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9.0</w:t>
            </w:r>
          </w:p>
        </w:tc>
      </w:tr>
      <w:tr w:rsidR="00197016" w:rsidRPr="00CC0C3C" w:rsidTr="00DA2CFF">
        <w:trPr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4E2E1E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D</w:t>
            </w:r>
            <w:r w:rsidR="00197016"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AMP_2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347.0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96.8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-62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9.0</w:t>
            </w:r>
          </w:p>
        </w:tc>
      </w:tr>
      <w:tr w:rsidR="00197016" w:rsidRPr="00CC0C3C" w:rsidTr="00DA2CFF">
        <w:trPr>
          <w:cnfStyle w:val="000000100000"/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4E2E1E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D</w:t>
            </w:r>
            <w:r w:rsidR="00197016"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AMP_3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347.0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135.2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-38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9.0</w:t>
            </w:r>
          </w:p>
        </w:tc>
      </w:tr>
      <w:tr w:rsidR="00197016" w:rsidRPr="00CC0C3C" w:rsidTr="00DA2CFF">
        <w:trPr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AMPS_1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362.0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94.7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-34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10.1</w:t>
            </w:r>
          </w:p>
        </w:tc>
      </w:tr>
      <w:tr w:rsidR="00197016" w:rsidRPr="00CC0C3C" w:rsidTr="00DA2CFF">
        <w:trPr>
          <w:cnfStyle w:val="000000100000"/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AMPS_2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362.0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79.0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-62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10.1</w:t>
            </w:r>
          </w:p>
        </w:tc>
      </w:tr>
      <w:tr w:rsidR="00197016" w:rsidRPr="00CC0C3C" w:rsidTr="00DA2CFF">
        <w:trPr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AMPS_3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362.0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133.9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-38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10.1</w:t>
            </w:r>
          </w:p>
        </w:tc>
      </w:tr>
      <w:tr w:rsidR="00197016" w:rsidRPr="00CC0C3C" w:rsidTr="00DA2CFF">
        <w:trPr>
          <w:cnfStyle w:val="000000100000"/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[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 xml:space="preserve">O. 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O] AMPS_1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366.0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98.9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-34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10.1</w:t>
            </w:r>
          </w:p>
        </w:tc>
      </w:tr>
      <w:tr w:rsidR="00197016" w:rsidRPr="00CC0C3C" w:rsidTr="00DA2CFF">
        <w:trPr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[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 xml:space="preserve">O. 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O] AMPS_2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366.0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83.0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-62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10.1</w:t>
            </w:r>
          </w:p>
        </w:tc>
      </w:tr>
      <w:tr w:rsidR="00197016" w:rsidRPr="00CC0C3C" w:rsidTr="00DA2CFF">
        <w:trPr>
          <w:cnfStyle w:val="000000100000"/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[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 xml:space="preserve">O. 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O] AMPS_3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366.0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133.9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-42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10.1</w:t>
            </w:r>
          </w:p>
        </w:tc>
      </w:tr>
      <w:tr w:rsidR="00197016" w:rsidRPr="00CC0C3C" w:rsidTr="00DA2CFF">
        <w:trPr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GMP_1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362.0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79.0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-62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8.4</w:t>
            </w:r>
          </w:p>
        </w:tc>
      </w:tr>
      <w:tr w:rsidR="00197016" w:rsidRPr="00CC0C3C" w:rsidTr="00DA2CFF">
        <w:trPr>
          <w:cnfStyle w:val="000000100000"/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GMP_2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362.0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150.0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-38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8.4</w:t>
            </w:r>
          </w:p>
        </w:tc>
      </w:tr>
      <w:tr w:rsidR="00197016" w:rsidRPr="00CC0C3C" w:rsidTr="00DA2CFF">
        <w:trPr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[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 xml:space="preserve">O. 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O] GMP_1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366.0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83.0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-62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8.4</w:t>
            </w:r>
          </w:p>
        </w:tc>
      </w:tr>
      <w:tr w:rsidR="00197016" w:rsidRPr="00CC0C3C" w:rsidTr="00DA2CFF">
        <w:trPr>
          <w:cnfStyle w:val="000000100000"/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[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 xml:space="preserve">O. 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O] GMP_2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366.0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80.9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-60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8.4</w:t>
            </w:r>
          </w:p>
        </w:tc>
      </w:tr>
      <w:tr w:rsidR="00197016" w:rsidRPr="00CC0C3C" w:rsidTr="00DA2CFF">
        <w:trPr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[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 xml:space="preserve">O. 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O] GMP_3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366.0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101.0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-60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8.4</w:t>
            </w:r>
          </w:p>
        </w:tc>
      </w:tr>
      <w:tr w:rsidR="00197016" w:rsidRPr="00CC0C3C" w:rsidTr="00DA2CFF">
        <w:trPr>
          <w:cnfStyle w:val="000000100000"/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AMPH_1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329.9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134.2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-45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-38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8.7</w:t>
            </w:r>
          </w:p>
        </w:tc>
      </w:tr>
      <w:tr w:rsidR="00197016" w:rsidRPr="00CC0C3C" w:rsidTr="00DA2CFF">
        <w:trPr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AMPH_2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329.9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63.0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-45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-38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8.7</w:t>
            </w:r>
          </w:p>
        </w:tc>
      </w:tr>
      <w:tr w:rsidR="00197016" w:rsidRPr="00CC0C3C" w:rsidTr="00DA2CFF">
        <w:trPr>
          <w:cnfStyle w:val="000000100000"/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AMPH_3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329.9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80.9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-45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-52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8.7</w:t>
            </w:r>
          </w:p>
        </w:tc>
      </w:tr>
      <w:tr w:rsidR="00197016" w:rsidRPr="00CC0C3C" w:rsidTr="00DA2CFF">
        <w:trPr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[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 xml:space="preserve">O. 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O] AMPH_1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334.0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67.0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-40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-36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8.7</w:t>
            </w:r>
          </w:p>
        </w:tc>
      </w:tr>
      <w:tr w:rsidR="00197016" w:rsidRPr="00CC0C3C" w:rsidTr="00DA2CFF">
        <w:trPr>
          <w:cnfStyle w:val="000000100000"/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[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 xml:space="preserve">O. 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O] AMPH_2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334.0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134.1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-45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-38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8.7</w:t>
            </w:r>
          </w:p>
        </w:tc>
      </w:tr>
      <w:tr w:rsidR="00197016" w:rsidRPr="00CC0C3C" w:rsidTr="00DA2CFF">
        <w:trPr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[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 xml:space="preserve">O. 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O] AMPH_3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334.0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84.8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-40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-52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8.7</w:t>
            </w:r>
          </w:p>
        </w:tc>
      </w:tr>
      <w:tr w:rsidR="00197016" w:rsidRPr="00CC0C3C" w:rsidTr="00DA2CFF">
        <w:trPr>
          <w:cnfStyle w:val="000000100000"/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AMPBH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bscript"/>
              </w:rPr>
              <w:t>3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_1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344.0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63.0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-45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-66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9.5</w:t>
            </w:r>
          </w:p>
        </w:tc>
      </w:tr>
      <w:tr w:rsidR="00197016" w:rsidRPr="00CC0C3C" w:rsidTr="00DA2CFF">
        <w:trPr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AMPBH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bscript"/>
              </w:rPr>
              <w:t>3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_2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344.0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134.1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-45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-38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9.5</w:t>
            </w:r>
          </w:p>
        </w:tc>
      </w:tr>
      <w:tr w:rsidR="00197016" w:rsidRPr="00CC0C3C" w:rsidTr="00DA2CFF">
        <w:trPr>
          <w:cnfStyle w:val="000000100000"/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AMPBH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bscript"/>
              </w:rPr>
              <w:t>3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_3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344.0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76.9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-45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-32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9.5</w:t>
            </w:r>
          </w:p>
        </w:tc>
      </w:tr>
      <w:tr w:rsidR="00197016" w:rsidRPr="00CC0C3C" w:rsidTr="00DA2CFF">
        <w:trPr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[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 xml:space="preserve">O. 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O] AMPBH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bscript"/>
              </w:rPr>
              <w:t>3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_1</w:t>
            </w:r>
          </w:p>
        </w:tc>
        <w:tc>
          <w:tcPr>
            <w:tcW w:w="1351" w:type="dxa"/>
            <w:noWrap/>
            <w:vAlign w:val="center"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348.0</w:t>
            </w:r>
          </w:p>
        </w:tc>
        <w:tc>
          <w:tcPr>
            <w:tcW w:w="960" w:type="dxa"/>
            <w:noWrap/>
            <w:vAlign w:val="center"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67.0</w:t>
            </w:r>
          </w:p>
        </w:tc>
        <w:tc>
          <w:tcPr>
            <w:tcW w:w="1593" w:type="dxa"/>
            <w:noWrap/>
            <w:vAlign w:val="center"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-45</w:t>
            </w:r>
          </w:p>
        </w:tc>
        <w:tc>
          <w:tcPr>
            <w:tcW w:w="1183" w:type="dxa"/>
            <w:noWrap/>
            <w:vAlign w:val="center"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-66</w:t>
            </w:r>
          </w:p>
        </w:tc>
        <w:tc>
          <w:tcPr>
            <w:tcW w:w="1270" w:type="dxa"/>
            <w:noWrap/>
            <w:vAlign w:val="center"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9.5</w:t>
            </w:r>
          </w:p>
        </w:tc>
      </w:tr>
      <w:tr w:rsidR="00197016" w:rsidRPr="00CC0C3C" w:rsidTr="00DA2CFF">
        <w:trPr>
          <w:cnfStyle w:val="000000100000"/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[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 xml:space="preserve">O. 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O] AMPBH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bscript"/>
              </w:rPr>
              <w:t>3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_2</w:t>
            </w:r>
          </w:p>
        </w:tc>
        <w:tc>
          <w:tcPr>
            <w:tcW w:w="1351" w:type="dxa"/>
            <w:noWrap/>
            <w:vAlign w:val="center"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348.0</w:t>
            </w:r>
          </w:p>
        </w:tc>
        <w:tc>
          <w:tcPr>
            <w:tcW w:w="960" w:type="dxa"/>
            <w:noWrap/>
            <w:vAlign w:val="center"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134.1</w:t>
            </w:r>
          </w:p>
        </w:tc>
        <w:tc>
          <w:tcPr>
            <w:tcW w:w="1593" w:type="dxa"/>
            <w:noWrap/>
            <w:vAlign w:val="center"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-45</w:t>
            </w:r>
          </w:p>
        </w:tc>
        <w:tc>
          <w:tcPr>
            <w:tcW w:w="1183" w:type="dxa"/>
            <w:noWrap/>
            <w:vAlign w:val="center"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-38</w:t>
            </w:r>
          </w:p>
        </w:tc>
        <w:tc>
          <w:tcPr>
            <w:tcW w:w="1270" w:type="dxa"/>
            <w:noWrap/>
            <w:vAlign w:val="center"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9.5</w:t>
            </w:r>
          </w:p>
        </w:tc>
      </w:tr>
      <w:tr w:rsidR="00197016" w:rsidRPr="00CC0C3C" w:rsidTr="00DA2CFF">
        <w:trPr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[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 xml:space="preserve">O. 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perscript"/>
              </w:rPr>
              <w:t>18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O] AMPBH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  <w:vertAlign w:val="subscript"/>
              </w:rPr>
              <w:t>3</w:t>
            </w: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_3</w:t>
            </w:r>
          </w:p>
        </w:tc>
        <w:tc>
          <w:tcPr>
            <w:tcW w:w="1351" w:type="dxa"/>
            <w:noWrap/>
            <w:vAlign w:val="center"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348.0</w:t>
            </w:r>
          </w:p>
        </w:tc>
        <w:tc>
          <w:tcPr>
            <w:tcW w:w="960" w:type="dxa"/>
            <w:noWrap/>
            <w:vAlign w:val="center"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81.0</w:t>
            </w:r>
          </w:p>
        </w:tc>
        <w:tc>
          <w:tcPr>
            <w:tcW w:w="1593" w:type="dxa"/>
            <w:noWrap/>
            <w:vAlign w:val="center"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-45</w:t>
            </w:r>
          </w:p>
        </w:tc>
        <w:tc>
          <w:tcPr>
            <w:tcW w:w="1183" w:type="dxa"/>
            <w:noWrap/>
            <w:vAlign w:val="center"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-32</w:t>
            </w:r>
          </w:p>
        </w:tc>
        <w:tc>
          <w:tcPr>
            <w:tcW w:w="1270" w:type="dxa"/>
            <w:noWrap/>
            <w:vAlign w:val="center"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9.5</w:t>
            </w:r>
          </w:p>
        </w:tc>
      </w:tr>
      <w:tr w:rsidR="00197016" w:rsidRPr="00CC0C3C" w:rsidTr="00DA2CFF">
        <w:trPr>
          <w:cnfStyle w:val="000000100000"/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CMP_1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322.0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79.0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-50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8.2</w:t>
            </w:r>
          </w:p>
        </w:tc>
      </w:tr>
      <w:tr w:rsidR="00197016" w:rsidRPr="00CC0C3C" w:rsidTr="00DA2CFF">
        <w:trPr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CMP_2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322.0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110.0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-50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8.2</w:t>
            </w:r>
          </w:p>
        </w:tc>
      </w:tr>
      <w:tr w:rsidR="00197016" w:rsidRPr="00CC0C3C" w:rsidTr="00DA2CFF">
        <w:trPr>
          <w:cnfStyle w:val="000000100000"/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UMP_1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323.0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79.0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-40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1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8.5</w:t>
            </w:r>
          </w:p>
        </w:tc>
      </w:tr>
      <w:tr w:rsidR="00197016" w:rsidRPr="00CC0C3C" w:rsidTr="00DA2CFF">
        <w:trPr>
          <w:trHeight w:val="300"/>
          <w:jc w:val="center"/>
        </w:trPr>
        <w:tc>
          <w:tcPr>
            <w:cnfStyle w:val="001000000000"/>
            <w:tcW w:w="2268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b w:val="0"/>
                <w:color w:val="000000"/>
                <w:sz w:val="20"/>
                <w:szCs w:val="20"/>
              </w:rPr>
              <w:t>UMP_2</w:t>
            </w:r>
          </w:p>
        </w:tc>
        <w:tc>
          <w:tcPr>
            <w:tcW w:w="1351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323.0</w:t>
            </w:r>
          </w:p>
        </w:tc>
        <w:tc>
          <w:tcPr>
            <w:tcW w:w="96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111.0</w:t>
            </w:r>
          </w:p>
        </w:tc>
        <w:tc>
          <w:tcPr>
            <w:tcW w:w="159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-55</w:t>
            </w:r>
          </w:p>
        </w:tc>
        <w:tc>
          <w:tcPr>
            <w:tcW w:w="1183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-50</w:t>
            </w:r>
          </w:p>
        </w:tc>
        <w:tc>
          <w:tcPr>
            <w:tcW w:w="1270" w:type="dxa"/>
            <w:noWrap/>
            <w:vAlign w:val="center"/>
            <w:hideMark/>
          </w:tcPr>
          <w:p w:rsidR="00197016" w:rsidRPr="00CC0C3C" w:rsidRDefault="00197016" w:rsidP="00DA2CFF">
            <w:pPr>
              <w:jc w:val="center"/>
              <w:cnfStyle w:val="000000000000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CC0C3C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8.5</w:t>
            </w:r>
          </w:p>
        </w:tc>
      </w:tr>
    </w:tbl>
    <w:p w:rsidR="00197016" w:rsidRPr="00CC0C3C" w:rsidRDefault="00197016" w:rsidP="00197016">
      <w:pPr>
        <w:rPr>
          <w:rFonts w:ascii="Arial" w:hAnsi="Arial" w:cs="Arial"/>
        </w:rPr>
      </w:pPr>
    </w:p>
    <w:p w:rsidR="00630A08" w:rsidRPr="00CC0C3C" w:rsidRDefault="00147AEB" w:rsidP="00630A08">
      <w:pPr>
        <w:rPr>
          <w:rFonts w:ascii="Arial" w:hAnsi="Arial" w:cs="Arial"/>
          <w:i/>
          <w:color w:val="0070C0"/>
          <w:sz w:val="18"/>
          <w:szCs w:val="18"/>
        </w:rPr>
      </w:pPr>
      <w:r w:rsidRPr="00CC0C3C">
        <w:rPr>
          <w:rFonts w:ascii="Arial" w:hAnsi="Arial" w:cs="Arial"/>
          <w:i/>
          <w:color w:val="0070C0"/>
          <w:sz w:val="18"/>
          <w:szCs w:val="18"/>
        </w:rPr>
        <w:lastRenderedPageBreak/>
        <w:t>Table S</w:t>
      </w:r>
      <w:r w:rsidR="00910492" w:rsidRPr="00CC0C3C">
        <w:rPr>
          <w:rFonts w:ascii="Arial" w:hAnsi="Arial" w:cs="Arial"/>
          <w:i/>
          <w:color w:val="0070C0"/>
          <w:sz w:val="18"/>
          <w:szCs w:val="18"/>
        </w:rPr>
        <w:t>2</w:t>
      </w:r>
      <w:r w:rsidR="00630A08" w:rsidRPr="00CC0C3C">
        <w:rPr>
          <w:rFonts w:ascii="Arial" w:hAnsi="Arial" w:cs="Arial"/>
          <w:i/>
          <w:color w:val="0070C0"/>
          <w:sz w:val="18"/>
          <w:szCs w:val="18"/>
        </w:rPr>
        <w:t>. Fitting parameters of prepared calibration curves and limit of quantification (LOQ)</w:t>
      </w:r>
    </w:p>
    <w:tbl>
      <w:tblPr>
        <w:tblStyle w:val="Zwykatabela21"/>
        <w:tblW w:w="6980" w:type="dxa"/>
        <w:jc w:val="center"/>
        <w:tblLook w:val="0420"/>
      </w:tblPr>
      <w:tblGrid>
        <w:gridCol w:w="1398"/>
        <w:gridCol w:w="1395"/>
        <w:gridCol w:w="1396"/>
        <w:gridCol w:w="1396"/>
        <w:gridCol w:w="1395"/>
      </w:tblGrid>
      <w:tr w:rsidR="00197016" w:rsidRPr="00CC0C3C" w:rsidTr="00DA2CFF">
        <w:trPr>
          <w:cnfStyle w:val="100000000000"/>
          <w:trHeight w:val="479"/>
          <w:jc w:val="center"/>
        </w:trPr>
        <w:tc>
          <w:tcPr>
            <w:tcW w:w="1398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Analite</w:t>
            </w:r>
          </w:p>
        </w:tc>
        <w:tc>
          <w:tcPr>
            <w:tcW w:w="1395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a</w:t>
            </w:r>
          </w:p>
        </w:tc>
        <w:tc>
          <w:tcPr>
            <w:tcW w:w="1396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u</w:t>
            </w:r>
            <w:r w:rsidRPr="00CC0C3C">
              <w:rPr>
                <w:rFonts w:ascii="Arial" w:hAnsi="Arial" w:cs="Arial"/>
                <w:vertAlign w:val="subscript"/>
                <w:lang w:val="pl-PL"/>
              </w:rPr>
              <w:t>a</w:t>
            </w:r>
          </w:p>
        </w:tc>
        <w:tc>
          <w:tcPr>
            <w:tcW w:w="1396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R</w:t>
            </w:r>
            <w:r w:rsidRPr="00CC0C3C">
              <w:rPr>
                <w:rFonts w:ascii="Arial" w:hAnsi="Arial" w:cs="Arial"/>
                <w:vertAlign w:val="superscript"/>
                <w:lang w:val="pl-PL"/>
              </w:rPr>
              <w:t>2</w:t>
            </w:r>
          </w:p>
        </w:tc>
        <w:tc>
          <w:tcPr>
            <w:tcW w:w="1395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LOQ (</w:t>
            </w:r>
            <w:r w:rsidRPr="00CC0C3C">
              <w:rPr>
                <w:rFonts w:ascii="Arial" w:hAnsi="Arial" w:cs="Arial"/>
                <w:lang w:val="el-GR"/>
              </w:rPr>
              <w:t>μ</w:t>
            </w:r>
            <w:r w:rsidRPr="00CC0C3C">
              <w:rPr>
                <w:rFonts w:ascii="Arial" w:hAnsi="Arial" w:cs="Arial"/>
                <w:lang w:val="pl-PL"/>
              </w:rPr>
              <w:t>M)</w:t>
            </w:r>
          </w:p>
        </w:tc>
      </w:tr>
      <w:tr w:rsidR="00197016" w:rsidRPr="00CC0C3C" w:rsidTr="00DA2CFF">
        <w:trPr>
          <w:cnfStyle w:val="000000100000"/>
          <w:trHeight w:val="479"/>
          <w:jc w:val="center"/>
        </w:trPr>
        <w:tc>
          <w:tcPr>
            <w:tcW w:w="1398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AMP</w:t>
            </w:r>
          </w:p>
        </w:tc>
        <w:tc>
          <w:tcPr>
            <w:tcW w:w="1395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1.087</w:t>
            </w:r>
          </w:p>
        </w:tc>
        <w:tc>
          <w:tcPr>
            <w:tcW w:w="1396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0.0243</w:t>
            </w:r>
          </w:p>
        </w:tc>
        <w:tc>
          <w:tcPr>
            <w:tcW w:w="1396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0.9970</w:t>
            </w:r>
          </w:p>
        </w:tc>
        <w:tc>
          <w:tcPr>
            <w:tcW w:w="1395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0.12</w:t>
            </w:r>
          </w:p>
        </w:tc>
      </w:tr>
      <w:tr w:rsidR="00197016" w:rsidRPr="00CC0C3C" w:rsidTr="00DA2CFF">
        <w:trPr>
          <w:trHeight w:val="479"/>
          <w:jc w:val="center"/>
        </w:trPr>
        <w:tc>
          <w:tcPr>
            <w:tcW w:w="1398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GMP</w:t>
            </w:r>
          </w:p>
        </w:tc>
        <w:tc>
          <w:tcPr>
            <w:tcW w:w="1395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1.145</w:t>
            </w:r>
          </w:p>
        </w:tc>
        <w:tc>
          <w:tcPr>
            <w:tcW w:w="1396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0.0253</w:t>
            </w:r>
          </w:p>
        </w:tc>
        <w:tc>
          <w:tcPr>
            <w:tcW w:w="1396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0.9971</w:t>
            </w:r>
          </w:p>
        </w:tc>
        <w:tc>
          <w:tcPr>
            <w:tcW w:w="1395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0.10</w:t>
            </w:r>
          </w:p>
        </w:tc>
      </w:tr>
      <w:tr w:rsidR="00197016" w:rsidRPr="00CC0C3C" w:rsidTr="00DA2CFF">
        <w:trPr>
          <w:cnfStyle w:val="000000100000"/>
          <w:trHeight w:val="479"/>
          <w:jc w:val="center"/>
        </w:trPr>
        <w:tc>
          <w:tcPr>
            <w:tcW w:w="1398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AMPS</w:t>
            </w:r>
          </w:p>
        </w:tc>
        <w:tc>
          <w:tcPr>
            <w:tcW w:w="1395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1.227</w:t>
            </w:r>
          </w:p>
        </w:tc>
        <w:tc>
          <w:tcPr>
            <w:tcW w:w="1396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0.0065</w:t>
            </w:r>
          </w:p>
        </w:tc>
        <w:tc>
          <w:tcPr>
            <w:tcW w:w="1396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0.9997</w:t>
            </w:r>
          </w:p>
        </w:tc>
        <w:tc>
          <w:tcPr>
            <w:tcW w:w="1395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0.03</w:t>
            </w:r>
          </w:p>
        </w:tc>
      </w:tr>
      <w:tr w:rsidR="00197016" w:rsidRPr="00CC0C3C" w:rsidTr="00DA2CFF">
        <w:trPr>
          <w:trHeight w:val="479"/>
          <w:jc w:val="center"/>
        </w:trPr>
        <w:tc>
          <w:tcPr>
            <w:tcW w:w="1398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AMPH</w:t>
            </w:r>
          </w:p>
        </w:tc>
        <w:tc>
          <w:tcPr>
            <w:tcW w:w="1395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2.157</w:t>
            </w:r>
          </w:p>
        </w:tc>
        <w:tc>
          <w:tcPr>
            <w:tcW w:w="1396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0.0289</w:t>
            </w:r>
          </w:p>
        </w:tc>
        <w:tc>
          <w:tcPr>
            <w:tcW w:w="1396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0.9999</w:t>
            </w:r>
          </w:p>
        </w:tc>
        <w:tc>
          <w:tcPr>
            <w:tcW w:w="1395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0.20</w:t>
            </w:r>
          </w:p>
        </w:tc>
      </w:tr>
      <w:tr w:rsidR="00197016" w:rsidRPr="00CC0C3C" w:rsidTr="00DA2CFF">
        <w:trPr>
          <w:cnfStyle w:val="000000100000"/>
          <w:trHeight w:val="479"/>
          <w:jc w:val="center"/>
        </w:trPr>
        <w:tc>
          <w:tcPr>
            <w:tcW w:w="1398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AMPBH</w:t>
            </w:r>
            <w:r w:rsidRPr="00CC0C3C">
              <w:rPr>
                <w:rFonts w:ascii="Arial" w:hAnsi="Arial" w:cs="Arial"/>
                <w:vertAlign w:val="subscript"/>
                <w:lang w:val="pl-PL"/>
              </w:rPr>
              <w:t>3</w:t>
            </w:r>
          </w:p>
        </w:tc>
        <w:tc>
          <w:tcPr>
            <w:tcW w:w="1395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1.118</w:t>
            </w:r>
          </w:p>
        </w:tc>
        <w:tc>
          <w:tcPr>
            <w:tcW w:w="1396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0.0131</w:t>
            </w:r>
          </w:p>
        </w:tc>
        <w:tc>
          <w:tcPr>
            <w:tcW w:w="1396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0.9992</w:t>
            </w:r>
          </w:p>
        </w:tc>
        <w:tc>
          <w:tcPr>
            <w:tcW w:w="1395" w:type="dxa"/>
            <w:vAlign w:val="center"/>
            <w:hideMark/>
          </w:tcPr>
          <w:p w:rsidR="00197016" w:rsidRPr="00CC0C3C" w:rsidRDefault="00197016" w:rsidP="00DA2CFF">
            <w:pPr>
              <w:spacing w:after="160" w:line="259" w:lineRule="auto"/>
              <w:jc w:val="center"/>
              <w:rPr>
                <w:rFonts w:ascii="Arial" w:hAnsi="Arial" w:cs="Arial"/>
                <w:lang w:val="pl-PL"/>
              </w:rPr>
            </w:pPr>
            <w:r w:rsidRPr="00CC0C3C">
              <w:rPr>
                <w:rFonts w:ascii="Arial" w:hAnsi="Arial" w:cs="Arial"/>
                <w:lang w:val="pl-PL"/>
              </w:rPr>
              <w:t>0.22</w:t>
            </w:r>
          </w:p>
        </w:tc>
      </w:tr>
    </w:tbl>
    <w:p w:rsidR="0075132A" w:rsidRPr="00CC0C3C" w:rsidRDefault="0075132A" w:rsidP="0075132A">
      <w:pPr>
        <w:rPr>
          <w:rFonts w:ascii="Arial" w:hAnsi="Arial" w:cs="Arial"/>
          <w:i/>
          <w:iCs/>
          <w:color w:val="0070C0"/>
          <w:sz w:val="18"/>
          <w:szCs w:val="18"/>
        </w:rPr>
      </w:pPr>
    </w:p>
    <w:p w:rsidR="009355F6" w:rsidRPr="00CC0C3C" w:rsidRDefault="009355F6" w:rsidP="0075132A">
      <w:pPr>
        <w:rPr>
          <w:rFonts w:ascii="Arial" w:hAnsi="Arial" w:cs="Arial"/>
          <w:i/>
          <w:color w:val="0070C0"/>
          <w:sz w:val="18"/>
          <w:szCs w:val="18"/>
          <w:lang w:val="en-GB"/>
        </w:rPr>
      </w:pPr>
    </w:p>
    <w:p w:rsidR="0075132A" w:rsidRPr="00CC0C3C" w:rsidRDefault="00147AEB" w:rsidP="0075132A">
      <w:pPr>
        <w:rPr>
          <w:rFonts w:ascii="Arial" w:hAnsi="Arial" w:cs="Arial"/>
          <w:i/>
          <w:color w:val="0070C0"/>
          <w:sz w:val="18"/>
          <w:szCs w:val="18"/>
        </w:rPr>
      </w:pP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Table S</w:t>
      </w:r>
      <w:r w:rsidR="00910492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3</w:t>
      </w:r>
      <w:r w:rsidR="0075132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. </w:t>
      </w:r>
      <w:r w:rsidR="00795426" w:rsidRPr="00CC0C3C">
        <w:rPr>
          <w:rFonts w:ascii="Arial" w:hAnsi="Arial" w:cs="Arial"/>
          <w:i/>
          <w:color w:val="0070C0"/>
          <w:sz w:val="18"/>
          <w:szCs w:val="18"/>
        </w:rPr>
        <w:t xml:space="preserve">Determined frequencies of </w:t>
      </w:r>
      <w:proofErr w:type="spellStart"/>
      <w:r w:rsidR="00795426" w:rsidRPr="00CC0C3C">
        <w:rPr>
          <w:rFonts w:ascii="Arial" w:hAnsi="Arial" w:cs="Arial"/>
          <w:i/>
          <w:color w:val="0070C0"/>
          <w:sz w:val="18"/>
          <w:szCs w:val="18"/>
        </w:rPr>
        <w:t>phosphorothioate</w:t>
      </w:r>
      <w:proofErr w:type="spellEnd"/>
      <w:r w:rsidR="00795426" w:rsidRPr="00CC0C3C">
        <w:rPr>
          <w:rFonts w:ascii="Arial" w:hAnsi="Arial" w:cs="Arial"/>
          <w:i/>
          <w:color w:val="0070C0"/>
          <w:sz w:val="18"/>
          <w:szCs w:val="18"/>
        </w:rPr>
        <w:t xml:space="preserve"> and </w:t>
      </w:r>
      <w:proofErr w:type="spellStart"/>
      <w:r w:rsidR="00795426" w:rsidRPr="00CC0C3C">
        <w:rPr>
          <w:rFonts w:ascii="Arial" w:hAnsi="Arial" w:cs="Arial"/>
          <w:i/>
          <w:color w:val="0070C0"/>
          <w:sz w:val="18"/>
          <w:szCs w:val="18"/>
        </w:rPr>
        <w:t>boranophosphate</w:t>
      </w:r>
      <w:proofErr w:type="spellEnd"/>
      <w:r w:rsidR="00795426" w:rsidRPr="00CC0C3C">
        <w:rPr>
          <w:rFonts w:ascii="Arial" w:hAnsi="Arial" w:cs="Arial"/>
          <w:i/>
          <w:color w:val="0070C0"/>
          <w:sz w:val="18"/>
          <w:szCs w:val="18"/>
        </w:rPr>
        <w:t xml:space="preserve"> moieties in </w:t>
      </w:r>
      <w:proofErr w:type="spellStart"/>
      <w:r w:rsidR="00795426" w:rsidRPr="00CC0C3C">
        <w:rPr>
          <w:rFonts w:ascii="Arial" w:hAnsi="Arial" w:cs="Arial"/>
          <w:i/>
          <w:color w:val="0070C0"/>
          <w:sz w:val="18"/>
          <w:szCs w:val="18"/>
        </w:rPr>
        <w:t>polyA</w:t>
      </w:r>
      <w:proofErr w:type="spellEnd"/>
      <w:r w:rsidR="00795426" w:rsidRPr="00CC0C3C">
        <w:rPr>
          <w:rFonts w:ascii="Arial" w:hAnsi="Arial" w:cs="Arial"/>
          <w:i/>
          <w:color w:val="0070C0"/>
          <w:sz w:val="18"/>
          <w:szCs w:val="18"/>
        </w:rPr>
        <w:t xml:space="preserve"> tails of RNA G1 and RNA H1 and initial velocities of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 xml:space="preserve">RNA G1 and RNA H1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deadenylation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</w:rPr>
        <w:t xml:space="preserve"> with CNOT7 </w:t>
      </w:r>
    </w:p>
    <w:tbl>
      <w:tblPr>
        <w:tblW w:w="7318" w:type="dxa"/>
        <w:jc w:val="center"/>
        <w:tblCellMar>
          <w:left w:w="0" w:type="dxa"/>
          <w:right w:w="0" w:type="dxa"/>
        </w:tblCellMar>
        <w:tblLook w:val="0600"/>
      </w:tblPr>
      <w:tblGrid>
        <w:gridCol w:w="1927"/>
        <w:gridCol w:w="1843"/>
        <w:gridCol w:w="1559"/>
        <w:gridCol w:w="1989"/>
      </w:tblGrid>
      <w:tr w:rsidR="00197016" w:rsidRPr="00CC0C3C" w:rsidTr="00DA2CFF">
        <w:trPr>
          <w:trHeight w:val="710"/>
          <w:jc w:val="center"/>
        </w:trPr>
        <w:tc>
          <w:tcPr>
            <w:tcW w:w="19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  <w:proofErr w:type="spellStart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ATP:ATPαS</w:t>
            </w:r>
            <w:proofErr w:type="spellEnd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 xml:space="preserve"> D1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pl-PL"/>
              </w:rPr>
              <w:t>[a]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PAP</w:t>
            </w:r>
          </w:p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 xml:space="preserve">(% of </w:t>
            </w:r>
            <w:proofErr w:type="spellStart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ATPαS</w:t>
            </w:r>
            <w:proofErr w:type="spellEnd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 xml:space="preserve"> D1)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en-GB"/>
              </w:rPr>
              <w:t>[b]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LC-MS</w:t>
            </w:r>
            <w:r w:rsidR="00795426"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/MS</w:t>
            </w:r>
          </w:p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(% of AMPS</w:t>
            </w:r>
            <w:r w:rsidR="00FE6371"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 xml:space="preserve"> with SD</w:t>
            </w: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)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en-GB"/>
              </w:rPr>
              <w:t>[c]</w:t>
            </w:r>
          </w:p>
        </w:tc>
        <w:tc>
          <w:tcPr>
            <w:tcW w:w="1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 xml:space="preserve">Initial velocity of </w:t>
            </w:r>
            <w:proofErr w:type="spellStart"/>
            <w:r w:rsidRPr="00CC0C3C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polyA</w:t>
            </w:r>
            <w:proofErr w:type="spellEnd"/>
            <w:r w:rsidRPr="00CC0C3C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 xml:space="preserve"> tail </w:t>
            </w:r>
            <w:proofErr w:type="spellStart"/>
            <w:r w:rsidRPr="00CC0C3C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deadenylation</w:t>
            </w:r>
            <w:proofErr w:type="spellEnd"/>
            <w:r w:rsidRPr="00CC0C3C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 xml:space="preserve"> with CNOT7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en-GB"/>
              </w:rPr>
              <w:t>[d]</w:t>
            </w:r>
          </w:p>
        </w:tc>
      </w:tr>
      <w:tr w:rsidR="00795426" w:rsidRPr="00CC0C3C" w:rsidTr="00FE6371">
        <w:trPr>
          <w:trHeight w:val="237"/>
          <w:jc w:val="center"/>
        </w:trPr>
        <w:tc>
          <w:tcPr>
            <w:tcW w:w="19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10:0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0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795426" w:rsidRPr="00CC0C3C" w:rsidRDefault="00FE6371" w:rsidP="00FE6371">
            <w:pPr>
              <w:jc w:val="center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0 </w:t>
            </w: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± 0</w:t>
            </w:r>
          </w:p>
        </w:tc>
        <w:tc>
          <w:tcPr>
            <w:tcW w:w="1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95426" w:rsidRPr="00CC0C3C" w:rsidRDefault="00795426" w:rsidP="00795426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4.37 ± 0.02</w:t>
            </w:r>
          </w:p>
        </w:tc>
      </w:tr>
      <w:tr w:rsidR="00795426" w:rsidRPr="00CC0C3C" w:rsidTr="00DA2CFF">
        <w:trPr>
          <w:trHeight w:val="237"/>
          <w:jc w:val="center"/>
        </w:trPr>
        <w:tc>
          <w:tcPr>
            <w:tcW w:w="19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9:1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10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795426" w:rsidRPr="00CC0C3C" w:rsidRDefault="00547DB8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6 </w:t>
            </w: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± 2</w:t>
            </w:r>
          </w:p>
        </w:tc>
        <w:tc>
          <w:tcPr>
            <w:tcW w:w="1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1.49 ± 0.03</w:t>
            </w:r>
          </w:p>
        </w:tc>
      </w:tr>
      <w:tr w:rsidR="00795426" w:rsidRPr="00CC0C3C" w:rsidTr="00DA2CFF">
        <w:trPr>
          <w:trHeight w:val="237"/>
          <w:jc w:val="center"/>
        </w:trPr>
        <w:tc>
          <w:tcPr>
            <w:tcW w:w="19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4:1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20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795426" w:rsidRPr="00CC0C3C" w:rsidRDefault="00547DB8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13 </w:t>
            </w: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± 5</w:t>
            </w:r>
          </w:p>
        </w:tc>
        <w:tc>
          <w:tcPr>
            <w:tcW w:w="1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0.99 ± 0.04</w:t>
            </w:r>
          </w:p>
        </w:tc>
      </w:tr>
      <w:tr w:rsidR="00795426" w:rsidRPr="00CC0C3C" w:rsidTr="00DA2CFF">
        <w:trPr>
          <w:trHeight w:val="237"/>
          <w:jc w:val="center"/>
        </w:trPr>
        <w:tc>
          <w:tcPr>
            <w:tcW w:w="19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3:1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25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795426" w:rsidRPr="00CC0C3C" w:rsidRDefault="00547DB8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15 </w:t>
            </w: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± 3</w:t>
            </w:r>
          </w:p>
        </w:tc>
        <w:tc>
          <w:tcPr>
            <w:tcW w:w="1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0.65 ± 0.03</w:t>
            </w:r>
          </w:p>
        </w:tc>
      </w:tr>
      <w:tr w:rsidR="00795426" w:rsidRPr="00CC0C3C" w:rsidTr="00DA2CFF">
        <w:trPr>
          <w:trHeight w:val="237"/>
          <w:jc w:val="center"/>
        </w:trPr>
        <w:tc>
          <w:tcPr>
            <w:tcW w:w="19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2:1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33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795426" w:rsidRPr="00CC0C3C" w:rsidRDefault="00547DB8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23 </w:t>
            </w: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± 10</w:t>
            </w:r>
          </w:p>
        </w:tc>
        <w:tc>
          <w:tcPr>
            <w:tcW w:w="1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795426" w:rsidRPr="00CC0C3C" w:rsidRDefault="00795426" w:rsidP="00795426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0.22 ± 0.02</w:t>
            </w:r>
          </w:p>
        </w:tc>
      </w:tr>
      <w:tr w:rsidR="00197016" w:rsidRPr="00CC0C3C" w:rsidTr="00DA2CFF">
        <w:trPr>
          <w:trHeight w:val="237"/>
          <w:jc w:val="center"/>
        </w:trPr>
        <w:tc>
          <w:tcPr>
            <w:tcW w:w="19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1:1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50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C474CF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37</w:t>
            </w:r>
            <w:r w:rsidR="00547DB8"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 </w:t>
            </w: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± 9</w:t>
            </w:r>
          </w:p>
        </w:tc>
        <w:tc>
          <w:tcPr>
            <w:tcW w:w="19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en-GB"/>
              </w:rPr>
            </w:pPr>
            <w:proofErr w:type="spellStart"/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n.d</w:t>
            </w:r>
            <w:proofErr w:type="spellEnd"/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.</w:t>
            </w:r>
          </w:p>
        </w:tc>
      </w:tr>
    </w:tbl>
    <w:p w:rsidR="00197016" w:rsidRPr="00CC0C3C" w:rsidRDefault="00197016" w:rsidP="00197016">
      <w:pPr>
        <w:rPr>
          <w:rFonts w:ascii="Arial" w:hAnsi="Arial" w:cs="Arial"/>
        </w:rPr>
      </w:pPr>
    </w:p>
    <w:tbl>
      <w:tblPr>
        <w:tblW w:w="7306" w:type="dxa"/>
        <w:jc w:val="center"/>
        <w:tblCellMar>
          <w:left w:w="0" w:type="dxa"/>
          <w:right w:w="0" w:type="dxa"/>
        </w:tblCellMar>
        <w:tblLook w:val="0600"/>
      </w:tblPr>
      <w:tblGrid>
        <w:gridCol w:w="1927"/>
        <w:gridCol w:w="1843"/>
        <w:gridCol w:w="1559"/>
        <w:gridCol w:w="1977"/>
      </w:tblGrid>
      <w:tr w:rsidR="00197016" w:rsidRPr="00CC0C3C" w:rsidTr="00DA2CFF">
        <w:trPr>
          <w:trHeight w:val="852"/>
          <w:jc w:val="center"/>
        </w:trPr>
        <w:tc>
          <w:tcPr>
            <w:tcW w:w="19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ATP:ATPαBH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bscript"/>
                <w:lang w:val="en-GB"/>
              </w:rPr>
              <w:t>3</w:t>
            </w: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 xml:space="preserve"> D1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pl-PL"/>
              </w:rPr>
              <w:t>[a]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PAP</w:t>
            </w:r>
          </w:p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(% of ATPαBH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bscript"/>
                <w:lang w:val="en-GB"/>
              </w:rPr>
              <w:t>3</w:t>
            </w: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 xml:space="preserve"> D1)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en-GB"/>
              </w:rPr>
              <w:t xml:space="preserve"> [b]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LC-MS</w:t>
            </w:r>
            <w:r w:rsidR="00795426"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/MS</w:t>
            </w:r>
          </w:p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(% of AMBH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bscript"/>
                <w:lang w:val="en-GB"/>
              </w:rPr>
              <w:t>3</w:t>
            </w: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 xml:space="preserve"> + AMPH</w:t>
            </w:r>
            <w:r w:rsidR="00FE6371"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 xml:space="preserve"> with SD</w:t>
            </w: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)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en-GB"/>
              </w:rPr>
              <w:t>[c]</w:t>
            </w:r>
          </w:p>
        </w:tc>
        <w:tc>
          <w:tcPr>
            <w:tcW w:w="1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 xml:space="preserve">Initial velocity of </w:t>
            </w:r>
            <w:proofErr w:type="spellStart"/>
            <w:r w:rsidRPr="00CC0C3C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polyA</w:t>
            </w:r>
            <w:proofErr w:type="spellEnd"/>
            <w:r w:rsidRPr="00CC0C3C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 xml:space="preserve"> tail </w:t>
            </w:r>
            <w:proofErr w:type="spellStart"/>
            <w:r w:rsidRPr="00CC0C3C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>deadenylation</w:t>
            </w:r>
            <w:proofErr w:type="spellEnd"/>
            <w:r w:rsidRPr="00CC0C3C">
              <w:rPr>
                <w:rFonts w:ascii="Arial" w:hAnsi="Arial" w:cs="Arial"/>
                <w:b/>
                <w:bCs/>
                <w:sz w:val="18"/>
                <w:szCs w:val="18"/>
                <w:lang w:val="en-GB"/>
              </w:rPr>
              <w:t xml:space="preserve"> with CNOT7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en-GB"/>
              </w:rPr>
              <w:t>[d]</w:t>
            </w:r>
          </w:p>
        </w:tc>
      </w:tr>
      <w:tr w:rsidR="00197016" w:rsidRPr="00CC0C3C" w:rsidTr="00DA2CFF">
        <w:trPr>
          <w:trHeight w:val="237"/>
          <w:jc w:val="center"/>
        </w:trPr>
        <w:tc>
          <w:tcPr>
            <w:tcW w:w="19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10:0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0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0</w:t>
            </w:r>
            <w:r w:rsidR="00FE6371"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 </w:t>
            </w:r>
            <w:r w:rsidR="00FE6371"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± 0</w:t>
            </w:r>
          </w:p>
        </w:tc>
        <w:tc>
          <w:tcPr>
            <w:tcW w:w="1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97016" w:rsidRPr="00CC0C3C" w:rsidRDefault="00795426" w:rsidP="00795426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4.13 ± 0.22</w:t>
            </w:r>
          </w:p>
        </w:tc>
      </w:tr>
      <w:tr w:rsidR="00197016" w:rsidRPr="00CC0C3C" w:rsidTr="00DA2CFF">
        <w:trPr>
          <w:trHeight w:val="237"/>
          <w:jc w:val="center"/>
        </w:trPr>
        <w:tc>
          <w:tcPr>
            <w:tcW w:w="19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14:1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6.66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FE6371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5  </w:t>
            </w: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± 4</w:t>
            </w:r>
          </w:p>
        </w:tc>
        <w:tc>
          <w:tcPr>
            <w:tcW w:w="1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pl-PL"/>
              </w:rPr>
              <w:t>n.d.</w:t>
            </w:r>
          </w:p>
        </w:tc>
      </w:tr>
      <w:tr w:rsidR="00197016" w:rsidRPr="00CC0C3C" w:rsidTr="00DA2CFF">
        <w:trPr>
          <w:trHeight w:val="237"/>
          <w:jc w:val="center"/>
        </w:trPr>
        <w:tc>
          <w:tcPr>
            <w:tcW w:w="19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9:1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10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FE6371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6 </w:t>
            </w: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± 4</w:t>
            </w:r>
          </w:p>
        </w:tc>
        <w:tc>
          <w:tcPr>
            <w:tcW w:w="1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9701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4.11 ± 0.08</w:t>
            </w:r>
          </w:p>
        </w:tc>
      </w:tr>
      <w:tr w:rsidR="00197016" w:rsidRPr="00CC0C3C" w:rsidTr="00DA2CFF">
        <w:trPr>
          <w:trHeight w:val="237"/>
          <w:jc w:val="center"/>
        </w:trPr>
        <w:tc>
          <w:tcPr>
            <w:tcW w:w="19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5:1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20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FE6371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6 </w:t>
            </w: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± 3</w:t>
            </w:r>
          </w:p>
        </w:tc>
        <w:tc>
          <w:tcPr>
            <w:tcW w:w="1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97016" w:rsidRPr="00CC0C3C" w:rsidRDefault="00795426" w:rsidP="00795426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3.47 ± 0.12</w:t>
            </w:r>
          </w:p>
        </w:tc>
      </w:tr>
      <w:tr w:rsidR="00197016" w:rsidRPr="00CC0C3C" w:rsidTr="00DA2CFF">
        <w:trPr>
          <w:trHeight w:val="237"/>
          <w:jc w:val="center"/>
        </w:trPr>
        <w:tc>
          <w:tcPr>
            <w:tcW w:w="19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3:1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25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FE6371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11 </w:t>
            </w: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± 10</w:t>
            </w:r>
          </w:p>
        </w:tc>
        <w:tc>
          <w:tcPr>
            <w:tcW w:w="1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97016" w:rsidRPr="00CC0C3C" w:rsidRDefault="00795426" w:rsidP="00795426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3.22 ± 0.14</w:t>
            </w:r>
          </w:p>
        </w:tc>
      </w:tr>
      <w:tr w:rsidR="00197016" w:rsidRPr="00CC0C3C" w:rsidTr="00DA2CFF">
        <w:trPr>
          <w:trHeight w:val="237"/>
          <w:jc w:val="center"/>
        </w:trPr>
        <w:tc>
          <w:tcPr>
            <w:tcW w:w="19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1:1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50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FE6371" w:rsidP="00FE6371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14 </w:t>
            </w: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± 5</w:t>
            </w:r>
          </w:p>
        </w:tc>
        <w:tc>
          <w:tcPr>
            <w:tcW w:w="1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97016" w:rsidRPr="00CC0C3C" w:rsidRDefault="00795426" w:rsidP="00795426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2.57 ± 0.13</w:t>
            </w:r>
          </w:p>
        </w:tc>
      </w:tr>
      <w:tr w:rsidR="00197016" w:rsidRPr="00CC0C3C" w:rsidTr="00DA2CFF">
        <w:trPr>
          <w:trHeight w:val="237"/>
          <w:jc w:val="center"/>
        </w:trPr>
        <w:tc>
          <w:tcPr>
            <w:tcW w:w="19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pl-PL"/>
              </w:rPr>
              <w:t>0:10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pl-PL"/>
              </w:rPr>
              <w:t>100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4" w:type="dxa"/>
              <w:bottom w:w="0" w:type="dxa"/>
              <w:right w:w="84" w:type="dxa"/>
            </w:tcMar>
            <w:vAlign w:val="center"/>
            <w:hideMark/>
          </w:tcPr>
          <w:p w:rsidR="00197016" w:rsidRPr="00CC0C3C" w:rsidRDefault="00FE6371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pl-PL"/>
              </w:rPr>
              <w:t xml:space="preserve">45 </w:t>
            </w: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± 24</w:t>
            </w:r>
          </w:p>
        </w:tc>
        <w:tc>
          <w:tcPr>
            <w:tcW w:w="19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97016" w:rsidRPr="00CC0C3C" w:rsidRDefault="00795426" w:rsidP="00795426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1.86 ± 0.17</w:t>
            </w:r>
          </w:p>
        </w:tc>
      </w:tr>
    </w:tbl>
    <w:p w:rsidR="00197016" w:rsidRPr="00CC0C3C" w:rsidRDefault="00197016" w:rsidP="00197016">
      <w:pPr>
        <w:rPr>
          <w:rFonts w:ascii="Arial" w:hAnsi="Arial" w:cs="Arial"/>
        </w:rPr>
      </w:pPr>
    </w:p>
    <w:p w:rsidR="00197016" w:rsidRPr="00CC0C3C" w:rsidRDefault="00197016" w:rsidP="00197016">
      <w:pPr>
        <w:jc w:val="both"/>
        <w:rPr>
          <w:rFonts w:ascii="Arial" w:hAnsi="Arial" w:cs="Arial"/>
          <w:lang w:val="en-GB"/>
        </w:rPr>
      </w:pPr>
      <w:r w:rsidRPr="00CC0C3C">
        <w:rPr>
          <w:rFonts w:ascii="Arial" w:hAnsi="Arial" w:cs="Arial"/>
          <w:vertAlign w:val="superscript"/>
          <w:lang w:val="en-GB"/>
        </w:rPr>
        <w:t xml:space="preserve">[a] </w:t>
      </w:r>
      <w:r w:rsidR="001C4BF1" w:rsidRPr="00CC0C3C">
        <w:rPr>
          <w:rFonts w:ascii="Arial" w:hAnsi="Arial" w:cs="Arial"/>
          <w:lang w:val="en-GB"/>
        </w:rPr>
        <w:t>proportion of ATP to phosphate-modified ATP analogue (ATP</w:t>
      </w:r>
      <w:r w:rsidR="001C4BF1" w:rsidRPr="00CC0C3C">
        <w:rPr>
          <w:rFonts w:ascii="Arial" w:hAnsi="Arial" w:cs="Arial"/>
          <w:lang w:val="el-GR"/>
        </w:rPr>
        <w:t>α</w:t>
      </w:r>
      <w:r w:rsidR="001C4BF1" w:rsidRPr="00CC0C3C">
        <w:rPr>
          <w:rFonts w:ascii="Arial" w:hAnsi="Arial" w:cs="Arial"/>
          <w:lang w:val="en-GB"/>
        </w:rPr>
        <w:t>S D1 or ATP</w:t>
      </w:r>
      <w:r w:rsidR="001C4BF1" w:rsidRPr="00CC0C3C">
        <w:rPr>
          <w:rFonts w:ascii="Arial" w:hAnsi="Arial" w:cs="Arial"/>
          <w:lang w:val="el-GR"/>
        </w:rPr>
        <w:t>α</w:t>
      </w:r>
      <w:r w:rsidR="001C4BF1" w:rsidRPr="00CC0C3C">
        <w:rPr>
          <w:rFonts w:ascii="Arial" w:hAnsi="Arial" w:cs="Arial"/>
          <w:lang w:val="en-GB"/>
        </w:rPr>
        <w:t>BH</w:t>
      </w:r>
      <w:r w:rsidR="001C4BF1" w:rsidRPr="00CC0C3C">
        <w:rPr>
          <w:rFonts w:ascii="Arial" w:hAnsi="Arial" w:cs="Arial"/>
          <w:vertAlign w:val="subscript"/>
          <w:lang w:val="en-GB"/>
        </w:rPr>
        <w:t>3</w:t>
      </w:r>
      <w:r w:rsidR="001C4BF1" w:rsidRPr="00CC0C3C">
        <w:rPr>
          <w:rFonts w:ascii="Arial" w:hAnsi="Arial" w:cs="Arial"/>
          <w:lang w:val="en-GB"/>
        </w:rPr>
        <w:t xml:space="preserve"> D1) in PAP reaction mix; </w:t>
      </w:r>
      <w:r w:rsidR="001C4BF1" w:rsidRPr="00CC0C3C">
        <w:rPr>
          <w:rFonts w:ascii="Arial" w:hAnsi="Arial" w:cs="Arial"/>
          <w:vertAlign w:val="superscript"/>
          <w:lang w:val="en-GB"/>
        </w:rPr>
        <w:t>[b]</w:t>
      </w:r>
      <w:r w:rsidR="001C4BF1" w:rsidRPr="00CC0C3C">
        <w:rPr>
          <w:rFonts w:ascii="Arial" w:hAnsi="Arial" w:cs="Arial"/>
          <w:lang w:val="en-GB"/>
        </w:rPr>
        <w:t xml:space="preserve"> percentage of </w:t>
      </w:r>
      <w:bookmarkStart w:id="1" w:name="OLE_LINK1"/>
      <w:r w:rsidR="001C4BF1" w:rsidRPr="00CC0C3C">
        <w:rPr>
          <w:rFonts w:ascii="Arial" w:hAnsi="Arial" w:cs="Arial"/>
          <w:lang w:val="en-GB"/>
        </w:rPr>
        <w:t>phosphate-modified ATP analogue</w:t>
      </w:r>
      <w:bookmarkEnd w:id="1"/>
      <w:r w:rsidR="001C4BF1" w:rsidRPr="00CC0C3C">
        <w:rPr>
          <w:rFonts w:ascii="Arial" w:hAnsi="Arial" w:cs="Arial"/>
          <w:lang w:val="en-GB"/>
        </w:rPr>
        <w:t xml:space="preserve"> in PAP reaction mix; </w:t>
      </w:r>
      <w:r w:rsidR="001C4BF1" w:rsidRPr="00CC0C3C">
        <w:rPr>
          <w:rFonts w:ascii="Arial" w:hAnsi="Arial" w:cs="Arial"/>
          <w:vertAlign w:val="superscript"/>
          <w:lang w:val="en-GB"/>
        </w:rPr>
        <w:t xml:space="preserve">[c] </w:t>
      </w:r>
      <w:r w:rsidR="001C4BF1" w:rsidRPr="00CC0C3C">
        <w:rPr>
          <w:rFonts w:ascii="Arial" w:hAnsi="Arial" w:cs="Arial"/>
          <w:lang w:val="en-GB"/>
        </w:rPr>
        <w:t xml:space="preserve">percentage of phosphate-modified ATP analogue determined by LC-MS/MS (products of mRNA degradation with SVPDE and CNOT7 are presented in brackets); </w:t>
      </w:r>
      <w:r w:rsidR="001C4BF1" w:rsidRPr="00CC0C3C">
        <w:rPr>
          <w:rFonts w:ascii="Arial" w:hAnsi="Arial" w:cs="Arial"/>
          <w:vertAlign w:val="superscript"/>
          <w:lang w:val="en-GB"/>
        </w:rPr>
        <w:t xml:space="preserve">[d] </w:t>
      </w:r>
      <w:r w:rsidR="001C4BF1" w:rsidRPr="00CC0C3C">
        <w:rPr>
          <w:rFonts w:ascii="Arial" w:hAnsi="Arial" w:cs="Arial"/>
          <w:lang w:val="en-GB"/>
        </w:rPr>
        <w:t xml:space="preserve">initial velocity of RNA G1 and RNA H1 </w:t>
      </w:r>
      <w:proofErr w:type="spellStart"/>
      <w:r w:rsidR="001C4BF1" w:rsidRPr="00CC0C3C">
        <w:rPr>
          <w:rFonts w:ascii="Arial" w:hAnsi="Arial" w:cs="Arial"/>
          <w:lang w:val="en-GB"/>
        </w:rPr>
        <w:t>deadenylation</w:t>
      </w:r>
      <w:proofErr w:type="spellEnd"/>
      <w:r w:rsidR="001C4BF1" w:rsidRPr="00CC0C3C">
        <w:rPr>
          <w:rFonts w:ascii="Arial" w:hAnsi="Arial" w:cs="Arial"/>
          <w:lang w:val="en-GB"/>
        </w:rPr>
        <w:t xml:space="preserve"> with CNOT7. The initial velocity was calculated as a number of nucleotides removed from the 3’ end of </w:t>
      </w:r>
      <w:proofErr w:type="spellStart"/>
      <w:r w:rsidR="001C4BF1" w:rsidRPr="00CC0C3C">
        <w:rPr>
          <w:rFonts w:ascii="Arial" w:hAnsi="Arial" w:cs="Arial"/>
          <w:lang w:val="en-GB"/>
        </w:rPr>
        <w:t>polyA</w:t>
      </w:r>
      <w:proofErr w:type="spellEnd"/>
      <w:r w:rsidR="001C4BF1" w:rsidRPr="00CC0C3C">
        <w:rPr>
          <w:rFonts w:ascii="Arial" w:hAnsi="Arial" w:cs="Arial"/>
          <w:lang w:val="en-GB"/>
        </w:rPr>
        <w:t xml:space="preserve"> by CNOT7 </w:t>
      </w:r>
      <w:proofErr w:type="spellStart"/>
      <w:r w:rsidR="001C4BF1" w:rsidRPr="00CC0C3C">
        <w:rPr>
          <w:rFonts w:ascii="Arial" w:hAnsi="Arial" w:cs="Arial"/>
          <w:lang w:val="en-GB"/>
        </w:rPr>
        <w:t>deadenylase</w:t>
      </w:r>
      <w:proofErr w:type="spellEnd"/>
      <w:r w:rsidR="001C4BF1" w:rsidRPr="00CC0C3C">
        <w:rPr>
          <w:rFonts w:ascii="Arial" w:hAnsi="Arial" w:cs="Arial"/>
          <w:lang w:val="en-GB"/>
        </w:rPr>
        <w:t xml:space="preserve"> during the reaction period (</w:t>
      </w:r>
      <w:proofErr w:type="spellStart"/>
      <w:r w:rsidR="001C4BF1" w:rsidRPr="00CC0C3C">
        <w:rPr>
          <w:rFonts w:ascii="Arial" w:hAnsi="Arial" w:cs="Arial"/>
          <w:lang w:val="en-GB"/>
        </w:rPr>
        <w:t>nt</w:t>
      </w:r>
      <w:proofErr w:type="spellEnd"/>
      <w:r w:rsidR="001C4BF1" w:rsidRPr="00CC0C3C">
        <w:rPr>
          <w:rFonts w:ascii="Arial" w:hAnsi="Arial" w:cs="Arial"/>
          <w:lang w:val="en-GB"/>
        </w:rPr>
        <w:t xml:space="preserve">/min), including data points at the linear reaction phase (0-40 min for unmodified </w:t>
      </w:r>
      <w:proofErr w:type="spellStart"/>
      <w:r w:rsidR="001C4BF1" w:rsidRPr="00CC0C3C">
        <w:rPr>
          <w:rFonts w:ascii="Arial" w:hAnsi="Arial" w:cs="Arial"/>
          <w:lang w:val="en-GB"/>
        </w:rPr>
        <w:t>polyA</w:t>
      </w:r>
      <w:proofErr w:type="spellEnd"/>
      <w:r w:rsidR="001C4BF1" w:rsidRPr="00CC0C3C">
        <w:rPr>
          <w:rFonts w:ascii="Arial" w:hAnsi="Arial" w:cs="Arial"/>
          <w:lang w:val="en-GB"/>
        </w:rPr>
        <w:t xml:space="preserve"> tails and for </w:t>
      </w:r>
      <w:proofErr w:type="spellStart"/>
      <w:r w:rsidR="001C4BF1" w:rsidRPr="00CC0C3C">
        <w:rPr>
          <w:rFonts w:ascii="Arial" w:hAnsi="Arial" w:cs="Arial"/>
          <w:lang w:val="en-GB"/>
        </w:rPr>
        <w:t>boranophosphate</w:t>
      </w:r>
      <w:proofErr w:type="spellEnd"/>
      <w:r w:rsidR="001C4BF1" w:rsidRPr="00CC0C3C">
        <w:rPr>
          <w:rFonts w:ascii="Arial" w:hAnsi="Arial" w:cs="Arial"/>
          <w:lang w:val="en-GB"/>
        </w:rPr>
        <w:t xml:space="preserve">-modified </w:t>
      </w:r>
      <w:proofErr w:type="spellStart"/>
      <w:r w:rsidR="001C4BF1" w:rsidRPr="00CC0C3C">
        <w:rPr>
          <w:rFonts w:ascii="Arial" w:hAnsi="Arial" w:cs="Arial"/>
          <w:lang w:val="en-GB"/>
        </w:rPr>
        <w:t>polyA</w:t>
      </w:r>
      <w:proofErr w:type="spellEnd"/>
      <w:r w:rsidR="001C4BF1" w:rsidRPr="00CC0C3C">
        <w:rPr>
          <w:rFonts w:ascii="Arial" w:hAnsi="Arial" w:cs="Arial"/>
          <w:lang w:val="en-GB"/>
        </w:rPr>
        <w:t xml:space="preserve"> tails; 0-120 min for </w:t>
      </w:r>
      <w:proofErr w:type="spellStart"/>
      <w:r w:rsidR="001C4BF1" w:rsidRPr="00CC0C3C">
        <w:rPr>
          <w:rFonts w:ascii="Arial" w:hAnsi="Arial" w:cs="Arial"/>
          <w:lang w:val="en-GB"/>
        </w:rPr>
        <w:t>phosphorothioate</w:t>
      </w:r>
      <w:proofErr w:type="spellEnd"/>
      <w:r w:rsidR="001C4BF1" w:rsidRPr="00CC0C3C">
        <w:rPr>
          <w:rFonts w:ascii="Arial" w:hAnsi="Arial" w:cs="Arial"/>
          <w:lang w:val="en-GB"/>
        </w:rPr>
        <w:t xml:space="preserve">-modified </w:t>
      </w:r>
      <w:proofErr w:type="spellStart"/>
      <w:r w:rsidR="001C4BF1" w:rsidRPr="00CC0C3C">
        <w:rPr>
          <w:rFonts w:ascii="Arial" w:hAnsi="Arial" w:cs="Arial"/>
          <w:lang w:val="en-GB"/>
        </w:rPr>
        <w:t>polyA</w:t>
      </w:r>
      <w:proofErr w:type="spellEnd"/>
      <w:r w:rsidR="001C4BF1" w:rsidRPr="00CC0C3C">
        <w:rPr>
          <w:rFonts w:ascii="Arial" w:hAnsi="Arial" w:cs="Arial"/>
          <w:lang w:val="en-GB"/>
        </w:rPr>
        <w:t xml:space="preserve"> tails). Image Lab Software (</w:t>
      </w:r>
      <w:proofErr w:type="spellStart"/>
      <w:r w:rsidR="001C4BF1" w:rsidRPr="00CC0C3C">
        <w:rPr>
          <w:rFonts w:ascii="Arial" w:hAnsi="Arial" w:cs="Arial"/>
          <w:lang w:val="en-GB"/>
        </w:rPr>
        <w:t>BioRad</w:t>
      </w:r>
      <w:proofErr w:type="spellEnd"/>
      <w:r w:rsidR="001C4BF1" w:rsidRPr="00CC0C3C">
        <w:rPr>
          <w:rFonts w:ascii="Arial" w:hAnsi="Arial" w:cs="Arial"/>
          <w:lang w:val="en-GB"/>
        </w:rPr>
        <w:t xml:space="preserve">) was used for estimation of mRNA lengths. Data shown are means ± SD of three independent experiments for three independent biological replicates (two replicates in case of 0:10 variant); </w:t>
      </w:r>
      <w:proofErr w:type="spellStart"/>
      <w:r w:rsidR="001C4BF1" w:rsidRPr="00CC0C3C">
        <w:rPr>
          <w:rFonts w:ascii="Arial" w:hAnsi="Arial" w:cs="Arial"/>
          <w:lang w:val="en-GB"/>
        </w:rPr>
        <w:t>n.d</w:t>
      </w:r>
      <w:proofErr w:type="spellEnd"/>
      <w:r w:rsidR="001C4BF1" w:rsidRPr="00CC0C3C">
        <w:rPr>
          <w:rFonts w:ascii="Arial" w:hAnsi="Arial" w:cs="Arial"/>
          <w:lang w:val="en-GB"/>
        </w:rPr>
        <w:t>. – not determined</w:t>
      </w:r>
    </w:p>
    <w:p w:rsidR="009355F6" w:rsidRPr="00CC0C3C" w:rsidRDefault="009355F6" w:rsidP="00197016">
      <w:pPr>
        <w:jc w:val="both"/>
        <w:rPr>
          <w:rFonts w:ascii="Arial" w:hAnsi="Arial" w:cs="Arial"/>
          <w:lang w:val="en-GB"/>
        </w:rPr>
      </w:pPr>
    </w:p>
    <w:p w:rsidR="007324A1" w:rsidRPr="00CC0C3C" w:rsidRDefault="00147AEB" w:rsidP="007324A1">
      <w:pPr>
        <w:rPr>
          <w:rFonts w:ascii="Arial" w:hAnsi="Arial" w:cs="Arial"/>
          <w:i/>
          <w:color w:val="0070C0"/>
          <w:sz w:val="18"/>
          <w:szCs w:val="18"/>
        </w:rPr>
      </w:pPr>
      <w:r w:rsidRPr="00CC0C3C">
        <w:rPr>
          <w:rFonts w:ascii="Arial" w:hAnsi="Arial" w:cs="Arial"/>
          <w:i/>
          <w:color w:val="0070C0"/>
          <w:sz w:val="18"/>
          <w:szCs w:val="18"/>
        </w:rPr>
        <w:t>Table S</w:t>
      </w:r>
      <w:r w:rsidR="00910492" w:rsidRPr="00CC0C3C">
        <w:rPr>
          <w:rFonts w:ascii="Arial" w:hAnsi="Arial" w:cs="Arial"/>
          <w:i/>
          <w:color w:val="0070C0"/>
          <w:sz w:val="18"/>
          <w:szCs w:val="18"/>
        </w:rPr>
        <w:t>4</w:t>
      </w:r>
      <w:r w:rsidR="007324A1" w:rsidRPr="00CC0C3C">
        <w:rPr>
          <w:rFonts w:ascii="Arial" w:hAnsi="Arial" w:cs="Arial"/>
          <w:i/>
          <w:color w:val="0070C0"/>
          <w:sz w:val="18"/>
          <w:szCs w:val="18"/>
        </w:rPr>
        <w:t xml:space="preserve">. </w:t>
      </w:r>
      <w:r w:rsidR="00EA501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Estimation of</w:t>
      </w:r>
      <w:r w:rsidR="007324A1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spellStart"/>
      <w:r w:rsidR="007324A1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7324A1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s</w:t>
      </w:r>
      <w:r w:rsidR="007324A1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length</w:t>
      </w:r>
      <w:r w:rsidR="00510E9F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s</w:t>
      </w:r>
      <w:r w:rsidR="007324A1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by analysis of mRNA migration in </w:t>
      </w:r>
      <w:proofErr w:type="spellStart"/>
      <w:r w:rsidR="007324A1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agarose</w:t>
      </w:r>
      <w:proofErr w:type="spellEnd"/>
      <w:r w:rsidR="007324A1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gel and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by </w:t>
      </w:r>
      <w:r w:rsidR="007324A1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LC-MS/MS method</w:t>
      </w:r>
    </w:p>
    <w:tbl>
      <w:tblPr>
        <w:tblW w:w="5900" w:type="dxa"/>
        <w:jc w:val="center"/>
        <w:tblCellMar>
          <w:left w:w="0" w:type="dxa"/>
          <w:right w:w="0" w:type="dxa"/>
        </w:tblCellMar>
        <w:tblLook w:val="0600"/>
      </w:tblPr>
      <w:tblGrid>
        <w:gridCol w:w="2340"/>
        <w:gridCol w:w="1780"/>
        <w:gridCol w:w="1780"/>
      </w:tblGrid>
      <w:tr w:rsidR="00197016" w:rsidRPr="00CC0C3C" w:rsidTr="00DA2CFF">
        <w:trPr>
          <w:trHeight w:val="877"/>
          <w:jc w:val="center"/>
        </w:trPr>
        <w:tc>
          <w:tcPr>
            <w:tcW w:w="2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  <w:proofErr w:type="spellStart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ATP:ATPαS</w:t>
            </w:r>
            <w:proofErr w:type="spellEnd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 xml:space="preserve"> D1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pl-PL"/>
              </w:rPr>
              <w:t>[a]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 xml:space="preserve">Dominant length of </w:t>
            </w:r>
            <w:proofErr w:type="spellStart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polyA</w:t>
            </w:r>
            <w:proofErr w:type="spellEnd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 xml:space="preserve"> tail (gel)</w:t>
            </w:r>
          </w:p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(</w:t>
            </w:r>
            <w:proofErr w:type="spellStart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nt</w:t>
            </w:r>
            <w:proofErr w:type="spellEnd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)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en-GB"/>
              </w:rPr>
              <w:t>[b]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 xml:space="preserve">Average length of </w:t>
            </w:r>
            <w:proofErr w:type="spellStart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polyA</w:t>
            </w:r>
            <w:proofErr w:type="spellEnd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 xml:space="preserve"> tail (LC-MS/MS)</w:t>
            </w:r>
          </w:p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(</w:t>
            </w:r>
            <w:proofErr w:type="spellStart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nt</w:t>
            </w:r>
            <w:proofErr w:type="spellEnd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)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en-GB"/>
              </w:rPr>
              <w:t>[c]</w:t>
            </w:r>
          </w:p>
        </w:tc>
      </w:tr>
      <w:tr w:rsidR="00197016" w:rsidRPr="00CC0C3C" w:rsidTr="00DA2CFF">
        <w:trPr>
          <w:trHeight w:val="292"/>
          <w:jc w:val="center"/>
        </w:trPr>
        <w:tc>
          <w:tcPr>
            <w:tcW w:w="2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10:0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223 ± 20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color w:val="000000"/>
              </w:rPr>
            </w:pPr>
            <w:r w:rsidRPr="00CC0C3C">
              <w:rPr>
                <w:rFonts w:ascii="Arial" w:hAnsi="Arial" w:cs="Arial"/>
                <w:color w:val="000000"/>
              </w:rPr>
              <w:t>165</w:t>
            </w: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 ± 30</w:t>
            </w:r>
          </w:p>
        </w:tc>
      </w:tr>
      <w:tr w:rsidR="00197016" w:rsidRPr="00CC0C3C" w:rsidTr="00DA2CFF">
        <w:trPr>
          <w:trHeight w:val="292"/>
          <w:jc w:val="center"/>
        </w:trPr>
        <w:tc>
          <w:tcPr>
            <w:tcW w:w="2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9:1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190 ± 25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color w:val="000000"/>
              </w:rPr>
            </w:pPr>
            <w:r w:rsidRPr="00CC0C3C">
              <w:rPr>
                <w:rFonts w:ascii="Arial" w:hAnsi="Arial" w:cs="Arial"/>
                <w:color w:val="000000"/>
              </w:rPr>
              <w:t>142</w:t>
            </w: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 ± 28</w:t>
            </w:r>
          </w:p>
        </w:tc>
      </w:tr>
      <w:tr w:rsidR="00197016" w:rsidRPr="00CC0C3C" w:rsidTr="00DA2CFF">
        <w:trPr>
          <w:trHeight w:val="292"/>
          <w:jc w:val="center"/>
        </w:trPr>
        <w:tc>
          <w:tcPr>
            <w:tcW w:w="2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4:1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262 ± 57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:rsidR="00197016" w:rsidRPr="00CC0C3C" w:rsidRDefault="00946344" w:rsidP="00DA2CFF">
            <w:pPr>
              <w:jc w:val="center"/>
              <w:rPr>
                <w:rFonts w:ascii="Arial" w:hAnsi="Arial" w:cs="Arial"/>
                <w:color w:val="000000"/>
              </w:rPr>
            </w:pPr>
            <w:r w:rsidRPr="00CC0C3C">
              <w:rPr>
                <w:rFonts w:ascii="Arial" w:hAnsi="Arial" w:cs="Arial"/>
                <w:color w:val="000000"/>
              </w:rPr>
              <w:t>183</w:t>
            </w: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 ± 75</w:t>
            </w:r>
          </w:p>
        </w:tc>
      </w:tr>
      <w:tr w:rsidR="00197016" w:rsidRPr="00CC0C3C" w:rsidTr="00DA2CFF">
        <w:trPr>
          <w:trHeight w:val="292"/>
          <w:jc w:val="center"/>
        </w:trPr>
        <w:tc>
          <w:tcPr>
            <w:tcW w:w="2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276 ± 67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color w:val="000000"/>
              </w:rPr>
            </w:pPr>
            <w:r w:rsidRPr="00CC0C3C">
              <w:rPr>
                <w:rFonts w:ascii="Arial" w:hAnsi="Arial" w:cs="Arial"/>
                <w:color w:val="000000"/>
              </w:rPr>
              <w:t>221</w:t>
            </w: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 ± 78</w:t>
            </w:r>
          </w:p>
        </w:tc>
      </w:tr>
      <w:tr w:rsidR="00197016" w:rsidRPr="00CC0C3C" w:rsidTr="00DA2CFF">
        <w:trPr>
          <w:trHeight w:val="292"/>
          <w:jc w:val="center"/>
        </w:trPr>
        <w:tc>
          <w:tcPr>
            <w:tcW w:w="2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2:1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338 ± 70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color w:val="000000"/>
              </w:rPr>
            </w:pPr>
            <w:r w:rsidRPr="00CC0C3C">
              <w:rPr>
                <w:rFonts w:ascii="Arial" w:hAnsi="Arial" w:cs="Arial"/>
                <w:color w:val="000000"/>
              </w:rPr>
              <w:t>257</w:t>
            </w: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 ± 106</w:t>
            </w:r>
          </w:p>
        </w:tc>
      </w:tr>
      <w:tr w:rsidR="00197016" w:rsidRPr="00CC0C3C" w:rsidTr="00DA2CFF">
        <w:trPr>
          <w:trHeight w:val="292"/>
          <w:jc w:val="center"/>
        </w:trPr>
        <w:tc>
          <w:tcPr>
            <w:tcW w:w="23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pl-PL"/>
              </w:rPr>
              <w:t>n.d.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:rsidR="00197016" w:rsidRPr="00CC0C3C" w:rsidRDefault="00953F4C" w:rsidP="00DA2CFF">
            <w:pPr>
              <w:jc w:val="center"/>
              <w:rPr>
                <w:rFonts w:ascii="Arial" w:hAnsi="Arial" w:cs="Arial"/>
                <w:color w:val="000000"/>
              </w:rPr>
            </w:pPr>
            <w:r w:rsidRPr="00CC0C3C">
              <w:rPr>
                <w:rFonts w:ascii="Arial" w:hAnsi="Arial" w:cs="Arial"/>
                <w:color w:val="000000"/>
              </w:rPr>
              <w:t>313</w:t>
            </w:r>
            <w:r w:rsidR="00197016"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 ± 79</w:t>
            </w:r>
          </w:p>
        </w:tc>
      </w:tr>
    </w:tbl>
    <w:p w:rsidR="00197016" w:rsidRPr="00CC0C3C" w:rsidRDefault="00197016" w:rsidP="00197016">
      <w:pPr>
        <w:rPr>
          <w:rFonts w:ascii="Arial" w:hAnsi="Arial" w:cs="Arial"/>
          <w:b/>
          <w:lang w:val="en-GB"/>
        </w:rPr>
      </w:pPr>
    </w:p>
    <w:tbl>
      <w:tblPr>
        <w:tblW w:w="5840" w:type="dxa"/>
        <w:jc w:val="center"/>
        <w:tblCellMar>
          <w:left w:w="0" w:type="dxa"/>
          <w:right w:w="0" w:type="dxa"/>
        </w:tblCellMar>
        <w:tblLook w:val="0600"/>
      </w:tblPr>
      <w:tblGrid>
        <w:gridCol w:w="2280"/>
        <w:gridCol w:w="1780"/>
        <w:gridCol w:w="1780"/>
      </w:tblGrid>
      <w:tr w:rsidR="00197016" w:rsidRPr="00CC0C3C" w:rsidTr="00DA2CFF">
        <w:trPr>
          <w:trHeight w:val="877"/>
          <w:jc w:val="center"/>
        </w:trPr>
        <w:tc>
          <w:tcPr>
            <w:tcW w:w="2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ATP:ATPαBH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bscript"/>
                <w:lang w:val="en-GB"/>
              </w:rPr>
              <w:t>3</w:t>
            </w: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 xml:space="preserve"> D1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pl-PL"/>
              </w:rPr>
              <w:t>[a]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 xml:space="preserve">Dominant length of </w:t>
            </w:r>
            <w:proofErr w:type="spellStart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polyA</w:t>
            </w:r>
            <w:proofErr w:type="spellEnd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 xml:space="preserve"> tail (gel)</w:t>
            </w:r>
          </w:p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(</w:t>
            </w:r>
            <w:proofErr w:type="spellStart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nt</w:t>
            </w:r>
            <w:proofErr w:type="spellEnd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)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en-GB"/>
              </w:rPr>
              <w:t>[b]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 xml:space="preserve">Average length of </w:t>
            </w:r>
            <w:proofErr w:type="spellStart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polyA</w:t>
            </w:r>
            <w:proofErr w:type="spellEnd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 xml:space="preserve"> (LC-MS/MS)</w:t>
            </w:r>
          </w:p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n-GB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(</w:t>
            </w:r>
            <w:proofErr w:type="spellStart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nt</w:t>
            </w:r>
            <w:proofErr w:type="spellEnd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)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en-GB"/>
              </w:rPr>
              <w:t>[c]</w:t>
            </w:r>
          </w:p>
        </w:tc>
      </w:tr>
      <w:tr w:rsidR="00197016" w:rsidRPr="00CC0C3C" w:rsidTr="00DA2CFF">
        <w:trPr>
          <w:trHeight w:val="292"/>
          <w:jc w:val="center"/>
        </w:trPr>
        <w:tc>
          <w:tcPr>
            <w:tcW w:w="2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10:0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191 ± 48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bottom"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color w:val="000000"/>
              </w:rPr>
              <w:t>119</w:t>
            </w: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 ± 46</w:t>
            </w:r>
          </w:p>
        </w:tc>
      </w:tr>
      <w:tr w:rsidR="00197016" w:rsidRPr="00CC0C3C" w:rsidTr="00DA2CFF">
        <w:trPr>
          <w:trHeight w:val="292"/>
          <w:jc w:val="center"/>
        </w:trPr>
        <w:tc>
          <w:tcPr>
            <w:tcW w:w="2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14:1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197 ± 45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bottom"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color w:val="000000"/>
              </w:rPr>
              <w:t>107</w:t>
            </w: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 ± 40</w:t>
            </w:r>
          </w:p>
        </w:tc>
      </w:tr>
      <w:tr w:rsidR="00197016" w:rsidRPr="00CC0C3C" w:rsidTr="00DA2CFF">
        <w:trPr>
          <w:trHeight w:val="292"/>
          <w:jc w:val="center"/>
        </w:trPr>
        <w:tc>
          <w:tcPr>
            <w:tcW w:w="2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9:1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207 ± 48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bottom"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color w:val="000000"/>
              </w:rPr>
              <w:t>106</w:t>
            </w: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 ± 29</w:t>
            </w:r>
          </w:p>
        </w:tc>
      </w:tr>
      <w:tr w:rsidR="00197016" w:rsidRPr="00CC0C3C" w:rsidTr="00DA2CFF">
        <w:trPr>
          <w:trHeight w:val="292"/>
          <w:jc w:val="center"/>
        </w:trPr>
        <w:tc>
          <w:tcPr>
            <w:tcW w:w="2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5:1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192 ± 74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bottom"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color w:val="000000"/>
              </w:rPr>
              <w:t>127</w:t>
            </w: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 ± 48</w:t>
            </w:r>
          </w:p>
        </w:tc>
      </w:tr>
      <w:tr w:rsidR="00197016" w:rsidRPr="00CC0C3C" w:rsidTr="00DA2CFF">
        <w:trPr>
          <w:trHeight w:val="292"/>
          <w:jc w:val="center"/>
        </w:trPr>
        <w:tc>
          <w:tcPr>
            <w:tcW w:w="2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170 ± 72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bottom"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color w:val="000000"/>
              </w:rPr>
              <w:t>88</w:t>
            </w: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 ± 47</w:t>
            </w:r>
          </w:p>
        </w:tc>
      </w:tr>
      <w:tr w:rsidR="00197016" w:rsidRPr="00CC0C3C" w:rsidTr="00DA2CFF">
        <w:trPr>
          <w:trHeight w:val="292"/>
          <w:jc w:val="center"/>
        </w:trPr>
        <w:tc>
          <w:tcPr>
            <w:tcW w:w="2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134 ± 122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bottom"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color w:val="000000"/>
              </w:rPr>
              <w:t>79</w:t>
            </w: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 ± 48</w:t>
            </w:r>
          </w:p>
        </w:tc>
      </w:tr>
      <w:tr w:rsidR="00197016" w:rsidRPr="00CC0C3C" w:rsidTr="00DA2CFF">
        <w:trPr>
          <w:trHeight w:val="292"/>
          <w:jc w:val="center"/>
        </w:trPr>
        <w:tc>
          <w:tcPr>
            <w:tcW w:w="2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lastRenderedPageBreak/>
              <w:t>0:10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156 ± 26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bottom"/>
          </w:tcPr>
          <w:p w:rsidR="00197016" w:rsidRPr="00CC0C3C" w:rsidRDefault="00946344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color w:val="000000"/>
              </w:rPr>
              <w:t>53</w:t>
            </w: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 ± 36</w:t>
            </w:r>
          </w:p>
        </w:tc>
      </w:tr>
    </w:tbl>
    <w:p w:rsidR="00197016" w:rsidRPr="00CC0C3C" w:rsidRDefault="00197016" w:rsidP="00197016">
      <w:pPr>
        <w:rPr>
          <w:rFonts w:ascii="Arial" w:hAnsi="Arial" w:cs="Arial"/>
          <w:b/>
          <w:lang w:val="en-GB"/>
        </w:rPr>
      </w:pPr>
    </w:p>
    <w:p w:rsidR="00197016" w:rsidRPr="00CC0C3C" w:rsidRDefault="00197016" w:rsidP="00197016">
      <w:pPr>
        <w:jc w:val="both"/>
        <w:rPr>
          <w:rFonts w:ascii="Arial" w:hAnsi="Arial" w:cs="Arial"/>
          <w:lang w:val="en-GB"/>
        </w:rPr>
      </w:pPr>
      <w:r w:rsidRPr="00CC0C3C">
        <w:rPr>
          <w:rFonts w:ascii="Arial" w:hAnsi="Arial" w:cs="Arial"/>
          <w:vertAlign w:val="superscript"/>
          <w:lang w:val="en-GB"/>
        </w:rPr>
        <w:t xml:space="preserve">[a] </w:t>
      </w:r>
      <w:r w:rsidRPr="00CC0C3C">
        <w:rPr>
          <w:rFonts w:ascii="Arial" w:hAnsi="Arial" w:cs="Arial"/>
          <w:lang w:val="en-GB"/>
        </w:rPr>
        <w:t xml:space="preserve">proportion of ATP to </w:t>
      </w:r>
      <w:r w:rsidR="001C4BF1" w:rsidRPr="00CC0C3C">
        <w:rPr>
          <w:rFonts w:ascii="Arial" w:hAnsi="Arial" w:cs="Arial"/>
          <w:lang w:val="en-GB"/>
        </w:rPr>
        <w:t xml:space="preserve">phosphate-modified </w:t>
      </w:r>
      <w:r w:rsidRPr="00CC0C3C">
        <w:rPr>
          <w:rFonts w:ascii="Arial" w:hAnsi="Arial" w:cs="Arial"/>
          <w:lang w:val="en-GB"/>
        </w:rPr>
        <w:t>ATP analogue (ATP</w:t>
      </w:r>
      <w:r w:rsidRPr="00CC0C3C">
        <w:rPr>
          <w:rFonts w:ascii="Arial" w:hAnsi="Arial" w:cs="Arial"/>
          <w:lang w:val="el-GR"/>
        </w:rPr>
        <w:t>α</w:t>
      </w:r>
      <w:r w:rsidRPr="00CC0C3C">
        <w:rPr>
          <w:rFonts w:ascii="Arial" w:hAnsi="Arial" w:cs="Arial"/>
          <w:lang w:val="en-GB"/>
        </w:rPr>
        <w:t>S D1 or ATP</w:t>
      </w:r>
      <w:r w:rsidRPr="00CC0C3C">
        <w:rPr>
          <w:rFonts w:ascii="Arial" w:hAnsi="Arial" w:cs="Arial"/>
          <w:lang w:val="el-GR"/>
        </w:rPr>
        <w:t>α</w:t>
      </w:r>
      <w:r w:rsidRPr="00CC0C3C">
        <w:rPr>
          <w:rFonts w:ascii="Arial" w:hAnsi="Arial" w:cs="Arial"/>
          <w:lang w:val="en-GB"/>
        </w:rPr>
        <w:t>BH</w:t>
      </w:r>
      <w:r w:rsidRPr="00CC0C3C">
        <w:rPr>
          <w:rFonts w:ascii="Arial" w:hAnsi="Arial" w:cs="Arial"/>
          <w:vertAlign w:val="subscript"/>
          <w:lang w:val="en-GB"/>
        </w:rPr>
        <w:t>3</w:t>
      </w:r>
      <w:r w:rsidRPr="00CC0C3C">
        <w:rPr>
          <w:rFonts w:ascii="Arial" w:hAnsi="Arial" w:cs="Arial"/>
          <w:lang w:val="en-GB"/>
        </w:rPr>
        <w:t xml:space="preserve"> D1) </w:t>
      </w:r>
      <w:r w:rsidR="001C4BF1" w:rsidRPr="00CC0C3C">
        <w:rPr>
          <w:rFonts w:ascii="Arial" w:hAnsi="Arial" w:cs="Arial"/>
          <w:lang w:val="en-GB"/>
        </w:rPr>
        <w:t xml:space="preserve">in </w:t>
      </w:r>
      <w:r w:rsidRPr="00CC0C3C">
        <w:rPr>
          <w:rFonts w:ascii="Arial" w:hAnsi="Arial" w:cs="Arial"/>
          <w:lang w:val="en-GB"/>
        </w:rPr>
        <w:t>PAP</w:t>
      </w:r>
      <w:r w:rsidR="001C4BF1" w:rsidRPr="00CC0C3C">
        <w:rPr>
          <w:rFonts w:ascii="Arial" w:hAnsi="Arial" w:cs="Arial"/>
          <w:lang w:val="en-GB"/>
        </w:rPr>
        <w:t xml:space="preserve"> reaction mix</w:t>
      </w:r>
      <w:r w:rsidRPr="00CC0C3C">
        <w:rPr>
          <w:rFonts w:ascii="Arial" w:hAnsi="Arial" w:cs="Arial"/>
          <w:lang w:val="en-GB"/>
        </w:rPr>
        <w:t xml:space="preserve">; </w:t>
      </w:r>
      <w:r w:rsidRPr="00CC0C3C">
        <w:rPr>
          <w:rFonts w:ascii="Arial" w:hAnsi="Arial" w:cs="Arial"/>
          <w:vertAlign w:val="superscript"/>
          <w:lang w:val="en-GB"/>
        </w:rPr>
        <w:t>[b]</w:t>
      </w:r>
      <w:r w:rsidRPr="00CC0C3C">
        <w:rPr>
          <w:rFonts w:ascii="Arial" w:hAnsi="Arial" w:cs="Arial"/>
          <w:lang w:val="en-GB"/>
        </w:rPr>
        <w:t xml:space="preserve"> </w:t>
      </w:r>
      <w:proofErr w:type="spellStart"/>
      <w:r w:rsidRPr="00CC0C3C">
        <w:rPr>
          <w:rFonts w:ascii="Arial" w:hAnsi="Arial" w:cs="Arial"/>
          <w:lang w:val="en-GB"/>
        </w:rPr>
        <w:t>polyA</w:t>
      </w:r>
      <w:proofErr w:type="spellEnd"/>
      <w:r w:rsidRPr="00CC0C3C">
        <w:rPr>
          <w:rFonts w:ascii="Arial" w:hAnsi="Arial" w:cs="Arial"/>
          <w:lang w:val="en-GB"/>
        </w:rPr>
        <w:t xml:space="preserve"> tail length estimated using Image Lab Software for </w:t>
      </w:r>
      <w:r w:rsidR="00510E9F" w:rsidRPr="00CC0C3C">
        <w:rPr>
          <w:rFonts w:ascii="Arial" w:hAnsi="Arial" w:cs="Arial"/>
          <w:lang w:val="en-GB"/>
        </w:rPr>
        <w:t xml:space="preserve">dominant </w:t>
      </w:r>
      <w:r w:rsidRPr="00CC0C3C">
        <w:rPr>
          <w:rFonts w:ascii="Arial" w:hAnsi="Arial" w:cs="Arial"/>
          <w:lang w:val="en-GB"/>
        </w:rPr>
        <w:t xml:space="preserve">bands </w:t>
      </w:r>
      <w:r w:rsidR="001C4BF1" w:rsidRPr="00CC0C3C">
        <w:rPr>
          <w:rFonts w:ascii="Arial" w:hAnsi="Arial" w:cs="Arial"/>
          <w:lang w:val="en-GB"/>
        </w:rPr>
        <w:t xml:space="preserve">of mRNA </w:t>
      </w:r>
      <w:r w:rsidRPr="00CC0C3C">
        <w:rPr>
          <w:rFonts w:ascii="Arial" w:hAnsi="Arial" w:cs="Arial"/>
          <w:lang w:val="en-GB"/>
        </w:rPr>
        <w:t xml:space="preserve">separated on 1% 1×TBE </w:t>
      </w:r>
      <w:proofErr w:type="spellStart"/>
      <w:r w:rsidRPr="00CC0C3C">
        <w:rPr>
          <w:rFonts w:ascii="Arial" w:hAnsi="Arial" w:cs="Arial"/>
          <w:lang w:val="en-GB"/>
        </w:rPr>
        <w:t>agarose</w:t>
      </w:r>
      <w:proofErr w:type="spellEnd"/>
      <w:r w:rsidRPr="00CC0C3C">
        <w:rPr>
          <w:rFonts w:ascii="Arial" w:hAnsi="Arial" w:cs="Arial"/>
          <w:lang w:val="en-GB"/>
        </w:rPr>
        <w:t xml:space="preserve"> gel. Data shown are means ± SD of three independent biological replicates; </w:t>
      </w:r>
      <w:r w:rsidRPr="00CC0C3C">
        <w:rPr>
          <w:rFonts w:ascii="Arial" w:hAnsi="Arial" w:cs="Arial"/>
          <w:vertAlign w:val="superscript"/>
          <w:lang w:val="en-GB"/>
        </w:rPr>
        <w:t xml:space="preserve">[c] </w:t>
      </w:r>
      <w:proofErr w:type="spellStart"/>
      <w:r w:rsidR="00510E9F" w:rsidRPr="00CC0C3C">
        <w:rPr>
          <w:rFonts w:ascii="Arial" w:hAnsi="Arial" w:cs="Arial"/>
          <w:lang w:val="en-GB"/>
        </w:rPr>
        <w:t>polyA</w:t>
      </w:r>
      <w:proofErr w:type="spellEnd"/>
      <w:r w:rsidR="00510E9F" w:rsidRPr="00CC0C3C">
        <w:rPr>
          <w:rFonts w:ascii="Arial" w:hAnsi="Arial" w:cs="Arial"/>
          <w:lang w:val="en-GB"/>
        </w:rPr>
        <w:t xml:space="preserve"> tail </w:t>
      </w:r>
      <w:r w:rsidRPr="00CC0C3C">
        <w:rPr>
          <w:rFonts w:ascii="Arial" w:hAnsi="Arial" w:cs="Arial"/>
          <w:lang w:val="en-GB"/>
        </w:rPr>
        <w:t>length determ</w:t>
      </w:r>
      <w:r w:rsidR="00510E9F" w:rsidRPr="00CC0C3C">
        <w:rPr>
          <w:rFonts w:ascii="Arial" w:hAnsi="Arial" w:cs="Arial"/>
          <w:lang w:val="en-GB"/>
        </w:rPr>
        <w:t>ined by</w:t>
      </w:r>
      <w:r w:rsidRPr="00CC0C3C">
        <w:rPr>
          <w:rFonts w:ascii="Arial" w:hAnsi="Arial" w:cs="Arial"/>
          <w:lang w:val="en-GB"/>
        </w:rPr>
        <w:t xml:space="preserve"> LC-MS</w:t>
      </w:r>
      <w:r w:rsidR="00510E9F" w:rsidRPr="00CC0C3C">
        <w:rPr>
          <w:rFonts w:ascii="Arial" w:hAnsi="Arial" w:cs="Arial"/>
          <w:lang w:val="en-GB"/>
        </w:rPr>
        <w:t>/MS</w:t>
      </w:r>
      <w:r w:rsidRPr="00CC0C3C">
        <w:rPr>
          <w:rFonts w:ascii="Arial" w:hAnsi="Arial" w:cs="Arial"/>
          <w:lang w:val="en-GB"/>
        </w:rPr>
        <w:t xml:space="preserve">. Data shown are means ± SD of three independent experiments for three independent biological replicates; </w:t>
      </w:r>
      <w:proofErr w:type="spellStart"/>
      <w:r w:rsidRPr="00CC0C3C">
        <w:rPr>
          <w:rFonts w:ascii="Arial" w:hAnsi="Arial" w:cs="Arial"/>
          <w:lang w:val="en-GB"/>
        </w:rPr>
        <w:t>n.d</w:t>
      </w:r>
      <w:proofErr w:type="spellEnd"/>
      <w:r w:rsidRPr="00CC0C3C">
        <w:rPr>
          <w:rFonts w:ascii="Arial" w:hAnsi="Arial" w:cs="Arial"/>
          <w:lang w:val="en-GB"/>
        </w:rPr>
        <w:t>. – not determined due to sample heterogeneity</w:t>
      </w:r>
    </w:p>
    <w:p w:rsidR="009355F6" w:rsidRPr="00CC0C3C" w:rsidRDefault="009355F6" w:rsidP="00197016">
      <w:pPr>
        <w:jc w:val="both"/>
        <w:rPr>
          <w:rFonts w:ascii="Arial" w:hAnsi="Arial" w:cs="Arial"/>
          <w:lang w:val="en-GB"/>
        </w:rPr>
      </w:pPr>
    </w:p>
    <w:p w:rsidR="007324A1" w:rsidRPr="00CC0C3C" w:rsidRDefault="00147AEB" w:rsidP="007324A1">
      <w:pPr>
        <w:pStyle w:val="Caption"/>
        <w:keepNext/>
        <w:rPr>
          <w:rFonts w:ascii="Arial" w:hAnsi="Arial" w:cs="Arial"/>
          <w:color w:val="0070C0"/>
          <w:lang w:val="en-GB"/>
        </w:rPr>
      </w:pPr>
      <w:r w:rsidRPr="00CC0C3C">
        <w:rPr>
          <w:rFonts w:ascii="Arial" w:hAnsi="Arial" w:cs="Arial"/>
          <w:color w:val="0070C0"/>
          <w:lang w:val="en-GB"/>
        </w:rPr>
        <w:t>Table S</w:t>
      </w:r>
      <w:r w:rsidR="00910492" w:rsidRPr="00CC0C3C">
        <w:rPr>
          <w:rFonts w:ascii="Arial" w:hAnsi="Arial" w:cs="Arial"/>
          <w:color w:val="0070C0"/>
          <w:lang w:val="en-GB"/>
        </w:rPr>
        <w:t>5</w:t>
      </w:r>
      <w:r w:rsidR="007324A1" w:rsidRPr="00CC0C3C">
        <w:rPr>
          <w:rFonts w:ascii="Arial" w:hAnsi="Arial" w:cs="Arial"/>
          <w:color w:val="0070C0"/>
          <w:lang w:val="en-GB"/>
        </w:rPr>
        <w:t xml:space="preserve">. Initial velocities of unmodified and modified </w:t>
      </w:r>
      <w:r w:rsidR="00510E9F" w:rsidRPr="00CC0C3C">
        <w:rPr>
          <w:rFonts w:ascii="Arial" w:hAnsi="Arial" w:cs="Arial"/>
          <w:color w:val="0070C0"/>
          <w:lang w:val="en-GB"/>
        </w:rPr>
        <w:t xml:space="preserve">RNA G1 </w:t>
      </w:r>
      <w:proofErr w:type="spellStart"/>
      <w:r w:rsidR="00510E9F" w:rsidRPr="00CC0C3C">
        <w:rPr>
          <w:rFonts w:ascii="Arial" w:hAnsi="Arial" w:cs="Arial"/>
          <w:color w:val="0070C0"/>
          <w:lang w:val="en-GB"/>
        </w:rPr>
        <w:t>deadenylat</w:t>
      </w:r>
      <w:r w:rsidR="00457BFA" w:rsidRPr="00CC0C3C">
        <w:rPr>
          <w:rFonts w:ascii="Arial" w:hAnsi="Arial" w:cs="Arial"/>
          <w:color w:val="0070C0"/>
          <w:lang w:val="en-GB"/>
        </w:rPr>
        <w:t>ion</w:t>
      </w:r>
      <w:proofErr w:type="spellEnd"/>
      <w:r w:rsidR="007324A1" w:rsidRPr="00CC0C3C">
        <w:rPr>
          <w:rFonts w:ascii="Arial" w:hAnsi="Arial" w:cs="Arial"/>
          <w:color w:val="0070C0"/>
          <w:lang w:val="en-GB"/>
        </w:rPr>
        <w:t xml:space="preserve"> with CNOT7</w:t>
      </w:r>
    </w:p>
    <w:tbl>
      <w:tblPr>
        <w:tblW w:w="5740" w:type="dxa"/>
        <w:jc w:val="center"/>
        <w:tblCellMar>
          <w:left w:w="0" w:type="dxa"/>
          <w:right w:w="0" w:type="dxa"/>
        </w:tblCellMar>
        <w:tblLook w:val="0600"/>
      </w:tblPr>
      <w:tblGrid>
        <w:gridCol w:w="1740"/>
        <w:gridCol w:w="2220"/>
        <w:gridCol w:w="1780"/>
      </w:tblGrid>
      <w:tr w:rsidR="00197016" w:rsidRPr="00CC0C3C" w:rsidTr="00DA2CFF">
        <w:trPr>
          <w:trHeight w:val="685"/>
          <w:jc w:val="center"/>
        </w:trPr>
        <w:tc>
          <w:tcPr>
            <w:tcW w:w="17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en-GB"/>
              </w:rPr>
            </w:pP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  <w:proofErr w:type="spellStart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ATP:ATPαS</w:t>
            </w:r>
            <w:proofErr w:type="spellEnd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 xml:space="preserve"> D1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pl-PL"/>
              </w:rPr>
              <w:t>[a]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1C4BF1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V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bscript"/>
                <w:lang w:val="en-GB"/>
              </w:rPr>
              <w:t xml:space="preserve">0 </w:t>
            </w: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(</w:t>
            </w:r>
            <w:proofErr w:type="spellStart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nt</w:t>
            </w:r>
            <w:proofErr w:type="spellEnd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/min)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pl-PL"/>
              </w:rPr>
              <w:t>[b]</w:t>
            </w:r>
          </w:p>
        </w:tc>
      </w:tr>
      <w:tr w:rsidR="00197016" w:rsidRPr="00CC0C3C" w:rsidTr="00DA2CFF">
        <w:trPr>
          <w:trHeight w:val="343"/>
          <w:jc w:val="center"/>
        </w:trPr>
        <w:tc>
          <w:tcPr>
            <w:tcW w:w="17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1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en-GB"/>
              </w:rPr>
              <w:t>st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10:0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4.7 ± 0.14</w:t>
            </w:r>
          </w:p>
        </w:tc>
      </w:tr>
      <w:tr w:rsidR="00197016" w:rsidRPr="00CC0C3C" w:rsidTr="00DA2CFF">
        <w:trPr>
          <w:trHeight w:val="34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9:1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1.63 ± 0.0</w:t>
            </w:r>
            <w:r w:rsidR="00795426" w:rsidRPr="00CC0C3C">
              <w:rPr>
                <w:rFonts w:ascii="Arial" w:hAnsi="Arial" w:cs="Arial"/>
                <w:sz w:val="18"/>
                <w:szCs w:val="18"/>
                <w:lang w:val="en-GB"/>
              </w:rPr>
              <w:t>6</w:t>
            </w:r>
          </w:p>
        </w:tc>
      </w:tr>
      <w:tr w:rsidR="00197016" w:rsidRPr="00CC0C3C" w:rsidTr="00DA2CFF">
        <w:trPr>
          <w:trHeight w:val="34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4:1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0.95 ± 0.0</w:t>
            </w:r>
            <w:r w:rsidR="00795426" w:rsidRPr="00CC0C3C">
              <w:rPr>
                <w:rFonts w:ascii="Arial" w:hAnsi="Arial" w:cs="Arial"/>
                <w:sz w:val="18"/>
                <w:szCs w:val="18"/>
                <w:lang w:val="en-GB"/>
              </w:rPr>
              <w:t>9</w:t>
            </w:r>
          </w:p>
        </w:tc>
      </w:tr>
      <w:tr w:rsidR="00197016" w:rsidRPr="00CC0C3C" w:rsidTr="00DA2CFF">
        <w:trPr>
          <w:trHeight w:val="34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0.63 ± 0.03</w:t>
            </w:r>
          </w:p>
        </w:tc>
      </w:tr>
      <w:tr w:rsidR="00197016" w:rsidRPr="00CC0C3C" w:rsidTr="00DA2CFF">
        <w:trPr>
          <w:trHeight w:val="34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2:1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0.32 ± 0.0</w:t>
            </w:r>
            <w:r w:rsidR="00795426" w:rsidRPr="00CC0C3C">
              <w:rPr>
                <w:rFonts w:ascii="Arial" w:hAnsi="Arial" w:cs="Arial"/>
                <w:sz w:val="18"/>
                <w:szCs w:val="18"/>
                <w:lang w:val="en-GB"/>
              </w:rPr>
              <w:t>2</w:t>
            </w:r>
          </w:p>
        </w:tc>
      </w:tr>
      <w:tr w:rsidR="00197016" w:rsidRPr="00CC0C3C" w:rsidTr="00DA2CFF">
        <w:trPr>
          <w:trHeight w:val="343"/>
          <w:jc w:val="center"/>
        </w:trPr>
        <w:tc>
          <w:tcPr>
            <w:tcW w:w="17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2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en-GB"/>
              </w:rPr>
              <w:t>nd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10:0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4.47 ± 0.1</w:t>
            </w:r>
            <w:r w:rsidR="00795426" w:rsidRPr="00CC0C3C">
              <w:rPr>
                <w:rFonts w:ascii="Arial" w:hAnsi="Arial" w:cs="Arial"/>
                <w:sz w:val="18"/>
                <w:szCs w:val="18"/>
                <w:lang w:val="en-GB"/>
              </w:rPr>
              <w:t>9</w:t>
            </w:r>
          </w:p>
        </w:tc>
      </w:tr>
      <w:tr w:rsidR="00197016" w:rsidRPr="00CC0C3C" w:rsidTr="00DA2CFF">
        <w:trPr>
          <w:trHeight w:val="34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9:1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1.37 ± 0.05</w:t>
            </w:r>
          </w:p>
        </w:tc>
      </w:tr>
      <w:tr w:rsidR="00197016" w:rsidRPr="00CC0C3C" w:rsidTr="00DA2CFF">
        <w:trPr>
          <w:trHeight w:val="34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4:1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0.95 ± 0.04</w:t>
            </w:r>
          </w:p>
        </w:tc>
      </w:tr>
      <w:tr w:rsidR="00197016" w:rsidRPr="00CC0C3C" w:rsidTr="00DA2CFF">
        <w:trPr>
          <w:trHeight w:val="34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0.6 ± 0.05</w:t>
            </w:r>
          </w:p>
        </w:tc>
      </w:tr>
      <w:tr w:rsidR="00197016" w:rsidRPr="00CC0C3C" w:rsidTr="00DA2CFF">
        <w:trPr>
          <w:trHeight w:val="34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2:1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0.19 ± 0.04</w:t>
            </w:r>
          </w:p>
        </w:tc>
      </w:tr>
      <w:tr w:rsidR="00197016" w:rsidRPr="00CC0C3C" w:rsidTr="00DA2CFF">
        <w:trPr>
          <w:trHeight w:val="343"/>
          <w:jc w:val="center"/>
        </w:trPr>
        <w:tc>
          <w:tcPr>
            <w:tcW w:w="17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3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en-GB"/>
              </w:rPr>
              <w:t>rd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10:0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4.05 ± 0.14</w:t>
            </w:r>
          </w:p>
        </w:tc>
      </w:tr>
      <w:tr w:rsidR="00197016" w:rsidRPr="00CC0C3C" w:rsidTr="00DA2CFF">
        <w:trPr>
          <w:trHeight w:val="34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9:1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1.56 ± 0.0</w:t>
            </w:r>
            <w:r w:rsidR="00795426" w:rsidRPr="00CC0C3C">
              <w:rPr>
                <w:rFonts w:ascii="Arial" w:hAnsi="Arial" w:cs="Arial"/>
                <w:sz w:val="18"/>
                <w:szCs w:val="18"/>
                <w:lang w:val="en-GB"/>
              </w:rPr>
              <w:t>9</w:t>
            </w:r>
          </w:p>
        </w:tc>
      </w:tr>
      <w:tr w:rsidR="00197016" w:rsidRPr="00CC0C3C" w:rsidTr="00DA2CFF">
        <w:trPr>
          <w:trHeight w:val="34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4:1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0.92 ± 0.0</w:t>
            </w:r>
            <w:r w:rsidR="00795426" w:rsidRPr="00CC0C3C">
              <w:rPr>
                <w:rFonts w:ascii="Arial" w:hAnsi="Arial" w:cs="Arial"/>
                <w:sz w:val="18"/>
                <w:szCs w:val="18"/>
                <w:lang w:val="en-GB"/>
              </w:rPr>
              <w:t>4</w:t>
            </w:r>
          </w:p>
        </w:tc>
      </w:tr>
      <w:tr w:rsidR="00197016" w:rsidRPr="00CC0C3C" w:rsidTr="00DA2CFF">
        <w:trPr>
          <w:trHeight w:val="34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0.74 ± 0.0</w:t>
            </w:r>
            <w:r w:rsidR="00795426" w:rsidRPr="00CC0C3C">
              <w:rPr>
                <w:rFonts w:ascii="Arial" w:hAnsi="Arial" w:cs="Arial"/>
                <w:sz w:val="18"/>
                <w:szCs w:val="18"/>
                <w:lang w:val="en-GB"/>
              </w:rPr>
              <w:t>2</w:t>
            </w:r>
          </w:p>
        </w:tc>
      </w:tr>
      <w:tr w:rsidR="00197016" w:rsidRPr="00CC0C3C" w:rsidTr="00DA2CFF">
        <w:trPr>
          <w:trHeight w:val="34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2:1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0.16</w:t>
            </w:r>
            <w:r w:rsidR="00795426" w:rsidRPr="00CC0C3C">
              <w:rPr>
                <w:rFonts w:ascii="Arial" w:hAnsi="Arial" w:cs="Arial"/>
                <w:sz w:val="18"/>
                <w:szCs w:val="18"/>
                <w:lang w:val="en-GB"/>
              </w:rPr>
              <w:t xml:space="preserve"> ± 0.01</w:t>
            </w:r>
          </w:p>
        </w:tc>
      </w:tr>
      <w:tr w:rsidR="00795426" w:rsidRPr="00CC0C3C" w:rsidTr="00DA2CFF">
        <w:trPr>
          <w:trHeight w:val="343"/>
          <w:jc w:val="center"/>
        </w:trPr>
        <w:tc>
          <w:tcPr>
            <w:tcW w:w="17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/>
                <w:bCs/>
                <w:sz w:val="18"/>
                <w:szCs w:val="18"/>
                <w:lang w:val="pl-PL"/>
              </w:rPr>
              <w:t>Average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pl-PL"/>
              </w:rPr>
              <w:t>[c]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10:0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4.37 ± 0.02</w:t>
            </w:r>
          </w:p>
        </w:tc>
      </w:tr>
      <w:tr w:rsidR="00795426" w:rsidRPr="00CC0C3C" w:rsidTr="00DA2CFF">
        <w:trPr>
          <w:trHeight w:val="34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9:1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1.49 ± 0.03</w:t>
            </w:r>
          </w:p>
        </w:tc>
      </w:tr>
      <w:tr w:rsidR="00795426" w:rsidRPr="00CC0C3C" w:rsidTr="00DA2CFF">
        <w:trPr>
          <w:trHeight w:val="34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4:1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0.99 ± 0.04</w:t>
            </w:r>
          </w:p>
        </w:tc>
      </w:tr>
      <w:tr w:rsidR="00795426" w:rsidRPr="00CC0C3C" w:rsidTr="00DA2CFF">
        <w:trPr>
          <w:trHeight w:val="34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3:1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0.65 ± 0.03</w:t>
            </w:r>
          </w:p>
        </w:tc>
      </w:tr>
      <w:tr w:rsidR="00795426" w:rsidRPr="00CC0C3C" w:rsidTr="00DA2CFF">
        <w:trPr>
          <w:trHeight w:val="34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2:1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0.22 ± 0.02</w:t>
            </w:r>
          </w:p>
        </w:tc>
      </w:tr>
      <w:tr w:rsidR="00795426" w:rsidRPr="00CC0C3C" w:rsidTr="00DA2CFF">
        <w:trPr>
          <w:trHeight w:val="343"/>
          <w:jc w:val="center"/>
        </w:trPr>
        <w:tc>
          <w:tcPr>
            <w:tcW w:w="17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/>
                <w:bCs/>
                <w:sz w:val="18"/>
                <w:szCs w:val="18"/>
                <w:lang w:val="pl-PL"/>
              </w:rPr>
              <w:lastRenderedPageBreak/>
              <w:t>Relative V</w:t>
            </w:r>
            <w:r w:rsidRPr="00CC0C3C">
              <w:rPr>
                <w:rFonts w:ascii="Arial" w:hAnsi="Arial" w:cs="Arial"/>
                <w:b/>
                <w:bCs/>
                <w:sz w:val="18"/>
                <w:szCs w:val="18"/>
                <w:vertAlign w:val="subscript"/>
                <w:lang w:val="pl-PL"/>
              </w:rPr>
              <w:t>0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pl-PL"/>
              </w:rPr>
              <w:t>[d]</w:t>
            </w: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pl-PL"/>
              </w:rPr>
              <w:t>10:0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pl-PL"/>
              </w:rPr>
              <w:t>1 ± 0.47</w:t>
            </w:r>
          </w:p>
        </w:tc>
      </w:tr>
      <w:tr w:rsidR="00795426" w:rsidRPr="00CC0C3C" w:rsidTr="00DA2CFF">
        <w:trPr>
          <w:trHeight w:val="34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pl-PL"/>
              </w:rPr>
              <w:t>9:1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pl-PL"/>
              </w:rPr>
              <w:t>0.34 ± 0.01</w:t>
            </w:r>
          </w:p>
        </w:tc>
      </w:tr>
      <w:tr w:rsidR="00795426" w:rsidRPr="00CC0C3C" w:rsidTr="00DA2CFF">
        <w:trPr>
          <w:trHeight w:val="34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pl-PL"/>
              </w:rPr>
              <w:t>4:1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pl-PL"/>
              </w:rPr>
              <w:t>0.23 ± 0.01</w:t>
            </w:r>
          </w:p>
        </w:tc>
      </w:tr>
      <w:tr w:rsidR="00795426" w:rsidRPr="00CC0C3C" w:rsidTr="00DA2CFF">
        <w:trPr>
          <w:trHeight w:val="34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pl-PL"/>
              </w:rPr>
              <w:t>3:1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pl-PL"/>
              </w:rPr>
              <w:t>0.15 ± 0.01</w:t>
            </w:r>
          </w:p>
        </w:tc>
      </w:tr>
      <w:tr w:rsidR="00795426" w:rsidRPr="00CC0C3C" w:rsidTr="00DA2CFF">
        <w:trPr>
          <w:trHeight w:val="34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</w:p>
        </w:tc>
        <w:tc>
          <w:tcPr>
            <w:tcW w:w="22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pl-PL"/>
              </w:rPr>
              <w:t>2:1</w:t>
            </w:r>
          </w:p>
        </w:tc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78" w:type="dxa"/>
              <w:bottom w:w="0" w:type="dxa"/>
              <w:right w:w="78" w:type="dxa"/>
            </w:tcMar>
            <w:vAlign w:val="center"/>
            <w:hideMark/>
          </w:tcPr>
          <w:p w:rsidR="0079542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pl-PL"/>
              </w:rPr>
              <w:t>0.05 ± 0.01</w:t>
            </w:r>
          </w:p>
        </w:tc>
      </w:tr>
    </w:tbl>
    <w:p w:rsidR="006A6B34" w:rsidRPr="00CC0C3C" w:rsidRDefault="006A6B34" w:rsidP="00197016">
      <w:pPr>
        <w:jc w:val="both"/>
        <w:rPr>
          <w:rFonts w:ascii="Arial" w:hAnsi="Arial" w:cs="Arial"/>
          <w:vertAlign w:val="superscript"/>
          <w:lang w:val="en-GB"/>
        </w:rPr>
      </w:pPr>
    </w:p>
    <w:p w:rsidR="00197016" w:rsidRPr="00CC0C3C" w:rsidRDefault="00197016" w:rsidP="00197016">
      <w:pPr>
        <w:jc w:val="both"/>
        <w:rPr>
          <w:rFonts w:ascii="Arial" w:hAnsi="Arial" w:cs="Arial"/>
          <w:lang w:val="en-GB"/>
        </w:rPr>
      </w:pPr>
      <w:r w:rsidRPr="00CC0C3C">
        <w:rPr>
          <w:rFonts w:ascii="Arial" w:hAnsi="Arial" w:cs="Arial"/>
          <w:vertAlign w:val="superscript"/>
          <w:lang w:val="en-GB"/>
        </w:rPr>
        <w:t>[a]</w:t>
      </w:r>
      <w:r w:rsidRPr="00CC0C3C">
        <w:rPr>
          <w:rFonts w:ascii="Arial" w:hAnsi="Arial" w:cs="Arial"/>
          <w:lang w:val="en-GB"/>
        </w:rPr>
        <w:t xml:space="preserve"> </w:t>
      </w:r>
      <w:r w:rsidR="00795426" w:rsidRPr="00CC0C3C">
        <w:rPr>
          <w:rFonts w:ascii="Arial" w:hAnsi="Arial" w:cs="Arial"/>
          <w:lang w:val="en-GB"/>
        </w:rPr>
        <w:t>proportion of ATP</w:t>
      </w:r>
      <w:r w:rsidR="001C4BF1" w:rsidRPr="00CC0C3C">
        <w:rPr>
          <w:rFonts w:ascii="Arial" w:hAnsi="Arial" w:cs="Arial"/>
          <w:lang w:val="en-GB"/>
        </w:rPr>
        <w:t>:</w:t>
      </w:r>
      <w:r w:rsidR="00795426" w:rsidRPr="00CC0C3C">
        <w:rPr>
          <w:rFonts w:ascii="Arial" w:hAnsi="Arial" w:cs="Arial"/>
          <w:lang w:val="en-GB"/>
        </w:rPr>
        <w:t>ATP</w:t>
      </w:r>
      <w:r w:rsidR="00795426" w:rsidRPr="00CC0C3C">
        <w:rPr>
          <w:rFonts w:ascii="Arial" w:hAnsi="Arial" w:cs="Arial"/>
          <w:lang w:val="el-GR"/>
        </w:rPr>
        <w:t>α</w:t>
      </w:r>
      <w:r w:rsidR="00795426" w:rsidRPr="00CC0C3C">
        <w:rPr>
          <w:rFonts w:ascii="Arial" w:hAnsi="Arial" w:cs="Arial"/>
          <w:lang w:val="en-GB"/>
        </w:rPr>
        <w:t xml:space="preserve">S D1 used as a substrate for PAP in </w:t>
      </w:r>
      <w:proofErr w:type="spellStart"/>
      <w:r w:rsidR="00795426" w:rsidRPr="00CC0C3C">
        <w:rPr>
          <w:rFonts w:ascii="Arial" w:hAnsi="Arial" w:cs="Arial"/>
          <w:lang w:val="en-GB"/>
        </w:rPr>
        <w:t>polyadenylation</w:t>
      </w:r>
      <w:proofErr w:type="spellEnd"/>
      <w:r w:rsidR="00795426" w:rsidRPr="00CC0C3C">
        <w:rPr>
          <w:rFonts w:ascii="Arial" w:hAnsi="Arial" w:cs="Arial"/>
          <w:lang w:val="en-GB"/>
        </w:rPr>
        <w:t xml:space="preserve"> reaction; </w:t>
      </w:r>
      <w:r w:rsidR="00795426" w:rsidRPr="00CC0C3C">
        <w:rPr>
          <w:rFonts w:ascii="Arial" w:hAnsi="Arial" w:cs="Arial"/>
          <w:vertAlign w:val="superscript"/>
          <w:lang w:val="en-GB"/>
        </w:rPr>
        <w:t>[b]</w:t>
      </w:r>
      <w:r w:rsidR="00795426" w:rsidRPr="00CC0C3C">
        <w:rPr>
          <w:rFonts w:ascii="Arial" w:hAnsi="Arial" w:cs="Arial"/>
          <w:lang w:val="en-GB"/>
        </w:rPr>
        <w:t xml:space="preserve"> initial velocity of </w:t>
      </w:r>
      <w:proofErr w:type="spellStart"/>
      <w:r w:rsidR="001C4BF1" w:rsidRPr="00CC0C3C">
        <w:rPr>
          <w:rFonts w:ascii="Arial" w:hAnsi="Arial" w:cs="Arial"/>
          <w:lang w:val="en-GB"/>
        </w:rPr>
        <w:t>deadenylation</w:t>
      </w:r>
      <w:proofErr w:type="spellEnd"/>
      <w:r w:rsidR="001C4BF1" w:rsidRPr="00CC0C3C">
        <w:rPr>
          <w:rFonts w:ascii="Arial" w:hAnsi="Arial" w:cs="Arial"/>
          <w:lang w:val="en-GB"/>
        </w:rPr>
        <w:t xml:space="preserve"> with CNOT7 of RNA G1</w:t>
      </w:r>
      <w:r w:rsidR="00795426" w:rsidRPr="00CC0C3C">
        <w:rPr>
          <w:rFonts w:ascii="Arial" w:hAnsi="Arial" w:cs="Arial"/>
          <w:lang w:val="en-GB"/>
        </w:rPr>
        <w:t xml:space="preserve"> </w:t>
      </w:r>
      <w:r w:rsidR="001C4BF1" w:rsidRPr="00CC0C3C">
        <w:rPr>
          <w:rFonts w:ascii="Arial" w:hAnsi="Arial" w:cs="Arial"/>
          <w:lang w:val="en-GB"/>
        </w:rPr>
        <w:t>variants (unmodified (10:0) and modified (9:1, 4:1, 3:1 and 2:1))</w:t>
      </w:r>
      <w:r w:rsidR="00795426" w:rsidRPr="00CC0C3C">
        <w:rPr>
          <w:rFonts w:ascii="Arial" w:hAnsi="Arial" w:cs="Arial"/>
          <w:lang w:val="en-GB"/>
        </w:rPr>
        <w:t xml:space="preserve">. The initial velocity was calculated as a number of nucleotides removed from the 3’ end of </w:t>
      </w:r>
      <w:proofErr w:type="spellStart"/>
      <w:r w:rsidR="00795426" w:rsidRPr="00CC0C3C">
        <w:rPr>
          <w:rFonts w:ascii="Arial" w:hAnsi="Arial" w:cs="Arial"/>
          <w:lang w:val="en-GB"/>
        </w:rPr>
        <w:t>polyA</w:t>
      </w:r>
      <w:proofErr w:type="spellEnd"/>
      <w:r w:rsidR="00795426" w:rsidRPr="00CC0C3C">
        <w:rPr>
          <w:rFonts w:ascii="Arial" w:hAnsi="Arial" w:cs="Arial"/>
          <w:lang w:val="en-GB"/>
        </w:rPr>
        <w:t xml:space="preserve"> by CNOT7 </w:t>
      </w:r>
      <w:proofErr w:type="spellStart"/>
      <w:r w:rsidR="00795426" w:rsidRPr="00CC0C3C">
        <w:rPr>
          <w:rFonts w:ascii="Arial" w:hAnsi="Arial" w:cs="Arial"/>
          <w:lang w:val="en-GB"/>
        </w:rPr>
        <w:t>deadenylase</w:t>
      </w:r>
      <w:proofErr w:type="spellEnd"/>
      <w:r w:rsidR="00795426" w:rsidRPr="00CC0C3C">
        <w:rPr>
          <w:rFonts w:ascii="Arial" w:hAnsi="Arial" w:cs="Arial"/>
          <w:lang w:val="en-GB"/>
        </w:rPr>
        <w:t xml:space="preserve"> during the reaction period (</w:t>
      </w:r>
      <w:proofErr w:type="spellStart"/>
      <w:r w:rsidR="00795426" w:rsidRPr="00CC0C3C">
        <w:rPr>
          <w:rFonts w:ascii="Arial" w:hAnsi="Arial" w:cs="Arial"/>
          <w:lang w:val="en-GB"/>
        </w:rPr>
        <w:t>nt</w:t>
      </w:r>
      <w:proofErr w:type="spellEnd"/>
      <w:r w:rsidR="00795426" w:rsidRPr="00CC0C3C">
        <w:rPr>
          <w:rFonts w:ascii="Arial" w:hAnsi="Arial" w:cs="Arial"/>
          <w:lang w:val="en-GB"/>
        </w:rPr>
        <w:t xml:space="preserve">/min), including data points at the linear reaction phase (0-40 min for unmodified </w:t>
      </w:r>
      <w:proofErr w:type="spellStart"/>
      <w:r w:rsidR="00795426" w:rsidRPr="00CC0C3C">
        <w:rPr>
          <w:rFonts w:ascii="Arial" w:hAnsi="Arial" w:cs="Arial"/>
          <w:lang w:val="en-GB"/>
        </w:rPr>
        <w:t>polyA</w:t>
      </w:r>
      <w:proofErr w:type="spellEnd"/>
      <w:r w:rsidR="00795426" w:rsidRPr="00CC0C3C">
        <w:rPr>
          <w:rFonts w:ascii="Arial" w:hAnsi="Arial" w:cs="Arial"/>
          <w:lang w:val="en-GB"/>
        </w:rPr>
        <w:t xml:space="preserve"> (10:0) and 0-120 min for modified </w:t>
      </w:r>
      <w:proofErr w:type="spellStart"/>
      <w:r w:rsidR="00795426" w:rsidRPr="00CC0C3C">
        <w:rPr>
          <w:rFonts w:ascii="Arial" w:hAnsi="Arial" w:cs="Arial"/>
          <w:lang w:val="en-GB"/>
        </w:rPr>
        <w:t>polyA</w:t>
      </w:r>
      <w:proofErr w:type="spellEnd"/>
      <w:r w:rsidR="00795426" w:rsidRPr="00CC0C3C">
        <w:rPr>
          <w:rFonts w:ascii="Arial" w:hAnsi="Arial" w:cs="Arial"/>
          <w:lang w:val="en-GB"/>
        </w:rPr>
        <w:t xml:space="preserve"> (9:1, 4:1, 3:1 and 2:1)). </w:t>
      </w:r>
      <w:r w:rsidR="00510E9F" w:rsidRPr="00CC0C3C">
        <w:rPr>
          <w:rFonts w:ascii="Arial" w:hAnsi="Arial" w:cs="Arial"/>
          <w:lang w:val="en-GB"/>
        </w:rPr>
        <w:t>Image Lab Software (</w:t>
      </w:r>
      <w:proofErr w:type="spellStart"/>
      <w:r w:rsidR="00510E9F" w:rsidRPr="00CC0C3C">
        <w:rPr>
          <w:rFonts w:ascii="Arial" w:hAnsi="Arial" w:cs="Arial"/>
          <w:lang w:val="en-GB"/>
        </w:rPr>
        <w:t>BioRad</w:t>
      </w:r>
      <w:proofErr w:type="spellEnd"/>
      <w:r w:rsidR="00510E9F" w:rsidRPr="00CC0C3C">
        <w:rPr>
          <w:rFonts w:ascii="Arial" w:hAnsi="Arial" w:cs="Arial"/>
          <w:lang w:val="en-GB"/>
        </w:rPr>
        <w:t>) was used f</w:t>
      </w:r>
      <w:r w:rsidR="00795426" w:rsidRPr="00CC0C3C">
        <w:rPr>
          <w:rFonts w:ascii="Arial" w:hAnsi="Arial" w:cs="Arial"/>
          <w:lang w:val="en-GB"/>
        </w:rPr>
        <w:t>or estimation of mRNA length. Data shown are means ± S</w:t>
      </w:r>
      <w:r w:rsidR="001C4BF1" w:rsidRPr="00CC0C3C">
        <w:rPr>
          <w:rFonts w:ascii="Arial" w:hAnsi="Arial" w:cs="Arial"/>
          <w:lang w:val="en-GB"/>
        </w:rPr>
        <w:t>E</w:t>
      </w:r>
      <w:r w:rsidR="00795426" w:rsidRPr="00CC0C3C">
        <w:rPr>
          <w:rFonts w:ascii="Arial" w:hAnsi="Arial" w:cs="Arial"/>
          <w:lang w:val="en-GB"/>
        </w:rPr>
        <w:t xml:space="preserve"> of three independent experiments for three independent biological replicates; </w:t>
      </w:r>
      <w:r w:rsidR="00795426" w:rsidRPr="00CC0C3C">
        <w:rPr>
          <w:rFonts w:ascii="Arial" w:hAnsi="Arial" w:cs="Arial"/>
          <w:vertAlign w:val="superscript"/>
          <w:lang w:val="en-GB"/>
        </w:rPr>
        <w:t>[c]</w:t>
      </w:r>
      <w:r w:rsidR="001C4BF1" w:rsidRPr="00CC0C3C">
        <w:rPr>
          <w:rFonts w:ascii="Arial" w:hAnsi="Arial" w:cs="Arial"/>
          <w:vertAlign w:val="superscript"/>
          <w:lang w:val="en-GB"/>
        </w:rPr>
        <w:t xml:space="preserve"> </w:t>
      </w:r>
      <w:r w:rsidR="001C4BF1" w:rsidRPr="00CC0C3C">
        <w:rPr>
          <w:rFonts w:ascii="Arial" w:hAnsi="Arial" w:cs="Arial"/>
          <w:lang w:val="en-GB"/>
        </w:rPr>
        <w:t xml:space="preserve">average </w:t>
      </w:r>
      <w:r w:rsidR="00795426" w:rsidRPr="00CC0C3C">
        <w:rPr>
          <w:rFonts w:ascii="Arial" w:hAnsi="Arial" w:cs="Arial"/>
          <w:lang w:val="en-GB"/>
        </w:rPr>
        <w:t>V</w:t>
      </w:r>
      <w:r w:rsidR="00795426" w:rsidRPr="00CC0C3C">
        <w:rPr>
          <w:rFonts w:ascii="Arial" w:hAnsi="Arial" w:cs="Arial"/>
          <w:vertAlign w:val="subscript"/>
          <w:lang w:val="en-GB"/>
        </w:rPr>
        <w:t>0</w:t>
      </w:r>
      <w:r w:rsidR="00795426" w:rsidRPr="00CC0C3C">
        <w:rPr>
          <w:rFonts w:ascii="Arial" w:hAnsi="Arial" w:cs="Arial"/>
          <w:lang w:val="en-GB"/>
        </w:rPr>
        <w:t xml:space="preserve"> calculated for three independent biological replicates ± SD; </w:t>
      </w:r>
      <w:r w:rsidR="00795426" w:rsidRPr="00CC0C3C">
        <w:rPr>
          <w:rFonts w:ascii="Arial" w:hAnsi="Arial" w:cs="Arial"/>
          <w:vertAlign w:val="superscript"/>
          <w:lang w:val="en-GB"/>
        </w:rPr>
        <w:t xml:space="preserve">[d] </w:t>
      </w:r>
      <w:r w:rsidR="00795426" w:rsidRPr="00CC0C3C">
        <w:rPr>
          <w:rFonts w:ascii="Arial" w:hAnsi="Arial" w:cs="Arial"/>
          <w:lang w:val="en-GB"/>
        </w:rPr>
        <w:t>V</w:t>
      </w:r>
      <w:r w:rsidR="00795426" w:rsidRPr="00CC0C3C">
        <w:rPr>
          <w:rFonts w:ascii="Arial" w:hAnsi="Arial" w:cs="Arial"/>
          <w:vertAlign w:val="subscript"/>
          <w:lang w:val="en-GB"/>
        </w:rPr>
        <w:t>0</w:t>
      </w:r>
      <w:r w:rsidR="00795426" w:rsidRPr="00CC0C3C">
        <w:rPr>
          <w:rFonts w:ascii="Arial" w:hAnsi="Arial" w:cs="Arial"/>
          <w:lang w:val="en-GB"/>
        </w:rPr>
        <w:t xml:space="preserve"> normalized to the values obtained for unmodified </w:t>
      </w:r>
      <w:proofErr w:type="spellStart"/>
      <w:r w:rsidR="00795426" w:rsidRPr="00CC0C3C">
        <w:rPr>
          <w:rFonts w:ascii="Arial" w:hAnsi="Arial" w:cs="Arial"/>
          <w:lang w:val="en-GB"/>
        </w:rPr>
        <w:t>polyA</w:t>
      </w:r>
      <w:proofErr w:type="spellEnd"/>
      <w:r w:rsidR="00795426" w:rsidRPr="00CC0C3C">
        <w:rPr>
          <w:rFonts w:ascii="Arial" w:hAnsi="Arial" w:cs="Arial"/>
          <w:lang w:val="en-GB"/>
        </w:rPr>
        <w:t xml:space="preserve"> tails in three independent biological replicates</w:t>
      </w:r>
    </w:p>
    <w:p w:rsidR="009355F6" w:rsidRPr="00CC0C3C" w:rsidRDefault="009355F6" w:rsidP="00197016">
      <w:pPr>
        <w:jc w:val="both"/>
        <w:rPr>
          <w:rFonts w:ascii="Arial" w:hAnsi="Arial" w:cs="Arial"/>
          <w:lang w:val="en-GB"/>
        </w:rPr>
      </w:pPr>
    </w:p>
    <w:p w:rsidR="00197016" w:rsidRPr="00CC0C3C" w:rsidRDefault="00147AEB" w:rsidP="004652CF">
      <w:pPr>
        <w:jc w:val="both"/>
        <w:rPr>
          <w:rFonts w:ascii="Arial" w:hAnsi="Arial" w:cs="Arial"/>
          <w:i/>
          <w:color w:val="0070C0"/>
          <w:sz w:val="18"/>
          <w:szCs w:val="18"/>
          <w:lang w:val="en-GB"/>
        </w:rPr>
      </w:pP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Table S</w:t>
      </w:r>
      <w:r w:rsidR="00910492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6</w:t>
      </w:r>
      <w:r w:rsidR="004652CF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. Initial velocities of unmodified and modified RNA </w:t>
      </w:r>
      <w:r w:rsidR="00510E9F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H1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deadenylation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r w:rsidR="004652CF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with CNOT7</w:t>
      </w:r>
    </w:p>
    <w:tbl>
      <w:tblPr>
        <w:tblW w:w="5760" w:type="dxa"/>
        <w:jc w:val="center"/>
        <w:tblCellMar>
          <w:left w:w="0" w:type="dxa"/>
          <w:right w:w="0" w:type="dxa"/>
        </w:tblCellMar>
        <w:tblLook w:val="0600"/>
      </w:tblPr>
      <w:tblGrid>
        <w:gridCol w:w="1620"/>
        <w:gridCol w:w="2640"/>
        <w:gridCol w:w="1500"/>
      </w:tblGrid>
      <w:tr w:rsidR="00197016" w:rsidRPr="00CC0C3C" w:rsidTr="00DA2CFF">
        <w:trPr>
          <w:trHeight w:val="1004"/>
          <w:jc w:val="center"/>
        </w:trPr>
        <w:tc>
          <w:tcPr>
            <w:tcW w:w="16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en-GB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ATP:ATPαBH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bscript"/>
                <w:lang w:val="en-GB"/>
              </w:rPr>
              <w:t>3</w:t>
            </w: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 xml:space="preserve"> D1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pl-PL"/>
              </w:rPr>
              <w:t>[a]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1C4BF1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V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bscript"/>
                <w:lang w:val="en-GB"/>
              </w:rPr>
              <w:t>0</w:t>
            </w: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 xml:space="preserve"> (</w:t>
            </w:r>
            <w:proofErr w:type="spellStart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nt</w:t>
            </w:r>
            <w:proofErr w:type="spellEnd"/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/min)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pl-PL"/>
              </w:rPr>
              <w:t>[b]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162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1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en-GB"/>
              </w:rPr>
              <w:t>st</w:t>
            </w: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10:0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4.75 ± 0.26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9:1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4.25 ± 0.14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5:1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3.45 ± 0.0</w:t>
            </w:r>
            <w:r w:rsidR="00795426" w:rsidRPr="00CC0C3C">
              <w:rPr>
                <w:rFonts w:ascii="Arial" w:hAnsi="Arial" w:cs="Arial"/>
                <w:sz w:val="18"/>
                <w:szCs w:val="18"/>
                <w:lang w:val="en-GB"/>
              </w:rPr>
              <w:t>9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3:1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3.32 ± 0.07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1:1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3.17 ± 0.1</w:t>
            </w:r>
            <w:r w:rsidR="00795426" w:rsidRPr="00CC0C3C">
              <w:rPr>
                <w:rFonts w:ascii="Arial" w:hAnsi="Arial" w:cs="Arial"/>
                <w:sz w:val="18"/>
                <w:szCs w:val="18"/>
                <w:lang w:val="en-GB"/>
              </w:rPr>
              <w:t>9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0:10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1.86 ± 0.1</w:t>
            </w:r>
            <w:r w:rsidR="00795426" w:rsidRPr="00CC0C3C">
              <w:rPr>
                <w:rFonts w:ascii="Arial" w:hAnsi="Arial" w:cs="Arial"/>
                <w:sz w:val="18"/>
                <w:szCs w:val="18"/>
                <w:lang w:val="en-GB"/>
              </w:rPr>
              <w:t>4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162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2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en-GB"/>
              </w:rPr>
              <w:t>nd</w:t>
            </w: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10:0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4.17 ± 0.2</w:t>
            </w:r>
            <w:r w:rsidR="00795426" w:rsidRPr="00CC0C3C">
              <w:rPr>
                <w:rFonts w:ascii="Arial" w:hAnsi="Arial" w:cs="Arial"/>
                <w:sz w:val="18"/>
                <w:szCs w:val="18"/>
                <w:lang w:val="en-GB"/>
              </w:rPr>
              <w:t>2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9:1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4.55 ± 0.0</w:t>
            </w:r>
            <w:r w:rsidR="00795426" w:rsidRPr="00CC0C3C">
              <w:rPr>
                <w:rFonts w:ascii="Arial" w:hAnsi="Arial" w:cs="Arial"/>
                <w:sz w:val="18"/>
                <w:szCs w:val="18"/>
                <w:lang w:val="en-GB"/>
              </w:rPr>
              <w:t>3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5:1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3.9 ± 0.11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3:1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3.32 ± 0.1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1:1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2.52 ± 0.07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0:10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1.6 ± 0.07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162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b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/>
                <w:sz w:val="18"/>
                <w:szCs w:val="18"/>
                <w:lang w:val="en-GB"/>
              </w:rPr>
              <w:t>3</w:t>
            </w:r>
            <w:r w:rsidRPr="00CC0C3C">
              <w:rPr>
                <w:rFonts w:ascii="Arial" w:hAnsi="Arial" w:cs="Arial"/>
                <w:b/>
                <w:sz w:val="18"/>
                <w:szCs w:val="18"/>
                <w:vertAlign w:val="superscript"/>
                <w:lang w:val="en-GB"/>
              </w:rPr>
              <w:t>rd</w:t>
            </w: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10:0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3.47 ± 0.1</w:t>
            </w:r>
            <w:r w:rsidR="00795426" w:rsidRPr="00CC0C3C">
              <w:rPr>
                <w:rFonts w:ascii="Arial" w:hAnsi="Arial" w:cs="Arial"/>
                <w:sz w:val="18"/>
                <w:szCs w:val="18"/>
                <w:lang w:val="en-GB"/>
              </w:rPr>
              <w:t>9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9:1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3.52 ± 0.07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5:1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3.07 ± 0.1</w:t>
            </w:r>
            <w:r w:rsidR="00795426" w:rsidRPr="00CC0C3C">
              <w:rPr>
                <w:rFonts w:ascii="Arial" w:hAnsi="Arial" w:cs="Arial"/>
                <w:sz w:val="18"/>
                <w:szCs w:val="18"/>
                <w:lang w:val="en-GB"/>
              </w:rPr>
              <w:t>6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3:1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3 ± 0.26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1:1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sz w:val="18"/>
                <w:szCs w:val="18"/>
                <w:lang w:val="en-GB"/>
              </w:rPr>
              <w:t>2 ± 0.14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162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/>
                <w:bCs/>
                <w:sz w:val="18"/>
                <w:szCs w:val="18"/>
                <w:lang w:val="pl-PL"/>
              </w:rPr>
              <w:t>Average</w:t>
            </w:r>
            <w:r w:rsidRPr="00CC0C3C">
              <w:rPr>
                <w:rFonts w:ascii="Arial" w:hAnsi="Arial" w:cs="Arial"/>
                <w:sz w:val="18"/>
                <w:szCs w:val="18"/>
                <w:vertAlign w:val="superscript"/>
                <w:lang w:val="pl-PL"/>
              </w:rPr>
              <w:t>[c]</w:t>
            </w: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10:0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4.13 ± 0.22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9:1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4.1</w:t>
            </w:r>
            <w:r w:rsidR="00795426"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1</w:t>
            </w: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 xml:space="preserve"> ± 0.08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5:1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795426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3.47 ± 0.12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3:1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795426" w:rsidP="00795426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3.22</w:t>
            </w:r>
            <w:r w:rsidR="00197016"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 xml:space="preserve"> ± 0.14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1:1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2.5</w:t>
            </w:r>
            <w:r w:rsidR="00197016"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7 ± 0.13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0:10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795426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1.86 ± 0.1</w:t>
            </w:r>
            <w:r w:rsidR="00795426"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7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162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/>
                <w:bCs/>
                <w:sz w:val="18"/>
                <w:szCs w:val="18"/>
                <w:lang w:val="pl-PL"/>
              </w:rPr>
              <w:t>Relative V</w:t>
            </w:r>
            <w:r w:rsidRPr="00CC0C3C">
              <w:rPr>
                <w:rFonts w:ascii="Arial" w:hAnsi="Arial" w:cs="Arial"/>
                <w:b/>
                <w:bCs/>
                <w:sz w:val="18"/>
                <w:szCs w:val="18"/>
                <w:vertAlign w:val="subscript"/>
                <w:lang w:val="pl-PL"/>
              </w:rPr>
              <w:t>0</w:t>
            </w:r>
            <w:r w:rsidRPr="00CC0C3C">
              <w:rPr>
                <w:rFonts w:ascii="Arial" w:hAnsi="Arial" w:cs="Arial"/>
                <w:sz w:val="18"/>
                <w:szCs w:val="18"/>
                <w:vertAlign w:val="superscript"/>
                <w:lang w:val="pl-PL"/>
              </w:rPr>
              <w:t>[d]</w:t>
            </w: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10:0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pl-PL"/>
              </w:rPr>
              <w:t>1 ± 0.05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9:1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79542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pl-PL"/>
              </w:rPr>
              <w:t>0.99</w:t>
            </w:r>
            <w:r w:rsidR="00197016" w:rsidRPr="00CC0C3C">
              <w:rPr>
                <w:rFonts w:ascii="Arial" w:hAnsi="Arial" w:cs="Arial"/>
                <w:bCs/>
                <w:sz w:val="18"/>
                <w:szCs w:val="18"/>
                <w:lang w:val="pl-PL"/>
              </w:rPr>
              <w:t xml:space="preserve"> ± 0.02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5:1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795426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pl-PL"/>
              </w:rPr>
              <w:t>0.84 ± 0.0</w:t>
            </w:r>
            <w:r w:rsidR="00795426" w:rsidRPr="00CC0C3C">
              <w:rPr>
                <w:rFonts w:ascii="Arial" w:hAnsi="Arial" w:cs="Arial"/>
                <w:bCs/>
                <w:sz w:val="18"/>
                <w:szCs w:val="18"/>
                <w:lang w:val="pl-PL"/>
              </w:rPr>
              <w:t>3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3:1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795426" w:rsidP="00795426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pl-PL"/>
              </w:rPr>
              <w:t>0.78</w:t>
            </w:r>
            <w:r w:rsidR="00197016" w:rsidRPr="00CC0C3C">
              <w:rPr>
                <w:rFonts w:ascii="Arial" w:hAnsi="Arial" w:cs="Arial"/>
                <w:bCs/>
                <w:sz w:val="18"/>
                <w:szCs w:val="18"/>
                <w:lang w:val="pl-PL"/>
              </w:rPr>
              <w:t xml:space="preserve"> ± 0.03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1:1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795426" w:rsidP="00795426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pl-PL"/>
              </w:rPr>
              <w:t>0.62</w:t>
            </w:r>
            <w:r w:rsidR="00197016" w:rsidRPr="00CC0C3C">
              <w:rPr>
                <w:rFonts w:ascii="Arial" w:hAnsi="Arial" w:cs="Arial"/>
                <w:bCs/>
                <w:sz w:val="18"/>
                <w:szCs w:val="18"/>
                <w:lang w:val="pl-PL"/>
              </w:rPr>
              <w:t xml:space="preserve"> ±0.03</w:t>
            </w:r>
          </w:p>
        </w:tc>
      </w:tr>
      <w:tr w:rsidR="00197016" w:rsidRPr="00CC0C3C" w:rsidTr="00DA2CFF">
        <w:trPr>
          <w:trHeight w:val="335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</w:p>
        </w:tc>
        <w:tc>
          <w:tcPr>
            <w:tcW w:w="2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197016" w:rsidP="00DA2CFF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en-GB"/>
              </w:rPr>
              <w:t>0:10</w:t>
            </w:r>
          </w:p>
        </w:tc>
        <w:tc>
          <w:tcPr>
            <w:tcW w:w="15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68" w:type="dxa"/>
              <w:bottom w:w="0" w:type="dxa"/>
              <w:right w:w="68" w:type="dxa"/>
            </w:tcMar>
            <w:vAlign w:val="center"/>
            <w:hideMark/>
          </w:tcPr>
          <w:p w:rsidR="00197016" w:rsidRPr="00CC0C3C" w:rsidRDefault="00795426" w:rsidP="00795426">
            <w:pPr>
              <w:jc w:val="center"/>
              <w:rPr>
                <w:rFonts w:ascii="Arial" w:hAnsi="Arial" w:cs="Arial"/>
                <w:sz w:val="18"/>
                <w:szCs w:val="18"/>
                <w:lang w:val="pl-PL"/>
              </w:rPr>
            </w:pPr>
            <w:r w:rsidRPr="00CC0C3C">
              <w:rPr>
                <w:rFonts w:ascii="Arial" w:hAnsi="Arial" w:cs="Arial"/>
                <w:bCs/>
                <w:sz w:val="18"/>
                <w:szCs w:val="18"/>
                <w:lang w:val="pl-PL"/>
              </w:rPr>
              <w:t>0.45</w:t>
            </w:r>
            <w:r w:rsidR="00197016" w:rsidRPr="00CC0C3C">
              <w:rPr>
                <w:rFonts w:ascii="Arial" w:hAnsi="Arial" w:cs="Arial"/>
                <w:bCs/>
                <w:sz w:val="18"/>
                <w:szCs w:val="18"/>
                <w:lang w:val="pl-PL"/>
              </w:rPr>
              <w:t xml:space="preserve"> ± 0.04</w:t>
            </w:r>
          </w:p>
        </w:tc>
      </w:tr>
    </w:tbl>
    <w:p w:rsidR="00126911" w:rsidRPr="00CC0C3C" w:rsidRDefault="00126911" w:rsidP="00197016">
      <w:pPr>
        <w:jc w:val="both"/>
        <w:rPr>
          <w:rFonts w:ascii="Arial" w:hAnsi="Arial" w:cs="Arial"/>
          <w:vertAlign w:val="superscript"/>
          <w:lang w:val="en-GB"/>
        </w:rPr>
      </w:pPr>
    </w:p>
    <w:p w:rsidR="00197016" w:rsidRPr="00CC0C3C" w:rsidRDefault="00197016" w:rsidP="00197016">
      <w:pPr>
        <w:jc w:val="both"/>
        <w:rPr>
          <w:rFonts w:ascii="Arial" w:hAnsi="Arial" w:cs="Arial"/>
          <w:lang w:val="en-GB"/>
        </w:rPr>
      </w:pPr>
      <w:r w:rsidRPr="00CC0C3C">
        <w:rPr>
          <w:rFonts w:ascii="Arial" w:hAnsi="Arial" w:cs="Arial"/>
          <w:vertAlign w:val="superscript"/>
          <w:lang w:val="en-GB"/>
        </w:rPr>
        <w:t>[</w:t>
      </w:r>
      <w:proofErr w:type="gramStart"/>
      <w:r w:rsidRPr="00CC0C3C">
        <w:rPr>
          <w:rFonts w:ascii="Arial" w:hAnsi="Arial" w:cs="Arial"/>
          <w:vertAlign w:val="superscript"/>
          <w:lang w:val="en-GB"/>
        </w:rPr>
        <w:t>a</w:t>
      </w:r>
      <w:proofErr w:type="gramEnd"/>
      <w:r w:rsidRPr="00CC0C3C">
        <w:rPr>
          <w:rFonts w:ascii="Arial" w:hAnsi="Arial" w:cs="Arial"/>
          <w:vertAlign w:val="superscript"/>
          <w:lang w:val="en-GB"/>
        </w:rPr>
        <w:t>]</w:t>
      </w:r>
      <w:r w:rsidRPr="00CC0C3C">
        <w:rPr>
          <w:rFonts w:ascii="Arial" w:hAnsi="Arial" w:cs="Arial"/>
          <w:lang w:val="en-GB"/>
        </w:rPr>
        <w:t xml:space="preserve"> </w:t>
      </w:r>
      <w:r w:rsidR="00795426" w:rsidRPr="00CC0C3C">
        <w:rPr>
          <w:rFonts w:ascii="Arial" w:hAnsi="Arial" w:cs="Arial"/>
          <w:lang w:val="en-GB"/>
        </w:rPr>
        <w:t>proportion of ATP</w:t>
      </w:r>
      <w:r w:rsidR="001C4BF1" w:rsidRPr="00CC0C3C">
        <w:rPr>
          <w:rFonts w:ascii="Arial" w:hAnsi="Arial" w:cs="Arial"/>
          <w:lang w:val="en-GB"/>
        </w:rPr>
        <w:t>:</w:t>
      </w:r>
      <w:r w:rsidR="00795426" w:rsidRPr="00CC0C3C">
        <w:rPr>
          <w:rFonts w:ascii="Arial" w:hAnsi="Arial" w:cs="Arial"/>
          <w:lang w:val="en-GB"/>
        </w:rPr>
        <w:t>ATP</w:t>
      </w:r>
      <w:r w:rsidR="00795426" w:rsidRPr="00CC0C3C">
        <w:rPr>
          <w:rFonts w:ascii="Arial" w:hAnsi="Arial" w:cs="Arial"/>
          <w:lang w:val="el-GR"/>
        </w:rPr>
        <w:t>α</w:t>
      </w:r>
      <w:r w:rsidR="00795426" w:rsidRPr="00CC0C3C">
        <w:rPr>
          <w:rFonts w:ascii="Arial" w:hAnsi="Arial" w:cs="Arial"/>
          <w:lang w:val="en-GB"/>
        </w:rPr>
        <w:t>BH</w:t>
      </w:r>
      <w:r w:rsidR="00795426" w:rsidRPr="00CC0C3C">
        <w:rPr>
          <w:rFonts w:ascii="Arial" w:hAnsi="Arial" w:cs="Arial"/>
          <w:vertAlign w:val="subscript"/>
          <w:lang w:val="en-GB"/>
        </w:rPr>
        <w:t>3</w:t>
      </w:r>
      <w:r w:rsidR="00795426" w:rsidRPr="00CC0C3C">
        <w:rPr>
          <w:rFonts w:ascii="Arial" w:hAnsi="Arial" w:cs="Arial"/>
          <w:lang w:val="en-GB"/>
        </w:rPr>
        <w:t xml:space="preserve"> D1 used as a substrate for PAP in </w:t>
      </w:r>
      <w:proofErr w:type="spellStart"/>
      <w:r w:rsidR="00795426" w:rsidRPr="00CC0C3C">
        <w:rPr>
          <w:rFonts w:ascii="Arial" w:hAnsi="Arial" w:cs="Arial"/>
          <w:lang w:val="en-GB"/>
        </w:rPr>
        <w:t>polyadenylation</w:t>
      </w:r>
      <w:proofErr w:type="spellEnd"/>
      <w:r w:rsidR="00795426" w:rsidRPr="00CC0C3C">
        <w:rPr>
          <w:rFonts w:ascii="Arial" w:hAnsi="Arial" w:cs="Arial"/>
          <w:lang w:val="en-GB"/>
        </w:rPr>
        <w:t xml:space="preserve"> reaction; </w:t>
      </w:r>
      <w:r w:rsidR="00795426" w:rsidRPr="00CC0C3C">
        <w:rPr>
          <w:rFonts w:ascii="Arial" w:hAnsi="Arial" w:cs="Arial"/>
          <w:vertAlign w:val="superscript"/>
          <w:lang w:val="en-GB"/>
        </w:rPr>
        <w:t>[b]</w:t>
      </w:r>
      <w:r w:rsidR="00795426" w:rsidRPr="00CC0C3C">
        <w:rPr>
          <w:rFonts w:ascii="Arial" w:hAnsi="Arial" w:cs="Arial"/>
          <w:lang w:val="en-GB"/>
        </w:rPr>
        <w:t xml:space="preserve"> initial velocity of </w:t>
      </w:r>
      <w:proofErr w:type="spellStart"/>
      <w:r w:rsidR="001C4BF1" w:rsidRPr="00CC0C3C">
        <w:rPr>
          <w:rFonts w:ascii="Arial" w:hAnsi="Arial" w:cs="Arial"/>
          <w:lang w:val="en-GB"/>
        </w:rPr>
        <w:t>deadenylation</w:t>
      </w:r>
      <w:proofErr w:type="spellEnd"/>
      <w:r w:rsidR="001C4BF1" w:rsidRPr="00CC0C3C">
        <w:rPr>
          <w:rFonts w:ascii="Arial" w:hAnsi="Arial" w:cs="Arial"/>
          <w:lang w:val="en-GB"/>
        </w:rPr>
        <w:t xml:space="preserve"> with CNOT7 of </w:t>
      </w:r>
      <w:r w:rsidR="00795426" w:rsidRPr="00CC0C3C">
        <w:rPr>
          <w:rFonts w:ascii="Arial" w:hAnsi="Arial" w:cs="Arial"/>
          <w:lang w:val="en-GB"/>
        </w:rPr>
        <w:t xml:space="preserve">RNA </w:t>
      </w:r>
      <w:r w:rsidR="001C4BF1" w:rsidRPr="00CC0C3C">
        <w:rPr>
          <w:rFonts w:ascii="Arial" w:hAnsi="Arial" w:cs="Arial"/>
          <w:lang w:val="en-GB"/>
        </w:rPr>
        <w:t>H1 variants (unmodified (10:0) and modified (9:1, 5:1, 3:1, 1:1 and 0:10))</w:t>
      </w:r>
      <w:r w:rsidR="00795426" w:rsidRPr="00CC0C3C">
        <w:rPr>
          <w:rFonts w:ascii="Arial" w:hAnsi="Arial" w:cs="Arial"/>
          <w:lang w:val="en-GB"/>
        </w:rPr>
        <w:t xml:space="preserve">. The initial velocity was calculated as a number of nucleotides removed from the 3’ end of </w:t>
      </w:r>
      <w:proofErr w:type="spellStart"/>
      <w:r w:rsidR="00795426" w:rsidRPr="00CC0C3C">
        <w:rPr>
          <w:rFonts w:ascii="Arial" w:hAnsi="Arial" w:cs="Arial"/>
          <w:lang w:val="en-GB"/>
        </w:rPr>
        <w:t>poly</w:t>
      </w:r>
      <w:r w:rsidR="001C4BF1" w:rsidRPr="00CC0C3C">
        <w:rPr>
          <w:rFonts w:ascii="Arial" w:hAnsi="Arial" w:cs="Arial"/>
          <w:lang w:val="en-GB"/>
        </w:rPr>
        <w:t>adenylated</w:t>
      </w:r>
      <w:proofErr w:type="spellEnd"/>
      <w:r w:rsidR="001C4BF1" w:rsidRPr="00CC0C3C">
        <w:rPr>
          <w:rFonts w:ascii="Arial" w:hAnsi="Arial" w:cs="Arial"/>
          <w:lang w:val="en-GB"/>
        </w:rPr>
        <w:t xml:space="preserve"> RNA H1</w:t>
      </w:r>
      <w:r w:rsidR="00795426" w:rsidRPr="00CC0C3C">
        <w:rPr>
          <w:rFonts w:ascii="Arial" w:hAnsi="Arial" w:cs="Arial"/>
          <w:lang w:val="en-GB"/>
        </w:rPr>
        <w:t xml:space="preserve"> by CNOT7 </w:t>
      </w:r>
      <w:proofErr w:type="spellStart"/>
      <w:r w:rsidR="00795426" w:rsidRPr="00CC0C3C">
        <w:rPr>
          <w:rFonts w:ascii="Arial" w:hAnsi="Arial" w:cs="Arial"/>
          <w:lang w:val="en-GB"/>
        </w:rPr>
        <w:t>deadenylase</w:t>
      </w:r>
      <w:proofErr w:type="spellEnd"/>
      <w:r w:rsidR="00795426" w:rsidRPr="00CC0C3C">
        <w:rPr>
          <w:rFonts w:ascii="Arial" w:hAnsi="Arial" w:cs="Arial"/>
          <w:lang w:val="en-GB"/>
        </w:rPr>
        <w:t xml:space="preserve"> during the reaction period (</w:t>
      </w:r>
      <w:proofErr w:type="spellStart"/>
      <w:r w:rsidR="00795426" w:rsidRPr="00CC0C3C">
        <w:rPr>
          <w:rFonts w:ascii="Arial" w:hAnsi="Arial" w:cs="Arial"/>
          <w:lang w:val="en-GB"/>
        </w:rPr>
        <w:t>nt</w:t>
      </w:r>
      <w:proofErr w:type="spellEnd"/>
      <w:r w:rsidR="00795426" w:rsidRPr="00CC0C3C">
        <w:rPr>
          <w:rFonts w:ascii="Arial" w:hAnsi="Arial" w:cs="Arial"/>
          <w:lang w:val="en-GB"/>
        </w:rPr>
        <w:t xml:space="preserve">/min), including data points at the linear reaction phase (0-40 min for all </w:t>
      </w:r>
      <w:r w:rsidR="001C4BF1" w:rsidRPr="00CC0C3C">
        <w:rPr>
          <w:rFonts w:ascii="Arial" w:hAnsi="Arial" w:cs="Arial"/>
          <w:lang w:val="en-GB"/>
        </w:rPr>
        <w:t>RNA H1</w:t>
      </w:r>
      <w:r w:rsidR="00795426" w:rsidRPr="00CC0C3C">
        <w:rPr>
          <w:rFonts w:ascii="Arial" w:hAnsi="Arial" w:cs="Arial"/>
          <w:lang w:val="en-GB"/>
        </w:rPr>
        <w:t xml:space="preserve">). </w:t>
      </w:r>
      <w:r w:rsidR="00510E9F" w:rsidRPr="00CC0C3C">
        <w:rPr>
          <w:rFonts w:ascii="Arial" w:hAnsi="Arial" w:cs="Arial"/>
          <w:lang w:val="en-GB"/>
        </w:rPr>
        <w:t>Image Lab Software (</w:t>
      </w:r>
      <w:proofErr w:type="spellStart"/>
      <w:r w:rsidR="00510E9F" w:rsidRPr="00CC0C3C">
        <w:rPr>
          <w:rFonts w:ascii="Arial" w:hAnsi="Arial" w:cs="Arial"/>
          <w:lang w:val="en-GB"/>
        </w:rPr>
        <w:t>BioRad</w:t>
      </w:r>
      <w:proofErr w:type="spellEnd"/>
      <w:r w:rsidR="00510E9F" w:rsidRPr="00CC0C3C">
        <w:rPr>
          <w:rFonts w:ascii="Arial" w:hAnsi="Arial" w:cs="Arial"/>
          <w:lang w:val="en-GB"/>
        </w:rPr>
        <w:t>) was used for estimation of mRNA length</w:t>
      </w:r>
      <w:r w:rsidR="00795426" w:rsidRPr="00CC0C3C">
        <w:rPr>
          <w:rFonts w:ascii="Arial" w:hAnsi="Arial" w:cs="Arial"/>
          <w:lang w:val="en-GB"/>
        </w:rPr>
        <w:t>. Data shown are means ± S</w:t>
      </w:r>
      <w:r w:rsidR="001C4BF1" w:rsidRPr="00CC0C3C">
        <w:rPr>
          <w:rFonts w:ascii="Arial" w:hAnsi="Arial" w:cs="Arial"/>
          <w:lang w:val="en-GB"/>
        </w:rPr>
        <w:t>E</w:t>
      </w:r>
      <w:r w:rsidR="00795426" w:rsidRPr="00CC0C3C">
        <w:rPr>
          <w:rFonts w:ascii="Arial" w:hAnsi="Arial" w:cs="Arial"/>
          <w:lang w:val="en-GB"/>
        </w:rPr>
        <w:t xml:space="preserve"> of three independent experiments for three independent biological replicates; </w:t>
      </w:r>
      <w:r w:rsidR="00795426" w:rsidRPr="00CC0C3C">
        <w:rPr>
          <w:rFonts w:ascii="Arial" w:hAnsi="Arial" w:cs="Arial"/>
          <w:vertAlign w:val="superscript"/>
          <w:lang w:val="en-GB"/>
        </w:rPr>
        <w:t xml:space="preserve">[c] </w:t>
      </w:r>
      <w:r w:rsidR="00795426" w:rsidRPr="00CC0C3C">
        <w:rPr>
          <w:rFonts w:ascii="Arial" w:hAnsi="Arial" w:cs="Arial"/>
          <w:lang w:val="en-GB"/>
        </w:rPr>
        <w:t>average V</w:t>
      </w:r>
      <w:r w:rsidR="00795426" w:rsidRPr="00CC0C3C">
        <w:rPr>
          <w:rFonts w:ascii="Arial" w:hAnsi="Arial" w:cs="Arial"/>
          <w:vertAlign w:val="subscript"/>
          <w:lang w:val="en-GB"/>
        </w:rPr>
        <w:t>0</w:t>
      </w:r>
      <w:r w:rsidR="00795426" w:rsidRPr="00CC0C3C">
        <w:rPr>
          <w:rFonts w:ascii="Arial" w:hAnsi="Arial" w:cs="Arial"/>
          <w:lang w:val="en-GB"/>
        </w:rPr>
        <w:t xml:space="preserve"> calculated for three independent biological replicates (two replicates in case of 0:10 variant) ± SD; </w:t>
      </w:r>
      <w:r w:rsidR="00795426" w:rsidRPr="00CC0C3C">
        <w:rPr>
          <w:rFonts w:ascii="Arial" w:hAnsi="Arial" w:cs="Arial"/>
          <w:vertAlign w:val="superscript"/>
          <w:lang w:val="en-GB"/>
        </w:rPr>
        <w:t xml:space="preserve">[d] </w:t>
      </w:r>
      <w:r w:rsidR="00795426" w:rsidRPr="00CC0C3C">
        <w:rPr>
          <w:rFonts w:ascii="Arial" w:hAnsi="Arial" w:cs="Arial"/>
          <w:lang w:val="en-GB"/>
        </w:rPr>
        <w:t>V</w:t>
      </w:r>
      <w:r w:rsidR="00795426" w:rsidRPr="00CC0C3C">
        <w:rPr>
          <w:rFonts w:ascii="Arial" w:hAnsi="Arial" w:cs="Arial"/>
          <w:vertAlign w:val="subscript"/>
          <w:lang w:val="en-GB"/>
        </w:rPr>
        <w:t>0</w:t>
      </w:r>
      <w:r w:rsidR="00795426" w:rsidRPr="00CC0C3C">
        <w:rPr>
          <w:rFonts w:ascii="Arial" w:hAnsi="Arial" w:cs="Arial"/>
          <w:lang w:val="en-GB"/>
        </w:rPr>
        <w:t xml:space="preserve"> normalized to the values obtained for unmodified </w:t>
      </w:r>
      <w:proofErr w:type="spellStart"/>
      <w:r w:rsidR="00795426" w:rsidRPr="00CC0C3C">
        <w:rPr>
          <w:rFonts w:ascii="Arial" w:hAnsi="Arial" w:cs="Arial"/>
          <w:lang w:val="en-GB"/>
        </w:rPr>
        <w:t>polyA</w:t>
      </w:r>
      <w:proofErr w:type="spellEnd"/>
      <w:r w:rsidR="00795426" w:rsidRPr="00CC0C3C">
        <w:rPr>
          <w:rFonts w:ascii="Arial" w:hAnsi="Arial" w:cs="Arial"/>
          <w:lang w:val="en-GB"/>
        </w:rPr>
        <w:t xml:space="preserve"> tails in three independent biological replicates (two replicates in case of 0:10 variant)</w:t>
      </w:r>
    </w:p>
    <w:p w:rsidR="00910492" w:rsidRPr="00CC0C3C" w:rsidRDefault="00910492" w:rsidP="00910492">
      <w:pPr>
        <w:rPr>
          <w:rFonts w:ascii="Arial" w:hAnsi="Arial" w:cs="Arial"/>
          <w:i/>
          <w:color w:val="0070C0"/>
          <w:sz w:val="18"/>
          <w:szCs w:val="18"/>
        </w:rPr>
      </w:pPr>
      <w:r w:rsidRPr="00CC0C3C">
        <w:rPr>
          <w:rFonts w:ascii="Arial" w:hAnsi="Arial" w:cs="Arial"/>
          <w:i/>
          <w:color w:val="0070C0"/>
          <w:sz w:val="18"/>
          <w:szCs w:val="18"/>
        </w:rPr>
        <w:t xml:space="preserve">Table S7. Chromatograms and spectra of compounds used in LC-MS/MS method development and in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</w:rPr>
        <w:t>in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</w:rPr>
        <w:t xml:space="preserve"> vitro transcription</w:t>
      </w:r>
    </w:p>
    <w:tbl>
      <w:tblPr>
        <w:tblStyle w:val="TableGrid"/>
        <w:tblW w:w="0" w:type="auto"/>
        <w:jc w:val="center"/>
        <w:tblLook w:val="04A0"/>
      </w:tblPr>
      <w:tblGrid>
        <w:gridCol w:w="9576"/>
      </w:tblGrid>
      <w:tr w:rsidR="00910492" w:rsidRPr="00CC0C3C" w:rsidTr="00457BFA">
        <w:trPr>
          <w:jc w:val="center"/>
        </w:trPr>
        <w:tc>
          <w:tcPr>
            <w:tcW w:w="9396" w:type="dxa"/>
            <w:shd w:val="clear" w:color="auto" w:fill="999933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AMP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2850" w:dyaOrig="190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3.25pt;height:96pt" o:ole="">
                  <v:imagedata r:id="rId8" o:title=""/>
                </v:shape>
                <o:OLEObject Type="Embed" ProgID="PBrush" ShapeID="_x0000_i1025" DrawAspect="Content" ObjectID="_1658784515" r:id="rId9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999933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lastRenderedPageBreak/>
              <w:t>HPLC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5626" w:dyaOrig="4099">
                <v:shape id="_x0000_i1026" type="#_x0000_t75" style="width:282pt;height:204.75pt" o:ole="">
                  <v:imagedata r:id="rId10" o:title=""/>
                </v:shape>
                <o:OLEObject Type="Embed" ProgID="Prism7.Document" ShapeID="_x0000_i1026" DrawAspect="Content" ObjectID="_1658784516" r:id="rId11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999933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MS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  <w:noProof/>
                <w:lang w:val="en-GB" w:eastAsia="en-GB"/>
              </w:rPr>
              <w:drawing>
                <wp:inline distT="0" distB="0" distL="0" distR="0">
                  <wp:extent cx="2935134" cy="1695450"/>
                  <wp:effectExtent l="0" t="0" r="0" b="0"/>
                  <wp:docPr id="9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Obraz 8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708" cy="1696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999933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MS/MS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  <w:noProof/>
                <w:lang w:val="en-GB" w:eastAsia="en-GB"/>
              </w:rPr>
              <w:drawing>
                <wp:inline distT="0" distB="0" distL="0" distR="0">
                  <wp:extent cx="5934075" cy="1905000"/>
                  <wp:effectExtent l="0" t="0" r="9525" b="0"/>
                  <wp:docPr id="10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Obraz 9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407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999933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MRM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7762" w:dyaOrig="4205">
                <v:shape id="_x0000_i1027" type="#_x0000_t75" style="width:387.75pt;height:210pt" o:ole="">
                  <v:imagedata r:id="rId14" o:title=""/>
                </v:shape>
                <o:OLEObject Type="Embed" ProgID="Prism7.Document" ShapeID="_x0000_i1027" DrawAspect="Content" ObjectID="_1658784517" r:id="rId15"/>
              </w:object>
            </w:r>
          </w:p>
        </w:tc>
      </w:tr>
    </w:tbl>
    <w:p w:rsidR="00910492" w:rsidRPr="00CC0C3C" w:rsidRDefault="00910492" w:rsidP="00910492">
      <w:pPr>
        <w:rPr>
          <w:rFonts w:ascii="Arial" w:hAnsi="Arial" w:cs="Arial"/>
        </w:rPr>
      </w:pPr>
    </w:p>
    <w:tbl>
      <w:tblPr>
        <w:tblStyle w:val="TableGrid"/>
        <w:tblW w:w="0" w:type="auto"/>
        <w:jc w:val="center"/>
        <w:tblLook w:val="04A0"/>
      </w:tblPr>
      <w:tblGrid>
        <w:gridCol w:w="9622"/>
      </w:tblGrid>
      <w:tr w:rsidR="00910492" w:rsidRPr="00CC0C3C" w:rsidTr="00457BFA">
        <w:trPr>
          <w:jc w:val="center"/>
        </w:trPr>
        <w:tc>
          <w:tcPr>
            <w:tcW w:w="9396" w:type="dxa"/>
            <w:shd w:val="clear" w:color="auto" w:fill="DDCC77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[</w:t>
            </w:r>
            <w:r w:rsidRPr="00CC0C3C">
              <w:rPr>
                <w:rFonts w:ascii="Arial" w:hAnsi="Arial" w:cs="Arial"/>
                <w:b/>
                <w:vertAlign w:val="superscript"/>
              </w:rPr>
              <w:t>18</w:t>
            </w:r>
            <w:r w:rsidRPr="00CC0C3C">
              <w:rPr>
                <w:rFonts w:ascii="Arial" w:hAnsi="Arial" w:cs="Arial"/>
                <w:b/>
              </w:rPr>
              <w:t xml:space="preserve">O, </w:t>
            </w:r>
            <w:r w:rsidRPr="00CC0C3C">
              <w:rPr>
                <w:rFonts w:ascii="Arial" w:hAnsi="Arial" w:cs="Arial"/>
                <w:b/>
                <w:vertAlign w:val="superscript"/>
              </w:rPr>
              <w:t>18</w:t>
            </w:r>
            <w:r w:rsidRPr="00CC0C3C">
              <w:rPr>
                <w:rFonts w:ascii="Arial" w:hAnsi="Arial" w:cs="Arial"/>
                <w:b/>
              </w:rPr>
              <w:t>O]AMP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3030" w:dyaOrig="1920">
                <v:shape id="_x0000_i1028" type="#_x0000_t75" style="width:152.25pt;height:95.25pt" o:ole="">
                  <v:imagedata r:id="rId16" o:title=""/>
                </v:shape>
                <o:OLEObject Type="Embed" ProgID="PBrush" ShapeID="_x0000_i1028" DrawAspect="Content" ObjectID="_1658784518" r:id="rId17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DDCC77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HPLC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5626" w:dyaOrig="4099">
                <v:shape id="_x0000_i1029" type="#_x0000_t75" style="width:282pt;height:204.75pt" o:ole="">
                  <v:imagedata r:id="rId18" o:title=""/>
                </v:shape>
                <o:OLEObject Type="Embed" ProgID="Prism7.Document" ShapeID="_x0000_i1029" DrawAspect="Content" ObjectID="_1658784519" r:id="rId19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DDCC77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MS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4635" w:dyaOrig="2775">
                <v:shape id="_x0000_i1030" type="#_x0000_t75" style="width:231.75pt;height:138.75pt" o:ole="">
                  <v:imagedata r:id="rId20" o:title=""/>
                </v:shape>
                <o:OLEObject Type="Embed" ProgID="PBrush" ShapeID="_x0000_i1030" DrawAspect="Content" ObjectID="_1658784520" r:id="rId21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DDCC77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MS/MS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9390" w:dyaOrig="2970">
                <v:shape id="_x0000_i1031" type="#_x0000_t75" style="width:470.25pt;height:148.5pt" o:ole="">
                  <v:imagedata r:id="rId22" o:title=""/>
                </v:shape>
                <o:OLEObject Type="Embed" ProgID="PBrush" ShapeID="_x0000_i1031" DrawAspect="Content" ObjectID="_1658784521" r:id="rId23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DDCC77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MRM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7123" w:dyaOrig="4099">
                <v:shape id="_x0000_i1032" type="#_x0000_t75" style="width:355.5pt;height:204.75pt" o:ole="">
                  <v:imagedata r:id="rId24" o:title=""/>
                </v:shape>
                <o:OLEObject Type="Embed" ProgID="Prism7.Document" ShapeID="_x0000_i1032" DrawAspect="Content" ObjectID="_1658784522" r:id="rId25"/>
              </w:object>
            </w:r>
          </w:p>
        </w:tc>
      </w:tr>
    </w:tbl>
    <w:p w:rsidR="00910492" w:rsidRPr="00CC0C3C" w:rsidRDefault="00910492" w:rsidP="00910492">
      <w:pPr>
        <w:rPr>
          <w:rFonts w:ascii="Arial" w:hAnsi="Arial" w:cs="Arial"/>
        </w:rPr>
      </w:pPr>
    </w:p>
    <w:tbl>
      <w:tblPr>
        <w:tblStyle w:val="TableGrid"/>
        <w:tblW w:w="0" w:type="auto"/>
        <w:jc w:val="center"/>
        <w:tblLook w:val="04A0"/>
      </w:tblPr>
      <w:tblGrid>
        <w:gridCol w:w="9483"/>
      </w:tblGrid>
      <w:tr w:rsidR="00910492" w:rsidRPr="00CC0C3C" w:rsidTr="00457BFA">
        <w:trPr>
          <w:jc w:val="center"/>
        </w:trPr>
        <w:tc>
          <w:tcPr>
            <w:tcW w:w="9396" w:type="dxa"/>
            <w:shd w:val="clear" w:color="auto" w:fill="44AA99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AMPS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2865" w:dyaOrig="1860">
                <v:shape id="_x0000_i1033" type="#_x0000_t75" style="width:143.25pt;height:93pt" o:ole="">
                  <v:imagedata r:id="rId26" o:title=""/>
                </v:shape>
                <o:OLEObject Type="Embed" ProgID="PBrush" ShapeID="_x0000_i1033" DrawAspect="Content" ObjectID="_1658784523" r:id="rId27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44AA99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HPLC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object w:dxaOrig="5626" w:dyaOrig="4099">
                <v:shape id="_x0000_i1034" type="#_x0000_t75" style="width:282pt;height:204.75pt" o:ole="">
                  <v:imagedata r:id="rId28" o:title=""/>
                </v:shape>
                <o:OLEObject Type="Embed" ProgID="Prism7.Document" ShapeID="_x0000_i1034" DrawAspect="Content" ObjectID="_1658784524" r:id="rId29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44AA99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MS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4680" w:dyaOrig="2775">
                <v:shape id="_x0000_i1035" type="#_x0000_t75" style="width:234pt;height:138.75pt" o:ole="">
                  <v:imagedata r:id="rId30" o:title=""/>
                </v:shape>
                <o:OLEObject Type="Embed" ProgID="PBrush" ShapeID="_x0000_i1035" DrawAspect="Content" ObjectID="_1658784525" r:id="rId31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44AA99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MS/MS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9285" w:dyaOrig="3030">
                <v:shape id="_x0000_i1036" type="#_x0000_t75" style="width:463.5pt;height:152.25pt" o:ole="">
                  <v:imagedata r:id="rId32" o:title=""/>
                </v:shape>
                <o:OLEObject Type="Embed" ProgID="PBrush" ShapeID="_x0000_i1036" DrawAspect="Content" ObjectID="_1658784526" r:id="rId33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44AA99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MRM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7227" w:dyaOrig="4099">
                <v:shape id="_x0000_i1037" type="#_x0000_t75" style="width:360.75pt;height:204.75pt" o:ole="">
                  <v:imagedata r:id="rId34" o:title=""/>
                </v:shape>
                <o:OLEObject Type="Embed" ProgID="Prism7.Document" ShapeID="_x0000_i1037" DrawAspect="Content" ObjectID="_1658784527" r:id="rId35"/>
              </w:object>
            </w:r>
          </w:p>
        </w:tc>
      </w:tr>
    </w:tbl>
    <w:p w:rsidR="00910492" w:rsidRPr="00CC0C3C" w:rsidRDefault="00910492" w:rsidP="00910492">
      <w:pPr>
        <w:rPr>
          <w:rFonts w:ascii="Arial" w:hAnsi="Arial" w:cs="Arial"/>
        </w:rPr>
      </w:pPr>
    </w:p>
    <w:tbl>
      <w:tblPr>
        <w:tblStyle w:val="TableGrid"/>
        <w:tblW w:w="0" w:type="auto"/>
        <w:jc w:val="center"/>
        <w:tblLook w:val="04A0"/>
      </w:tblPr>
      <w:tblGrid>
        <w:gridCol w:w="9516"/>
      </w:tblGrid>
      <w:tr w:rsidR="00910492" w:rsidRPr="00CC0C3C" w:rsidTr="00457BFA">
        <w:trPr>
          <w:jc w:val="center"/>
        </w:trPr>
        <w:tc>
          <w:tcPr>
            <w:tcW w:w="9396" w:type="dxa"/>
            <w:shd w:val="clear" w:color="auto" w:fill="117733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[</w:t>
            </w:r>
            <w:r w:rsidRPr="00CC0C3C">
              <w:rPr>
                <w:rFonts w:ascii="Arial" w:hAnsi="Arial" w:cs="Arial"/>
                <w:b/>
                <w:vertAlign w:val="superscript"/>
              </w:rPr>
              <w:t>18</w:t>
            </w:r>
            <w:r w:rsidRPr="00CC0C3C">
              <w:rPr>
                <w:rFonts w:ascii="Arial" w:hAnsi="Arial" w:cs="Arial"/>
                <w:b/>
              </w:rPr>
              <w:t xml:space="preserve">O, </w:t>
            </w:r>
            <w:r w:rsidRPr="00CC0C3C">
              <w:rPr>
                <w:rFonts w:ascii="Arial" w:hAnsi="Arial" w:cs="Arial"/>
                <w:b/>
                <w:vertAlign w:val="superscript"/>
              </w:rPr>
              <w:t>18</w:t>
            </w:r>
            <w:r w:rsidRPr="00CC0C3C">
              <w:rPr>
                <w:rFonts w:ascii="Arial" w:hAnsi="Arial" w:cs="Arial"/>
                <w:b/>
              </w:rPr>
              <w:t>O]AMPS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3030" w:dyaOrig="1935">
                <v:shape id="_x0000_i1038" type="#_x0000_t75" style="width:152.25pt;height:98.25pt" o:ole="">
                  <v:imagedata r:id="rId36" o:title=""/>
                </v:shape>
                <o:OLEObject Type="Embed" ProgID="PBrush" ShapeID="_x0000_i1038" DrawAspect="Content" ObjectID="_1658784528" r:id="rId37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117733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HPLC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5623" w:dyaOrig="4097">
                <v:shape id="_x0000_i1039" type="#_x0000_t75" style="width:280.5pt;height:205.5pt" o:ole="">
                  <v:imagedata r:id="rId38" o:title=""/>
                </v:shape>
                <o:OLEObject Type="Embed" ProgID="Prism7.Document" ShapeID="_x0000_i1039" DrawAspect="Content" ObjectID="_1658784529" r:id="rId39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117733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MS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  <w:noProof/>
                <w:lang w:val="en-GB" w:eastAsia="en-GB"/>
              </w:rPr>
              <w:lastRenderedPageBreak/>
              <w:drawing>
                <wp:inline distT="0" distB="0" distL="0" distR="0">
                  <wp:extent cx="2962275" cy="1714500"/>
                  <wp:effectExtent l="0" t="0" r="9525" b="0"/>
                  <wp:docPr id="3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braz 2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117733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MS/MS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  <w:noProof/>
                <w:lang w:val="en-GB" w:eastAsia="en-GB"/>
              </w:rPr>
              <w:drawing>
                <wp:inline distT="0" distB="0" distL="0" distR="0">
                  <wp:extent cx="5905500" cy="1943100"/>
                  <wp:effectExtent l="0" t="0" r="0" b="0"/>
                  <wp:docPr id="4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Obraz 3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117733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MRM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7118" w:dyaOrig="4097">
                <v:shape id="_x0000_i1040" type="#_x0000_t75" style="width:355.5pt;height:205.5pt" o:ole="">
                  <v:imagedata r:id="rId42" o:title=""/>
                </v:shape>
                <o:OLEObject Type="Embed" ProgID="Prism7.Document" ShapeID="_x0000_i1040" DrawAspect="Content" ObjectID="_1658784530" r:id="rId43"/>
              </w:object>
            </w:r>
          </w:p>
        </w:tc>
      </w:tr>
    </w:tbl>
    <w:p w:rsidR="00910492" w:rsidRPr="00CC0C3C" w:rsidRDefault="00910492" w:rsidP="00910492">
      <w:pPr>
        <w:rPr>
          <w:rFonts w:ascii="Arial" w:hAnsi="Arial" w:cs="Arial"/>
        </w:rPr>
      </w:pPr>
    </w:p>
    <w:tbl>
      <w:tblPr>
        <w:tblStyle w:val="TableGrid"/>
        <w:tblW w:w="0" w:type="auto"/>
        <w:jc w:val="center"/>
        <w:tblLook w:val="04A0"/>
      </w:tblPr>
      <w:tblGrid>
        <w:gridCol w:w="9483"/>
      </w:tblGrid>
      <w:tr w:rsidR="00910492" w:rsidRPr="00CC0C3C" w:rsidTr="00457BFA">
        <w:trPr>
          <w:jc w:val="center"/>
        </w:trPr>
        <w:tc>
          <w:tcPr>
            <w:tcW w:w="9396" w:type="dxa"/>
            <w:shd w:val="clear" w:color="auto" w:fill="332288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GMP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3300" w:dyaOrig="2025">
                <v:shape id="_x0000_i1041" type="#_x0000_t75" style="width:165pt;height:101.25pt" o:ole="">
                  <v:imagedata r:id="rId44" o:title=""/>
                </v:shape>
                <o:OLEObject Type="Embed" ProgID="PBrush" ShapeID="_x0000_i1041" DrawAspect="Content" ObjectID="_1658784531" r:id="rId45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332288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HPLC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5623" w:dyaOrig="4097">
                <v:shape id="_x0000_i1042" type="#_x0000_t75" style="width:280.5pt;height:205.5pt" o:ole="">
                  <v:imagedata r:id="rId46" o:title=""/>
                </v:shape>
                <o:OLEObject Type="Embed" ProgID="Prism7.Document" ShapeID="_x0000_i1042" DrawAspect="Content" ObjectID="_1658784532" r:id="rId47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332288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MS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4590" w:dyaOrig="2730">
                <v:shape id="_x0000_i1043" type="#_x0000_t75" style="width:230.25pt;height:137.25pt" o:ole="">
                  <v:imagedata r:id="rId48" o:title=""/>
                </v:shape>
                <o:OLEObject Type="Embed" ProgID="PBrush" ShapeID="_x0000_i1043" DrawAspect="Content" ObjectID="_1658784533" r:id="rId49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332288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MS/MS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9285" w:dyaOrig="3030">
                <v:shape id="_x0000_i1044" type="#_x0000_t75" style="width:463.5pt;height:152.25pt" o:ole="">
                  <v:imagedata r:id="rId50" o:title=""/>
                </v:shape>
                <o:OLEObject Type="Embed" ProgID="PBrush" ShapeID="_x0000_i1044" DrawAspect="Content" ObjectID="_1658784534" r:id="rId51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332288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lastRenderedPageBreak/>
              <w:t>MRM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7118" w:dyaOrig="4097">
                <v:shape id="_x0000_i1045" type="#_x0000_t75" style="width:355.5pt;height:205.5pt" o:ole="">
                  <v:imagedata r:id="rId52" o:title=""/>
                </v:shape>
                <o:OLEObject Type="Embed" ProgID="Prism7.Document" ShapeID="_x0000_i1045" DrawAspect="Content" ObjectID="_1658784535" r:id="rId53"/>
              </w:object>
            </w:r>
          </w:p>
        </w:tc>
      </w:tr>
    </w:tbl>
    <w:p w:rsidR="00910492" w:rsidRPr="00CC0C3C" w:rsidRDefault="00910492" w:rsidP="00910492">
      <w:pPr>
        <w:rPr>
          <w:rFonts w:ascii="Arial" w:hAnsi="Arial" w:cs="Arial"/>
        </w:rPr>
      </w:pPr>
    </w:p>
    <w:tbl>
      <w:tblPr>
        <w:tblStyle w:val="TableGrid"/>
        <w:tblW w:w="0" w:type="auto"/>
        <w:jc w:val="center"/>
        <w:tblLook w:val="04A0"/>
      </w:tblPr>
      <w:tblGrid>
        <w:gridCol w:w="9561"/>
      </w:tblGrid>
      <w:tr w:rsidR="00910492" w:rsidRPr="00CC0C3C" w:rsidTr="00457BFA">
        <w:trPr>
          <w:jc w:val="center"/>
        </w:trPr>
        <w:tc>
          <w:tcPr>
            <w:tcW w:w="9396" w:type="dxa"/>
            <w:shd w:val="clear" w:color="auto" w:fill="88CCEE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[</w:t>
            </w:r>
            <w:r w:rsidRPr="00CC0C3C">
              <w:rPr>
                <w:rFonts w:ascii="Arial" w:hAnsi="Arial" w:cs="Arial"/>
                <w:b/>
                <w:vertAlign w:val="superscript"/>
              </w:rPr>
              <w:t>18</w:t>
            </w:r>
            <w:r w:rsidRPr="00CC0C3C">
              <w:rPr>
                <w:rFonts w:ascii="Arial" w:hAnsi="Arial" w:cs="Arial"/>
                <w:b/>
              </w:rPr>
              <w:t xml:space="preserve">O, </w:t>
            </w:r>
            <w:r w:rsidRPr="00CC0C3C">
              <w:rPr>
                <w:rFonts w:ascii="Arial" w:hAnsi="Arial" w:cs="Arial"/>
                <w:b/>
                <w:vertAlign w:val="superscript"/>
              </w:rPr>
              <w:t>18</w:t>
            </w:r>
            <w:r w:rsidRPr="00CC0C3C">
              <w:rPr>
                <w:rFonts w:ascii="Arial" w:hAnsi="Arial" w:cs="Arial"/>
                <w:b/>
              </w:rPr>
              <w:t>O]GMP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3750" w:dyaOrig="2085">
                <v:shape id="_x0000_i1046" type="#_x0000_t75" style="width:186.75pt;height:104.25pt" o:ole="">
                  <v:imagedata r:id="rId54" o:title=""/>
                </v:shape>
                <o:OLEObject Type="Embed" ProgID="PBrush" ShapeID="_x0000_i1046" DrawAspect="Content" ObjectID="_1658784536" r:id="rId55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88CCEE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HPLC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5623" w:dyaOrig="4097">
                <v:shape id="_x0000_i1047" type="#_x0000_t75" style="width:280.5pt;height:205.5pt" o:ole="">
                  <v:imagedata r:id="rId56" o:title=""/>
                </v:shape>
                <o:OLEObject Type="Embed" ProgID="Prism7.Document" ShapeID="_x0000_i1047" DrawAspect="Content" ObjectID="_1658784537" r:id="rId57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88CCEE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MS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  <w:noProof/>
                <w:lang w:val="en-GB" w:eastAsia="en-GB"/>
              </w:rPr>
              <w:lastRenderedPageBreak/>
              <w:drawing>
                <wp:inline distT="0" distB="0" distL="0" distR="0">
                  <wp:extent cx="2943225" cy="1743075"/>
                  <wp:effectExtent l="0" t="0" r="9525" b="9525"/>
                  <wp:docPr id="6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5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322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88CCEE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MS/MS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9345" w:dyaOrig="3030">
                <v:shape id="_x0000_i1048" type="#_x0000_t75" style="width:467.25pt;height:152.25pt" o:ole="">
                  <v:imagedata r:id="rId59" o:title=""/>
                </v:shape>
                <o:OLEObject Type="Embed" ProgID="PBrush" ShapeID="_x0000_i1048" DrawAspect="Content" ObjectID="_1658784538" r:id="rId60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88CCEE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MRM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7118" w:dyaOrig="4097">
                <v:shape id="_x0000_i1049" type="#_x0000_t75" style="width:355.5pt;height:205.5pt" o:ole="">
                  <v:imagedata r:id="rId61" o:title=""/>
                </v:shape>
                <o:OLEObject Type="Embed" ProgID="Prism7.Document" ShapeID="_x0000_i1049" DrawAspect="Content" ObjectID="_1658784539" r:id="rId62"/>
              </w:object>
            </w:r>
          </w:p>
        </w:tc>
      </w:tr>
    </w:tbl>
    <w:p w:rsidR="00910492" w:rsidRPr="00CC0C3C" w:rsidRDefault="00910492" w:rsidP="00910492">
      <w:pPr>
        <w:rPr>
          <w:rFonts w:ascii="Arial" w:hAnsi="Arial" w:cs="Arial"/>
        </w:rPr>
      </w:pPr>
    </w:p>
    <w:tbl>
      <w:tblPr>
        <w:tblStyle w:val="TableGrid"/>
        <w:tblW w:w="0" w:type="auto"/>
        <w:jc w:val="center"/>
        <w:tblLook w:val="04A0"/>
      </w:tblPr>
      <w:tblGrid>
        <w:gridCol w:w="9605"/>
      </w:tblGrid>
      <w:tr w:rsidR="00910492" w:rsidRPr="00CC0C3C" w:rsidTr="00457BFA">
        <w:trPr>
          <w:jc w:val="center"/>
        </w:trPr>
        <w:tc>
          <w:tcPr>
            <w:tcW w:w="9396" w:type="dxa"/>
            <w:shd w:val="clear" w:color="auto" w:fill="CC6677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AMPH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2760" w:dyaOrig="2070">
                <v:shape id="_x0000_i1050" type="#_x0000_t75" style="width:138pt;height:104.25pt" o:ole="">
                  <v:imagedata r:id="rId63" o:title=""/>
                </v:shape>
                <o:OLEObject Type="Embed" ProgID="PBrush" ShapeID="_x0000_i1050" DrawAspect="Content" ObjectID="_1658784540" r:id="rId64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CC6677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HPLC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5623" w:dyaOrig="4097">
                <v:shape id="_x0000_i1051" type="#_x0000_t75" style="width:280.5pt;height:205.5pt" o:ole="">
                  <v:imagedata r:id="rId65" o:title=""/>
                </v:shape>
                <o:OLEObject Type="Embed" ProgID="Prism7.Document" ShapeID="_x0000_i1051" DrawAspect="Content" ObjectID="_1658784541" r:id="rId66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CC6677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MS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4620" w:dyaOrig="2685">
                <v:shape id="_x0000_i1052" type="#_x0000_t75" style="width:231.75pt;height:135pt" o:ole="">
                  <v:imagedata r:id="rId67" o:title=""/>
                </v:shape>
                <o:OLEObject Type="Embed" ProgID="PBrush" ShapeID="_x0000_i1052" DrawAspect="Content" ObjectID="_1658784542" r:id="rId68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CC6677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MS/MS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9360" w:dyaOrig="2985">
                <v:shape id="_x0000_i1053" type="#_x0000_t75" style="width:469.5pt;height:149.25pt" o:ole="">
                  <v:imagedata r:id="rId69" o:title=""/>
                </v:shape>
                <o:OLEObject Type="Embed" ProgID="PBrush" ShapeID="_x0000_i1053" DrawAspect="Content" ObjectID="_1658784543" r:id="rId70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CC6677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</w:rPr>
              <w:t>MRM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7118" w:dyaOrig="4097">
                <v:shape id="_x0000_i1054" type="#_x0000_t75" style="width:355.5pt;height:205.5pt" o:ole="">
                  <v:imagedata r:id="rId71" o:title=""/>
                </v:shape>
                <o:OLEObject Type="Embed" ProgID="Prism7.Document" ShapeID="_x0000_i1054" DrawAspect="Content" ObjectID="_1658784544" r:id="rId72"/>
              </w:object>
            </w:r>
          </w:p>
        </w:tc>
      </w:tr>
    </w:tbl>
    <w:p w:rsidR="00910492" w:rsidRPr="00CC0C3C" w:rsidRDefault="00910492" w:rsidP="00910492">
      <w:pPr>
        <w:rPr>
          <w:rFonts w:ascii="Arial" w:hAnsi="Arial" w:cs="Arial"/>
        </w:rPr>
      </w:pPr>
    </w:p>
    <w:tbl>
      <w:tblPr>
        <w:tblStyle w:val="TableGrid"/>
        <w:tblW w:w="0" w:type="auto"/>
        <w:jc w:val="center"/>
        <w:tblLook w:val="04A0"/>
      </w:tblPr>
      <w:tblGrid>
        <w:gridCol w:w="9561"/>
      </w:tblGrid>
      <w:tr w:rsidR="00910492" w:rsidRPr="00CC0C3C" w:rsidTr="00457BFA">
        <w:trPr>
          <w:jc w:val="center"/>
        </w:trPr>
        <w:tc>
          <w:tcPr>
            <w:tcW w:w="9396" w:type="dxa"/>
            <w:shd w:val="clear" w:color="auto" w:fill="882255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  <w:color w:val="FFFFFF" w:themeColor="background1"/>
              </w:rPr>
              <w:t>[</w:t>
            </w:r>
            <w:r w:rsidRPr="00CC0C3C">
              <w:rPr>
                <w:rFonts w:ascii="Arial" w:hAnsi="Arial" w:cs="Arial"/>
                <w:b/>
                <w:color w:val="FFFFFF" w:themeColor="background1"/>
                <w:vertAlign w:val="superscript"/>
              </w:rPr>
              <w:t>18</w:t>
            </w:r>
            <w:r w:rsidRPr="00CC0C3C">
              <w:rPr>
                <w:rFonts w:ascii="Arial" w:hAnsi="Arial" w:cs="Arial"/>
                <w:b/>
                <w:color w:val="FFFFFF" w:themeColor="background1"/>
              </w:rPr>
              <w:t xml:space="preserve">O, </w:t>
            </w:r>
            <w:r w:rsidRPr="00CC0C3C">
              <w:rPr>
                <w:rFonts w:ascii="Arial" w:hAnsi="Arial" w:cs="Arial"/>
                <w:b/>
                <w:color w:val="FFFFFF" w:themeColor="background1"/>
                <w:vertAlign w:val="superscript"/>
              </w:rPr>
              <w:t>18</w:t>
            </w:r>
            <w:r w:rsidRPr="00CC0C3C">
              <w:rPr>
                <w:rFonts w:ascii="Arial" w:hAnsi="Arial" w:cs="Arial"/>
                <w:b/>
                <w:color w:val="FFFFFF" w:themeColor="background1"/>
              </w:rPr>
              <w:t>O]AMPH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  <w:color w:val="FFFFFF" w:themeColor="background1"/>
              </w:rPr>
            </w:pPr>
            <w:r w:rsidRPr="00CC0C3C">
              <w:rPr>
                <w:rFonts w:ascii="Arial" w:hAnsi="Arial" w:cs="Arial"/>
              </w:rPr>
              <w:object w:dxaOrig="2910" w:dyaOrig="2010">
                <v:shape id="_x0000_i1055" type="#_x0000_t75" style="width:145.5pt;height:101.25pt" o:ole="">
                  <v:imagedata r:id="rId73" o:title=""/>
                </v:shape>
                <o:OLEObject Type="Embed" ProgID="PBrush" ShapeID="_x0000_i1055" DrawAspect="Content" ObjectID="_1658784545" r:id="rId74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882255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  <w:color w:val="FFFFFF" w:themeColor="background1"/>
              </w:rPr>
            </w:pPr>
            <w:r w:rsidRPr="00CC0C3C">
              <w:rPr>
                <w:rFonts w:ascii="Arial" w:hAnsi="Arial" w:cs="Arial"/>
                <w:b/>
                <w:color w:val="FFFFFF" w:themeColor="background1"/>
              </w:rPr>
              <w:t>HPLC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5623" w:dyaOrig="4097">
                <v:shape id="_x0000_i1056" type="#_x0000_t75" style="width:280.5pt;height:205.5pt" o:ole="">
                  <v:imagedata r:id="rId75" o:title=""/>
                </v:shape>
                <o:OLEObject Type="Embed" ProgID="Prism7.Document" ShapeID="_x0000_i1056" DrawAspect="Content" ObjectID="_1658784546" r:id="rId76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882255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  <w:color w:val="FFFFFF" w:themeColor="background1"/>
              </w:rPr>
              <w:t>MS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4650" w:dyaOrig="2640">
                <v:shape id="_x0000_i1057" type="#_x0000_t75" style="width:233.25pt;height:132pt" o:ole="">
                  <v:imagedata r:id="rId77" o:title=""/>
                </v:shape>
                <o:OLEObject Type="Embed" ProgID="PBrush" ShapeID="_x0000_i1057" DrawAspect="Content" ObjectID="_1658784547" r:id="rId78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882255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  <w:color w:val="FFFFFF" w:themeColor="background1"/>
              </w:rPr>
              <w:t>MS/MS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9345" w:dyaOrig="3030">
                <v:shape id="_x0000_i1058" type="#_x0000_t75" style="width:467.25pt;height:152.25pt" o:ole="">
                  <v:imagedata r:id="rId79" o:title=""/>
                </v:shape>
                <o:OLEObject Type="Embed" ProgID="PBrush" ShapeID="_x0000_i1058" DrawAspect="Content" ObjectID="_1658784548" r:id="rId80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882255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  <w:color w:val="FFFFFF" w:themeColor="background1"/>
              </w:rPr>
              <w:t>MRM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7118" w:dyaOrig="4097">
                <v:shape id="_x0000_i1059" type="#_x0000_t75" style="width:355.5pt;height:205.5pt" o:ole="">
                  <v:imagedata r:id="rId81" o:title=""/>
                </v:shape>
                <o:OLEObject Type="Embed" ProgID="Prism7.Document" ShapeID="_x0000_i1059" DrawAspect="Content" ObjectID="_1658784549" r:id="rId82"/>
              </w:object>
            </w:r>
          </w:p>
        </w:tc>
      </w:tr>
    </w:tbl>
    <w:p w:rsidR="00910492" w:rsidRPr="00CC0C3C" w:rsidRDefault="00910492" w:rsidP="00910492">
      <w:pPr>
        <w:rPr>
          <w:rFonts w:ascii="Arial" w:hAnsi="Arial" w:cs="Arial"/>
        </w:rPr>
      </w:pPr>
    </w:p>
    <w:tbl>
      <w:tblPr>
        <w:tblStyle w:val="TableGrid"/>
        <w:tblW w:w="0" w:type="auto"/>
        <w:jc w:val="center"/>
        <w:tblLook w:val="04A0"/>
      </w:tblPr>
      <w:tblGrid>
        <w:gridCol w:w="9396"/>
      </w:tblGrid>
      <w:tr w:rsidR="00910492" w:rsidRPr="00CC0C3C" w:rsidTr="00457BFA">
        <w:trPr>
          <w:jc w:val="center"/>
        </w:trPr>
        <w:tc>
          <w:tcPr>
            <w:tcW w:w="9396" w:type="dxa"/>
            <w:shd w:val="clear" w:color="auto" w:fill="000000" w:themeFill="text1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  <w:color w:val="FFFFFF" w:themeColor="background1"/>
              </w:rPr>
              <w:t>UMP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  <w:color w:val="FFFFFF" w:themeColor="background1"/>
              </w:rPr>
            </w:pPr>
            <w:r w:rsidRPr="00CC0C3C">
              <w:rPr>
                <w:rFonts w:ascii="Arial" w:hAnsi="Arial" w:cs="Arial"/>
              </w:rPr>
              <w:object w:dxaOrig="2820" w:dyaOrig="2070">
                <v:shape id="_x0000_i1060" type="#_x0000_t75" style="width:141pt;height:104.25pt" o:ole="">
                  <v:imagedata r:id="rId83" o:title=""/>
                </v:shape>
                <o:OLEObject Type="Embed" ProgID="PBrush" ShapeID="_x0000_i1060" DrawAspect="Content" ObjectID="_1658784550" r:id="rId84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000000" w:themeFill="text1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  <w:color w:val="FFFFFF" w:themeColor="background1"/>
              </w:rPr>
            </w:pPr>
            <w:r w:rsidRPr="00CC0C3C">
              <w:rPr>
                <w:rFonts w:ascii="Arial" w:hAnsi="Arial" w:cs="Arial"/>
                <w:b/>
                <w:color w:val="FFFFFF" w:themeColor="background1"/>
              </w:rPr>
              <w:t>MRM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7118" w:dyaOrig="4097">
                <v:shape id="_x0000_i1061" type="#_x0000_t75" style="width:355.5pt;height:205.5pt" o:ole="">
                  <v:imagedata r:id="rId85" o:title=""/>
                </v:shape>
                <o:OLEObject Type="Embed" ProgID="Prism7.Document" ShapeID="_x0000_i1061" DrawAspect="Content" ObjectID="_1658784551" r:id="rId86"/>
              </w:object>
            </w:r>
          </w:p>
        </w:tc>
      </w:tr>
    </w:tbl>
    <w:p w:rsidR="00910492" w:rsidRPr="00CC0C3C" w:rsidRDefault="00910492" w:rsidP="00910492">
      <w:pPr>
        <w:rPr>
          <w:rFonts w:ascii="Arial" w:hAnsi="Arial" w:cs="Arial"/>
        </w:rPr>
      </w:pPr>
    </w:p>
    <w:tbl>
      <w:tblPr>
        <w:tblStyle w:val="TableGrid"/>
        <w:tblW w:w="0" w:type="auto"/>
        <w:jc w:val="center"/>
        <w:tblLook w:val="04A0"/>
      </w:tblPr>
      <w:tblGrid>
        <w:gridCol w:w="9396"/>
      </w:tblGrid>
      <w:tr w:rsidR="00910492" w:rsidRPr="00CC0C3C" w:rsidTr="00457BFA">
        <w:trPr>
          <w:jc w:val="center"/>
        </w:trPr>
        <w:tc>
          <w:tcPr>
            <w:tcW w:w="9396" w:type="dxa"/>
            <w:shd w:val="clear" w:color="auto" w:fill="000000" w:themeFill="text1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  <w:color w:val="FFFFFF" w:themeColor="background1"/>
              </w:rPr>
              <w:t>CMP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  <w:color w:val="FFFFFF" w:themeColor="background1"/>
              </w:rPr>
            </w:pPr>
            <w:r w:rsidRPr="00CC0C3C">
              <w:rPr>
                <w:rFonts w:ascii="Arial" w:hAnsi="Arial" w:cs="Arial"/>
              </w:rPr>
              <w:object w:dxaOrig="2565" w:dyaOrig="2040">
                <v:shape id="_x0000_i1062" type="#_x0000_t75" style="width:129pt;height:102pt" o:ole="">
                  <v:imagedata r:id="rId87" o:title=""/>
                </v:shape>
                <o:OLEObject Type="Embed" ProgID="PBrush" ShapeID="_x0000_i1062" DrawAspect="Content" ObjectID="_1658784552" r:id="rId88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000000" w:themeFill="text1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  <w:color w:val="FFFFFF" w:themeColor="background1"/>
              </w:rPr>
            </w:pPr>
            <w:r w:rsidRPr="00CC0C3C">
              <w:rPr>
                <w:rFonts w:ascii="Arial" w:hAnsi="Arial" w:cs="Arial"/>
                <w:b/>
                <w:color w:val="FFFFFF" w:themeColor="background1"/>
              </w:rPr>
              <w:t>MRM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7118" w:dyaOrig="4097">
                <v:shape id="_x0000_i1063" type="#_x0000_t75" style="width:355.5pt;height:205.5pt" o:ole="">
                  <v:imagedata r:id="rId89" o:title=""/>
                </v:shape>
                <o:OLEObject Type="Embed" ProgID="Prism7.Document" ShapeID="_x0000_i1063" DrawAspect="Content" ObjectID="_1658784553" r:id="rId90"/>
              </w:object>
            </w:r>
          </w:p>
        </w:tc>
      </w:tr>
    </w:tbl>
    <w:p w:rsidR="00910492" w:rsidRPr="00CC0C3C" w:rsidRDefault="00910492" w:rsidP="00910492">
      <w:pPr>
        <w:rPr>
          <w:rFonts w:ascii="Arial" w:hAnsi="Arial" w:cs="Arial"/>
        </w:rPr>
      </w:pPr>
    </w:p>
    <w:tbl>
      <w:tblPr>
        <w:tblStyle w:val="TableGrid"/>
        <w:tblW w:w="0" w:type="auto"/>
        <w:jc w:val="center"/>
        <w:tblLook w:val="04A0"/>
      </w:tblPr>
      <w:tblGrid>
        <w:gridCol w:w="9396"/>
      </w:tblGrid>
      <w:tr w:rsidR="00910492" w:rsidRPr="00CC0C3C" w:rsidTr="00457BFA">
        <w:trPr>
          <w:jc w:val="center"/>
        </w:trPr>
        <w:tc>
          <w:tcPr>
            <w:tcW w:w="9396" w:type="dxa"/>
            <w:shd w:val="clear" w:color="auto" w:fill="000000" w:themeFill="text1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  <w:color w:val="FFFFFF" w:themeColor="background1"/>
              </w:rPr>
              <w:t>AMPBH</w:t>
            </w:r>
            <w:r w:rsidRPr="00CC0C3C">
              <w:rPr>
                <w:rFonts w:ascii="Arial" w:hAnsi="Arial" w:cs="Arial"/>
                <w:b/>
                <w:color w:val="FFFFFF" w:themeColor="background1"/>
                <w:vertAlign w:val="subscript"/>
              </w:rPr>
              <w:t>3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  <w:color w:val="FFFFFF" w:themeColor="background1"/>
              </w:rPr>
            </w:pPr>
            <w:r w:rsidRPr="00CC0C3C">
              <w:rPr>
                <w:rFonts w:ascii="Arial" w:hAnsi="Arial" w:cs="Arial"/>
              </w:rPr>
              <w:object w:dxaOrig="2865" w:dyaOrig="1935">
                <v:shape id="_x0000_i1064" type="#_x0000_t75" style="width:143.25pt;height:98.25pt" o:ole="">
                  <v:imagedata r:id="rId91" o:title=""/>
                </v:shape>
                <o:OLEObject Type="Embed" ProgID="PBrush" ShapeID="_x0000_i1064" DrawAspect="Content" ObjectID="_1658784554" r:id="rId92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000000" w:themeFill="text1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  <w:color w:val="FFFFFF" w:themeColor="background1"/>
              </w:rPr>
            </w:pPr>
            <w:r w:rsidRPr="00CC0C3C">
              <w:rPr>
                <w:rFonts w:ascii="Arial" w:hAnsi="Arial" w:cs="Arial"/>
                <w:b/>
                <w:color w:val="FFFFFF" w:themeColor="background1"/>
              </w:rPr>
              <w:t>HPLC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5623" w:dyaOrig="4097">
                <v:shape id="_x0000_i1065" type="#_x0000_t75" style="width:280.5pt;height:205.5pt" o:ole="">
                  <v:imagedata r:id="rId93" o:title=""/>
                </v:shape>
                <o:OLEObject Type="Embed" ProgID="Prism7.Document" ShapeID="_x0000_i1065" DrawAspect="Content" ObjectID="_1658784555" r:id="rId94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000000" w:themeFill="text1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  <w:color w:val="FFFFFF" w:themeColor="background1"/>
              </w:rPr>
              <w:t>MS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4545" w:dyaOrig="2625">
                <v:shape id="_x0000_i1066" type="#_x0000_t75" style="width:227.25pt;height:132pt" o:ole="">
                  <v:imagedata r:id="rId95" o:title=""/>
                </v:shape>
                <o:OLEObject Type="Embed" ProgID="PBrush" ShapeID="_x0000_i1066" DrawAspect="Content" ObjectID="_1658784556" r:id="rId96"/>
              </w:object>
            </w:r>
          </w:p>
        </w:tc>
      </w:tr>
    </w:tbl>
    <w:p w:rsidR="00910492" w:rsidRPr="00CC0C3C" w:rsidRDefault="00910492" w:rsidP="00910492">
      <w:pPr>
        <w:rPr>
          <w:rFonts w:ascii="Arial" w:hAnsi="Arial" w:cs="Arial"/>
        </w:rPr>
      </w:pPr>
    </w:p>
    <w:tbl>
      <w:tblPr>
        <w:tblStyle w:val="TableGrid"/>
        <w:tblW w:w="0" w:type="auto"/>
        <w:jc w:val="center"/>
        <w:tblLook w:val="04A0"/>
      </w:tblPr>
      <w:tblGrid>
        <w:gridCol w:w="9396"/>
      </w:tblGrid>
      <w:tr w:rsidR="00910492" w:rsidRPr="00CC0C3C" w:rsidTr="00457BFA">
        <w:trPr>
          <w:jc w:val="center"/>
        </w:trPr>
        <w:tc>
          <w:tcPr>
            <w:tcW w:w="9396" w:type="dxa"/>
            <w:shd w:val="clear" w:color="auto" w:fill="000000" w:themeFill="text1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  <w:color w:val="FFFFFF" w:themeColor="background1"/>
              </w:rPr>
              <w:t>[</w:t>
            </w:r>
            <w:r w:rsidRPr="00CC0C3C">
              <w:rPr>
                <w:rFonts w:ascii="Arial" w:hAnsi="Arial" w:cs="Arial"/>
                <w:b/>
                <w:color w:val="FFFFFF" w:themeColor="background1"/>
                <w:vertAlign w:val="superscript"/>
              </w:rPr>
              <w:t>18</w:t>
            </w:r>
            <w:r w:rsidRPr="00CC0C3C">
              <w:rPr>
                <w:rFonts w:ascii="Arial" w:hAnsi="Arial" w:cs="Arial"/>
                <w:b/>
                <w:color w:val="FFFFFF" w:themeColor="background1"/>
              </w:rPr>
              <w:t xml:space="preserve">O, </w:t>
            </w:r>
            <w:r w:rsidRPr="00CC0C3C">
              <w:rPr>
                <w:rFonts w:ascii="Arial" w:hAnsi="Arial" w:cs="Arial"/>
                <w:b/>
                <w:color w:val="FFFFFF" w:themeColor="background1"/>
                <w:vertAlign w:val="superscript"/>
              </w:rPr>
              <w:t>18</w:t>
            </w:r>
            <w:r w:rsidRPr="00CC0C3C">
              <w:rPr>
                <w:rFonts w:ascii="Arial" w:hAnsi="Arial" w:cs="Arial"/>
                <w:b/>
                <w:color w:val="FFFFFF" w:themeColor="background1"/>
              </w:rPr>
              <w:t>O] AMPBH</w:t>
            </w:r>
            <w:r w:rsidRPr="00CC0C3C">
              <w:rPr>
                <w:rFonts w:ascii="Arial" w:hAnsi="Arial" w:cs="Arial"/>
                <w:b/>
                <w:color w:val="FFFFFF" w:themeColor="background1"/>
                <w:vertAlign w:val="subscript"/>
              </w:rPr>
              <w:t>3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  <w:color w:val="FFFFFF" w:themeColor="background1"/>
              </w:rPr>
            </w:pPr>
            <w:r w:rsidRPr="00CC0C3C">
              <w:rPr>
                <w:rFonts w:ascii="Arial" w:hAnsi="Arial" w:cs="Arial"/>
              </w:rPr>
              <w:object w:dxaOrig="3000" w:dyaOrig="1890">
                <v:shape id="_x0000_i1067" type="#_x0000_t75" style="width:150pt;height:96pt" o:ole="">
                  <v:imagedata r:id="rId97" o:title=""/>
                </v:shape>
                <o:OLEObject Type="Embed" ProgID="PBrush" ShapeID="_x0000_i1067" DrawAspect="Content" ObjectID="_1658784557" r:id="rId98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000000" w:themeFill="text1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  <w:color w:val="FFFFFF" w:themeColor="background1"/>
              </w:rPr>
            </w:pPr>
            <w:r w:rsidRPr="00CC0C3C">
              <w:rPr>
                <w:rFonts w:ascii="Arial" w:hAnsi="Arial" w:cs="Arial"/>
                <w:b/>
                <w:color w:val="FFFFFF" w:themeColor="background1"/>
              </w:rPr>
              <w:t>HPLC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5623" w:dyaOrig="4097">
                <v:shape id="_x0000_i1068" type="#_x0000_t75" style="width:280.5pt;height:205.5pt" o:ole="">
                  <v:imagedata r:id="rId99" o:title=""/>
                </v:shape>
                <o:OLEObject Type="Embed" ProgID="Prism7.Document" ShapeID="_x0000_i1068" DrawAspect="Content" ObjectID="_1658784558" r:id="rId100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000000" w:themeFill="text1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  <w:color w:val="FFFFFF" w:themeColor="background1"/>
              </w:rPr>
              <w:t>MS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4755" w:dyaOrig="2745">
                <v:shape id="_x0000_i1069" type="#_x0000_t75" style="width:237pt;height:137.25pt" o:ole="">
                  <v:imagedata r:id="rId101" o:title=""/>
                </v:shape>
                <o:OLEObject Type="Embed" ProgID="PBrush" ShapeID="_x0000_i1069" DrawAspect="Content" ObjectID="_1658784559" r:id="rId102"/>
              </w:object>
            </w:r>
          </w:p>
        </w:tc>
      </w:tr>
    </w:tbl>
    <w:p w:rsidR="00910492" w:rsidRPr="00CC0C3C" w:rsidRDefault="00910492" w:rsidP="00910492">
      <w:pPr>
        <w:rPr>
          <w:rFonts w:ascii="Arial" w:hAnsi="Arial" w:cs="Arial"/>
        </w:rPr>
      </w:pPr>
    </w:p>
    <w:p w:rsidR="00910492" w:rsidRPr="00CC0C3C" w:rsidRDefault="00910492" w:rsidP="00910492">
      <w:pPr>
        <w:rPr>
          <w:rFonts w:ascii="Arial" w:hAnsi="Arial" w:cs="Arial"/>
        </w:rPr>
      </w:pPr>
    </w:p>
    <w:p w:rsidR="00910492" w:rsidRPr="00CC0C3C" w:rsidRDefault="00910492" w:rsidP="00910492">
      <w:pPr>
        <w:rPr>
          <w:rFonts w:ascii="Arial" w:hAnsi="Arial" w:cs="Arial"/>
        </w:rPr>
      </w:pPr>
    </w:p>
    <w:tbl>
      <w:tblPr>
        <w:tblStyle w:val="TableGrid"/>
        <w:tblW w:w="0" w:type="auto"/>
        <w:jc w:val="center"/>
        <w:tblLook w:val="04A0"/>
      </w:tblPr>
      <w:tblGrid>
        <w:gridCol w:w="9396"/>
      </w:tblGrid>
      <w:tr w:rsidR="00910492" w:rsidRPr="00CC0C3C" w:rsidTr="00457BFA">
        <w:trPr>
          <w:jc w:val="center"/>
        </w:trPr>
        <w:tc>
          <w:tcPr>
            <w:tcW w:w="9396" w:type="dxa"/>
            <w:shd w:val="clear" w:color="auto" w:fill="000000" w:themeFill="text1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  <w:color w:val="FFFFFF" w:themeColor="background1"/>
              </w:rPr>
              <w:t>[D]ATP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  <w:color w:val="FFFFFF" w:themeColor="background1"/>
              </w:rPr>
            </w:pPr>
            <w:r w:rsidRPr="00CC0C3C">
              <w:rPr>
                <w:rFonts w:ascii="Arial" w:hAnsi="Arial" w:cs="Arial"/>
              </w:rPr>
              <w:object w:dxaOrig="4125" w:dyaOrig="1995">
                <v:shape id="_x0000_i1070" type="#_x0000_t75" style="width:205.5pt;height:98.25pt" o:ole="">
                  <v:imagedata r:id="rId103" o:title=""/>
                </v:shape>
                <o:OLEObject Type="Embed" ProgID="PBrush" ShapeID="_x0000_i1070" DrawAspect="Content" ObjectID="_1658784560" r:id="rId104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000000" w:themeFill="text1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  <w:color w:val="FFFFFF" w:themeColor="background1"/>
              </w:rPr>
            </w:pPr>
            <w:r w:rsidRPr="00CC0C3C">
              <w:rPr>
                <w:rFonts w:ascii="Arial" w:hAnsi="Arial" w:cs="Arial"/>
                <w:b/>
                <w:color w:val="FFFFFF" w:themeColor="background1"/>
              </w:rPr>
              <w:t>HPLC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5623" w:dyaOrig="4097">
                <v:shape id="_x0000_i1071" type="#_x0000_t75" style="width:280.5pt;height:205.5pt" o:ole="">
                  <v:imagedata r:id="rId105" o:title=""/>
                </v:shape>
                <o:OLEObject Type="Embed" ProgID="Prism7.Document" ShapeID="_x0000_i1071" DrawAspect="Content" ObjectID="_1658784561" r:id="rId106"/>
              </w:objec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  <w:shd w:val="clear" w:color="auto" w:fill="000000" w:themeFill="text1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  <w:b/>
                <w:color w:val="FFFFFF" w:themeColor="background1"/>
              </w:rPr>
              <w:t>MS</w:t>
            </w:r>
          </w:p>
        </w:tc>
      </w:tr>
      <w:tr w:rsidR="00910492" w:rsidRPr="00CC0C3C" w:rsidTr="00457BFA">
        <w:trPr>
          <w:jc w:val="center"/>
        </w:trPr>
        <w:tc>
          <w:tcPr>
            <w:tcW w:w="9396" w:type="dxa"/>
          </w:tcPr>
          <w:p w:rsidR="00910492" w:rsidRPr="00CC0C3C" w:rsidRDefault="00910492" w:rsidP="00457BFA">
            <w:pPr>
              <w:jc w:val="center"/>
              <w:rPr>
                <w:rFonts w:ascii="Arial" w:hAnsi="Arial" w:cs="Arial"/>
                <w:b/>
              </w:rPr>
            </w:pPr>
            <w:r w:rsidRPr="00CC0C3C">
              <w:rPr>
                <w:rFonts w:ascii="Arial" w:hAnsi="Arial" w:cs="Arial"/>
              </w:rPr>
              <w:object w:dxaOrig="4515" w:dyaOrig="2745">
                <v:shape id="_x0000_i1072" type="#_x0000_t75" style="width:225.75pt;height:137.25pt" o:ole="">
                  <v:imagedata r:id="rId107" o:title=""/>
                </v:shape>
                <o:OLEObject Type="Embed" ProgID="PBrush" ShapeID="_x0000_i1072" DrawAspect="Content" ObjectID="_1658784562" r:id="rId108"/>
              </w:object>
            </w:r>
          </w:p>
        </w:tc>
      </w:tr>
    </w:tbl>
    <w:p w:rsidR="00910492" w:rsidRPr="00CC0C3C" w:rsidRDefault="00910492" w:rsidP="00910492">
      <w:pPr>
        <w:rPr>
          <w:rFonts w:ascii="Arial" w:hAnsi="Arial" w:cs="Arial"/>
        </w:rPr>
      </w:pPr>
    </w:p>
    <w:p w:rsidR="00910492" w:rsidRPr="00CC0C3C" w:rsidRDefault="00F251F7" w:rsidP="0037688A">
      <w:pPr>
        <w:pStyle w:val="Heading1"/>
        <w:rPr>
          <w:rFonts w:ascii="Arial" w:hAnsi="Arial" w:cs="Arial"/>
          <w:lang w:val="en-GB"/>
        </w:rPr>
      </w:pPr>
      <w:bookmarkStart w:id="2" w:name="_Toc48143987"/>
      <w:r w:rsidRPr="00CC0C3C">
        <w:rPr>
          <w:rFonts w:ascii="Arial" w:hAnsi="Arial" w:cs="Arial"/>
          <w:lang w:val="en-GB"/>
        </w:rPr>
        <w:lastRenderedPageBreak/>
        <w:t>Supplementary Figures</w:t>
      </w:r>
      <w:bookmarkEnd w:id="2"/>
      <w:r w:rsidRPr="00CC0C3C">
        <w:rPr>
          <w:rFonts w:ascii="Arial" w:hAnsi="Arial" w:cs="Arial"/>
          <w:lang w:val="en-GB"/>
        </w:rPr>
        <w:t xml:space="preserve"> </w:t>
      </w:r>
    </w:p>
    <w:p w:rsidR="00D44215" w:rsidRPr="00CC0C3C" w:rsidRDefault="00D44215" w:rsidP="00D44215">
      <w:pPr>
        <w:pStyle w:val="Caption"/>
        <w:keepNext/>
        <w:jc w:val="center"/>
        <w:rPr>
          <w:rFonts w:ascii="Arial" w:hAnsi="Arial" w:cs="Arial"/>
        </w:rPr>
      </w:pPr>
      <w:r w:rsidRPr="00CC0C3C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5184140" cy="668782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S4.tif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668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4215" w:rsidRPr="00CC0C3C" w:rsidRDefault="00D44215" w:rsidP="00D44215">
      <w:pPr>
        <w:jc w:val="both"/>
        <w:rPr>
          <w:rFonts w:ascii="Arial" w:hAnsi="Arial" w:cs="Arial"/>
          <w:i/>
          <w:color w:val="0070C0"/>
          <w:sz w:val="18"/>
          <w:szCs w:val="18"/>
          <w:lang w:val="en-GB"/>
        </w:rPr>
      </w:pP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Figure S1. </w:t>
      </w:r>
      <w:proofErr w:type="gram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Analysis of short RNAs obtained by in vitro transcription using T7 and SP6 polymerase.</w:t>
      </w:r>
      <w:proofErr w:type="gram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In vitro transcribed (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IVT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)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RNAs were obtained by a standard protocol: RNA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buffer (40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Tris-HCl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pH 7.9, 6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MgCl</w:t>
      </w:r>
      <w:r w:rsidRPr="00CC0C3C">
        <w:rPr>
          <w:rFonts w:ascii="Arial" w:hAnsi="Arial" w:cs="Arial"/>
          <w:i/>
          <w:color w:val="0070C0"/>
          <w:sz w:val="18"/>
          <w:szCs w:val="18"/>
          <w:vertAlign w:val="subscript"/>
          <w:lang w:val="en-GB"/>
        </w:rPr>
        <w:t>2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, 1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DTT, 2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spermidine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), 10 U/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µL 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T7 or 1 U/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µL 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SP6 RNA polymerase (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ThermoFisher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Scientific), 1 U/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µL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RiboLock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RNase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Inhibitor (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ThermoFisher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Scientific), 0.5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CTP/UTP/GTP and 0.5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different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ATP</w:t>
      </w:r>
      <w:proofErr w:type="gram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: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ATPαS</w:t>
      </w:r>
      <w:proofErr w:type="spellEnd"/>
      <w:proofErr w:type="gram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ratios, and 0.4 µM annealed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oligonucleotides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as a template. Procedure for RNA without A was different (see Material and Methods), </w:t>
      </w:r>
      <w:proofErr w:type="spellStart"/>
      <w:r w:rsidRPr="00CC0C3C">
        <w:rPr>
          <w:rFonts w:ascii="Arial" w:hAnsi="Arial" w:cs="Arial"/>
          <w:bCs/>
          <w:sz w:val="20"/>
          <w:szCs w:val="20"/>
        </w:rPr>
        <w:t>ATPαS</w:t>
      </w:r>
      <w:proofErr w:type="spellEnd"/>
      <w:r w:rsidRPr="00CC0C3C">
        <w:rPr>
          <w:rFonts w:ascii="Arial" w:hAnsi="Arial" w:cs="Arial"/>
          <w:bCs/>
          <w:sz w:val="20"/>
          <w:szCs w:val="20"/>
        </w:rPr>
        <w:t xml:space="preserve"> D1 is</w:t>
      </w:r>
      <w:r w:rsidR="00457BFA" w:rsidRPr="00CC0C3C">
        <w:rPr>
          <w:rFonts w:ascii="Arial" w:hAnsi="Arial" w:cs="Arial"/>
          <w:bCs/>
          <w:sz w:val="20"/>
          <w:szCs w:val="20"/>
        </w:rPr>
        <w:t xml:space="preserve"> </w:t>
      </w:r>
      <w:r w:rsidRPr="00CC0C3C">
        <w:rPr>
          <w:rFonts w:ascii="Arial" w:hAnsi="Arial" w:cs="Arial"/>
          <w:bCs/>
          <w:i/>
          <w:sz w:val="20"/>
          <w:szCs w:val="20"/>
        </w:rPr>
        <w:t>S</w:t>
      </w:r>
      <w:r w:rsidRPr="00CC0C3C">
        <w:rPr>
          <w:rFonts w:ascii="Arial" w:hAnsi="Arial" w:cs="Arial"/>
          <w:bCs/>
          <w:sz w:val="20"/>
          <w:szCs w:val="20"/>
          <w:vertAlign w:val="subscript"/>
        </w:rPr>
        <w:t>P</w:t>
      </w:r>
      <w:r w:rsidRPr="00CC0C3C">
        <w:rPr>
          <w:rFonts w:ascii="Arial" w:hAnsi="Arial" w:cs="Arial"/>
          <w:bCs/>
          <w:sz w:val="20"/>
          <w:szCs w:val="20"/>
        </w:rPr>
        <w:t>-</w:t>
      </w:r>
      <w:proofErr w:type="spellStart"/>
      <w:r w:rsidRPr="00CC0C3C">
        <w:rPr>
          <w:rFonts w:ascii="Arial" w:hAnsi="Arial" w:cs="Arial"/>
          <w:bCs/>
          <w:sz w:val="20"/>
          <w:szCs w:val="20"/>
        </w:rPr>
        <w:t>ATPαS</w:t>
      </w:r>
      <w:proofErr w:type="spellEnd"/>
      <w:r w:rsidRPr="00CC0C3C">
        <w:rPr>
          <w:rFonts w:ascii="Arial" w:hAnsi="Arial" w:cs="Arial"/>
          <w:bCs/>
          <w:sz w:val="20"/>
          <w:szCs w:val="20"/>
        </w:rPr>
        <w:t xml:space="preserve"> isomer, </w:t>
      </w:r>
      <w:proofErr w:type="spellStart"/>
      <w:proofErr w:type="gramStart"/>
      <w:r w:rsidRPr="00CC0C3C">
        <w:rPr>
          <w:rFonts w:ascii="Arial" w:hAnsi="Arial" w:cs="Arial"/>
          <w:bCs/>
          <w:sz w:val="20"/>
          <w:szCs w:val="20"/>
        </w:rPr>
        <w:t>ATPαS</w:t>
      </w:r>
      <w:proofErr w:type="spellEnd"/>
      <w:proofErr w:type="gramEnd"/>
      <w:r w:rsidRPr="00CC0C3C">
        <w:rPr>
          <w:rFonts w:ascii="Arial" w:hAnsi="Arial" w:cs="Arial"/>
          <w:bCs/>
          <w:sz w:val="20"/>
          <w:szCs w:val="20"/>
        </w:rPr>
        <w:t xml:space="preserve"> D2 is </w:t>
      </w:r>
      <w:r w:rsidRPr="00CC0C3C">
        <w:rPr>
          <w:rFonts w:ascii="Arial" w:hAnsi="Arial" w:cs="Arial"/>
          <w:bCs/>
          <w:i/>
          <w:sz w:val="20"/>
          <w:szCs w:val="20"/>
        </w:rPr>
        <w:t>R</w:t>
      </w:r>
      <w:r w:rsidRPr="00CC0C3C">
        <w:rPr>
          <w:rFonts w:ascii="Arial" w:hAnsi="Arial" w:cs="Arial"/>
          <w:bCs/>
          <w:sz w:val="20"/>
          <w:szCs w:val="20"/>
          <w:vertAlign w:val="subscript"/>
        </w:rPr>
        <w:t>P</w:t>
      </w:r>
      <w:r w:rsidRPr="00CC0C3C">
        <w:rPr>
          <w:rFonts w:ascii="Arial" w:hAnsi="Arial" w:cs="Arial"/>
          <w:bCs/>
          <w:sz w:val="20"/>
          <w:szCs w:val="20"/>
        </w:rPr>
        <w:t>-</w:t>
      </w:r>
      <w:proofErr w:type="spellStart"/>
      <w:r w:rsidRPr="00CC0C3C">
        <w:rPr>
          <w:rFonts w:ascii="Arial" w:hAnsi="Arial" w:cs="Arial"/>
          <w:bCs/>
          <w:sz w:val="20"/>
          <w:szCs w:val="20"/>
        </w:rPr>
        <w:t>ATPαS</w:t>
      </w:r>
      <w:proofErr w:type="spellEnd"/>
      <w:r w:rsidRPr="00CC0C3C">
        <w:rPr>
          <w:rFonts w:ascii="Arial" w:hAnsi="Arial" w:cs="Arial"/>
          <w:bCs/>
          <w:sz w:val="20"/>
          <w:szCs w:val="20"/>
        </w:rPr>
        <w:t xml:space="preserve"> isomer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. 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(A) IVT RNAs using SP6 polymerase and different ratios of ATP</w:t>
      </w:r>
      <w:proofErr w:type="gram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: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ATP</w:t>
      </w:r>
      <w:r w:rsidRPr="00CC0C3C">
        <w:rPr>
          <w:rFonts w:ascii="Arial" w:hAnsi="Arial" w:cs="Arial"/>
          <w:i/>
          <w:color w:val="0070C0"/>
          <w:sz w:val="18"/>
          <w:szCs w:val="18"/>
          <w:lang w:val="el-GR"/>
        </w:rPr>
        <w:t>α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S</w:t>
      </w:r>
      <w:proofErr w:type="gram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D1. The crude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IVT 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RNAs were purified using RNA Clean &amp; Concentrator-25 (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Zymo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Research). (B) Gel-purified samples using PAA elution buffer (0.3 M sodium acetate, 1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EDTA, 0.05% Triton X-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lastRenderedPageBreak/>
        <w:t xml:space="preserve">100), precipitated with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isopropanol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and dissolved in water. (C) IVT RNAs using SP6 polymerase and different ratios of ATP</w:t>
      </w:r>
      <w:proofErr w:type="gram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: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ATP</w:t>
      </w:r>
      <w:r w:rsidRPr="00CC0C3C">
        <w:rPr>
          <w:rFonts w:ascii="Arial" w:hAnsi="Arial" w:cs="Arial"/>
          <w:i/>
          <w:color w:val="0070C0"/>
          <w:sz w:val="18"/>
          <w:szCs w:val="18"/>
          <w:lang w:val="el-GR"/>
        </w:rPr>
        <w:t>α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S</w:t>
      </w:r>
      <w:proofErr w:type="gram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D2. The crude RNAs were purified using RNA Clean &amp; Concentrator-25 (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Zymo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Research) and gel-purified. (D) IVT RNAs using T7 polymerase and different ratios of ATP</w:t>
      </w:r>
      <w:proofErr w:type="gram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: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ATP</w:t>
      </w:r>
      <w:r w:rsidRPr="00CC0C3C">
        <w:rPr>
          <w:rFonts w:ascii="Arial" w:hAnsi="Arial" w:cs="Arial"/>
          <w:i/>
          <w:color w:val="0070C0"/>
          <w:sz w:val="18"/>
          <w:szCs w:val="18"/>
          <w:lang w:val="el-GR"/>
        </w:rPr>
        <w:t>α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S</w:t>
      </w:r>
      <w:proofErr w:type="gram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D1 or D2. The crude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IVT 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RNAs were purified using RNA Clean &amp; Concentrator-25 (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Zymo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Research) and gel-purified. RNA without </w:t>
      </w:r>
      <w:proofErr w:type="gram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</w:t>
      </w:r>
      <w:proofErr w:type="gram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in sequence were purified using HPLC method described in Material and Methods.</w:t>
      </w:r>
    </w:p>
    <w:p w:rsidR="009355F6" w:rsidRPr="00CC0C3C" w:rsidRDefault="009355F6" w:rsidP="00197016">
      <w:pPr>
        <w:jc w:val="both"/>
        <w:rPr>
          <w:rFonts w:ascii="Arial" w:hAnsi="Arial" w:cs="Arial"/>
          <w:lang w:val="en-GB"/>
        </w:rPr>
      </w:pPr>
    </w:p>
    <w:p w:rsidR="009355F6" w:rsidRPr="00CC0C3C" w:rsidRDefault="009355F6" w:rsidP="00197016">
      <w:pPr>
        <w:jc w:val="both"/>
        <w:rPr>
          <w:rFonts w:ascii="Arial" w:hAnsi="Arial" w:cs="Arial"/>
          <w:lang w:val="en-GB"/>
        </w:rPr>
      </w:pPr>
    </w:p>
    <w:p w:rsidR="009355F6" w:rsidRPr="00CC0C3C" w:rsidRDefault="009355F6" w:rsidP="00197016">
      <w:pPr>
        <w:jc w:val="both"/>
        <w:rPr>
          <w:rFonts w:ascii="Arial" w:hAnsi="Arial" w:cs="Arial"/>
          <w:lang w:val="en-GB"/>
        </w:rPr>
      </w:pPr>
    </w:p>
    <w:p w:rsidR="009355F6" w:rsidRPr="00CC0C3C" w:rsidRDefault="009355F6" w:rsidP="00197016">
      <w:pPr>
        <w:jc w:val="both"/>
        <w:rPr>
          <w:rFonts w:ascii="Arial" w:hAnsi="Arial" w:cs="Arial"/>
          <w:lang w:val="en-GB"/>
        </w:rPr>
        <w:sectPr w:rsidR="009355F6" w:rsidRPr="00CC0C3C" w:rsidSect="00197016">
          <w:footerReference w:type="default" r:id="rId110"/>
          <w:type w:val="continuous"/>
          <w:pgSz w:w="12240" w:h="15840"/>
          <w:pgMar w:top="1417" w:right="1417" w:bottom="1417" w:left="1417" w:header="708" w:footer="708" w:gutter="0"/>
          <w:cols w:space="708"/>
          <w:docGrid w:linePitch="360"/>
        </w:sectPr>
      </w:pPr>
    </w:p>
    <w:p w:rsidR="00197016" w:rsidRPr="00CC0C3C" w:rsidRDefault="00197016" w:rsidP="00197016">
      <w:pPr>
        <w:pStyle w:val="Caption"/>
        <w:keepNext/>
        <w:rPr>
          <w:rFonts w:ascii="Arial" w:hAnsi="Arial" w:cs="Arial"/>
          <w:color w:val="0070C0"/>
          <w:lang w:val="en-GB"/>
        </w:rPr>
      </w:pPr>
    </w:p>
    <w:p w:rsidR="00B32D82" w:rsidRPr="00CC0C3C" w:rsidRDefault="00B32D82" w:rsidP="00C40C6B">
      <w:pPr>
        <w:keepNext/>
        <w:rPr>
          <w:rFonts w:ascii="Arial" w:hAnsi="Arial" w:cs="Arial"/>
        </w:rPr>
      </w:pPr>
    </w:p>
    <w:p w:rsidR="00B32D82" w:rsidRPr="00CC0C3C" w:rsidRDefault="00B32D82" w:rsidP="00C40C6B">
      <w:pPr>
        <w:keepNext/>
        <w:rPr>
          <w:rFonts w:ascii="Arial" w:hAnsi="Arial" w:cs="Arial"/>
        </w:rPr>
      </w:pPr>
    </w:p>
    <w:p w:rsidR="00C40C6B" w:rsidRPr="00CC0C3C" w:rsidRDefault="003C491F" w:rsidP="00C40C6B">
      <w:pPr>
        <w:keepNext/>
        <w:rPr>
          <w:rFonts w:ascii="Arial" w:hAnsi="Arial" w:cs="Arial"/>
        </w:rPr>
      </w:pPr>
      <w:r w:rsidRPr="00CC0C3C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5972810" cy="272986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s1.tif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72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20E" w:rsidRPr="00CC0C3C" w:rsidRDefault="00D44215" w:rsidP="0010320E">
      <w:pPr>
        <w:pStyle w:val="Caption"/>
        <w:rPr>
          <w:rFonts w:ascii="Arial" w:hAnsi="Arial" w:cs="Arial"/>
          <w:color w:val="0070C0"/>
        </w:rPr>
      </w:pPr>
      <w:r w:rsidRPr="00CC0C3C">
        <w:rPr>
          <w:rFonts w:ascii="Arial" w:hAnsi="Arial" w:cs="Arial"/>
          <w:color w:val="0070C0"/>
        </w:rPr>
        <w:t>Figure S2</w:t>
      </w:r>
      <w:r w:rsidR="0010320E" w:rsidRPr="00CC0C3C">
        <w:rPr>
          <w:rFonts w:ascii="Arial" w:hAnsi="Arial" w:cs="Arial"/>
          <w:color w:val="0070C0"/>
        </w:rPr>
        <w:t xml:space="preserve">. Syntheses of nucleotides and their </w:t>
      </w:r>
      <w:proofErr w:type="spellStart"/>
      <w:r w:rsidR="0010320E" w:rsidRPr="00CC0C3C">
        <w:rPr>
          <w:rFonts w:ascii="Arial" w:hAnsi="Arial" w:cs="Arial"/>
          <w:color w:val="0070C0"/>
        </w:rPr>
        <w:t>isotopically</w:t>
      </w:r>
      <w:proofErr w:type="spellEnd"/>
      <w:r w:rsidR="0010320E" w:rsidRPr="00CC0C3C">
        <w:rPr>
          <w:rFonts w:ascii="Arial" w:hAnsi="Arial" w:cs="Arial"/>
          <w:color w:val="0070C0"/>
        </w:rPr>
        <w:t xml:space="preserve"> </w:t>
      </w:r>
      <w:proofErr w:type="spellStart"/>
      <w:r w:rsidR="0010320E" w:rsidRPr="00CC0C3C">
        <w:rPr>
          <w:rFonts w:ascii="Arial" w:hAnsi="Arial" w:cs="Arial"/>
          <w:color w:val="0070C0"/>
        </w:rPr>
        <w:t>labelled</w:t>
      </w:r>
      <w:proofErr w:type="spellEnd"/>
      <w:r w:rsidR="0010320E" w:rsidRPr="00CC0C3C">
        <w:rPr>
          <w:rFonts w:ascii="Arial" w:hAnsi="Arial" w:cs="Arial"/>
          <w:color w:val="0070C0"/>
        </w:rPr>
        <w:t xml:space="preserve"> analogues carried out in this work: (A) - Nucleoside 5’-phosphorylation and 5’-thiophosphorylation, </w:t>
      </w:r>
      <w:r w:rsidR="005B3032" w:rsidRPr="00CC0C3C">
        <w:rPr>
          <w:rFonts w:ascii="Arial" w:hAnsi="Arial" w:cs="Arial"/>
          <w:color w:val="0070C0"/>
        </w:rPr>
        <w:t>(</w:t>
      </w:r>
      <w:r w:rsidR="0010320E" w:rsidRPr="00CC0C3C">
        <w:rPr>
          <w:rFonts w:ascii="Arial" w:hAnsi="Arial" w:cs="Arial"/>
          <w:color w:val="0070C0"/>
        </w:rPr>
        <w:t>B</w:t>
      </w:r>
      <w:r w:rsidR="005B3032" w:rsidRPr="00CC0C3C">
        <w:rPr>
          <w:rFonts w:ascii="Arial" w:hAnsi="Arial" w:cs="Arial"/>
          <w:color w:val="0070C0"/>
        </w:rPr>
        <w:t>)</w:t>
      </w:r>
      <w:r w:rsidR="0010320E" w:rsidRPr="00CC0C3C">
        <w:rPr>
          <w:rFonts w:ascii="Arial" w:hAnsi="Arial" w:cs="Arial"/>
          <w:color w:val="0070C0"/>
        </w:rPr>
        <w:t xml:space="preserve"> 5’- </w:t>
      </w:r>
      <w:proofErr w:type="spellStart"/>
      <w:r w:rsidR="0010320E" w:rsidRPr="00CC0C3C">
        <w:rPr>
          <w:rFonts w:ascii="Arial" w:hAnsi="Arial" w:cs="Arial"/>
          <w:color w:val="0070C0"/>
        </w:rPr>
        <w:t>phosphitylation</w:t>
      </w:r>
      <w:proofErr w:type="spellEnd"/>
      <w:r w:rsidR="0010320E" w:rsidRPr="00CC0C3C">
        <w:rPr>
          <w:rFonts w:ascii="Arial" w:hAnsi="Arial" w:cs="Arial"/>
          <w:color w:val="0070C0"/>
        </w:rPr>
        <w:t xml:space="preserve"> of 2’</w:t>
      </w:r>
      <w:proofErr w:type="gramStart"/>
      <w:r w:rsidR="0010320E" w:rsidRPr="00CC0C3C">
        <w:rPr>
          <w:rFonts w:ascii="Arial" w:hAnsi="Arial" w:cs="Arial"/>
          <w:color w:val="0070C0"/>
        </w:rPr>
        <w:t>,3’</w:t>
      </w:r>
      <w:proofErr w:type="gramEnd"/>
      <w:r w:rsidR="0010320E" w:rsidRPr="00CC0C3C">
        <w:rPr>
          <w:rFonts w:ascii="Arial" w:hAnsi="Arial" w:cs="Arial"/>
          <w:color w:val="0070C0"/>
        </w:rPr>
        <w:t>-protected nucleosides.</w:t>
      </w:r>
    </w:p>
    <w:p w:rsidR="00C40C6B" w:rsidRPr="00CC0C3C" w:rsidRDefault="00C40C6B" w:rsidP="00C40C6B">
      <w:pPr>
        <w:rPr>
          <w:rFonts w:ascii="Arial" w:hAnsi="Arial" w:cs="Arial"/>
        </w:rPr>
      </w:pPr>
    </w:p>
    <w:p w:rsidR="00C40C6B" w:rsidRPr="00CC0C3C" w:rsidRDefault="00C40C6B" w:rsidP="00C40C6B">
      <w:pPr>
        <w:keepNext/>
        <w:rPr>
          <w:rFonts w:ascii="Arial" w:hAnsi="Arial" w:cs="Arial"/>
        </w:rPr>
      </w:pPr>
      <w:r w:rsidRPr="00CC0C3C">
        <w:rPr>
          <w:rFonts w:ascii="Arial" w:hAnsi="Arial" w:cs="Arial"/>
          <w:lang w:val="pl-PL"/>
        </w:rPr>
        <w:object w:dxaOrig="10430" w:dyaOrig="12633">
          <v:shape id="_x0000_i1073" type="#_x0000_t75" style="width:469.5pt;height:569.25pt" o:ole="">
            <v:imagedata r:id="rId112" o:title=""/>
          </v:shape>
          <o:OLEObject Type="Embed" ProgID="Prism8.Document" ShapeID="_x0000_i1073" DrawAspect="Content" ObjectID="_1658784563" r:id="rId113"/>
        </w:object>
      </w:r>
    </w:p>
    <w:p w:rsidR="0010320E" w:rsidRPr="00CC0C3C" w:rsidRDefault="0010320E" w:rsidP="00825933">
      <w:pPr>
        <w:rPr>
          <w:rFonts w:ascii="Arial" w:hAnsi="Arial" w:cs="Arial"/>
          <w:color w:val="0070C0"/>
          <w:sz w:val="18"/>
          <w:szCs w:val="18"/>
        </w:rPr>
      </w:pPr>
      <w:r w:rsidRPr="00CC0C3C">
        <w:rPr>
          <w:rFonts w:ascii="Arial" w:hAnsi="Arial" w:cs="Arial"/>
          <w:color w:val="0070C0"/>
          <w:sz w:val="18"/>
          <w:szCs w:val="18"/>
        </w:rPr>
        <w:t>Figure S</w:t>
      </w:r>
      <w:r w:rsidR="00D44215" w:rsidRPr="00CC0C3C">
        <w:rPr>
          <w:rFonts w:ascii="Arial" w:hAnsi="Arial" w:cs="Arial"/>
          <w:color w:val="0070C0"/>
          <w:sz w:val="18"/>
          <w:szCs w:val="18"/>
        </w:rPr>
        <w:t>3</w:t>
      </w:r>
      <w:r w:rsidR="00825933">
        <w:rPr>
          <w:rFonts w:ascii="Arial" w:hAnsi="Arial" w:cs="Arial"/>
          <w:color w:val="0070C0"/>
          <w:sz w:val="18"/>
          <w:szCs w:val="18"/>
        </w:rPr>
        <w:t>. Calibration curves for analyz</w:t>
      </w:r>
      <w:r w:rsidRPr="00CC0C3C">
        <w:rPr>
          <w:rFonts w:ascii="Arial" w:hAnsi="Arial" w:cs="Arial"/>
          <w:color w:val="0070C0"/>
          <w:sz w:val="18"/>
          <w:szCs w:val="18"/>
        </w:rPr>
        <w:t>ed compounds.</w:t>
      </w:r>
    </w:p>
    <w:p w:rsidR="00767D51" w:rsidRPr="00CC0C3C" w:rsidRDefault="003C491F" w:rsidP="00767D51">
      <w:pPr>
        <w:keepNext/>
        <w:rPr>
          <w:rFonts w:ascii="Arial" w:hAnsi="Arial" w:cs="Arial"/>
        </w:rPr>
      </w:pPr>
      <w:r w:rsidRPr="00CC0C3C">
        <w:rPr>
          <w:rFonts w:ascii="Arial" w:hAnsi="Arial" w:cs="Arial"/>
          <w:noProof/>
          <w:lang w:val="en-GB" w:eastAsia="en-GB"/>
        </w:rPr>
        <w:lastRenderedPageBreak/>
        <w:drawing>
          <wp:inline distT="0" distB="0" distL="0" distR="0">
            <wp:extent cx="5972810" cy="5760085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figs3.tif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0C6B" w:rsidRPr="00CC0C3C" w:rsidRDefault="00FC1139" w:rsidP="00C40C6B">
      <w:pPr>
        <w:rPr>
          <w:rFonts w:ascii="Arial" w:hAnsi="Arial" w:cs="Arial"/>
          <w:i/>
          <w:color w:val="0070C0"/>
          <w:sz w:val="18"/>
          <w:szCs w:val="18"/>
          <w:lang w:val="en-GB"/>
        </w:rPr>
      </w:pP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Figure S</w:t>
      </w:r>
      <w:r w:rsidR="00D44215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4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. </w:t>
      </w:r>
      <w:proofErr w:type="gram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Optimization of degradation conditions.</w:t>
      </w:r>
      <w:proofErr w:type="gram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Typical RNA degradation reaction (20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µL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) was incubated at 37</w:t>
      </w:r>
      <w:r w:rsidR="00564037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°</w:t>
      </w:r>
      <w:r w:rsidR="00261417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C for 1 h and contained: 40 </w:t>
      </w:r>
      <w:proofErr w:type="spellStart"/>
      <w:r w:rsidR="00261417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ng</w:t>
      </w:r>
      <w:proofErr w:type="spellEnd"/>
      <w:r w:rsidR="00261417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RNA, buffer (5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MgCl</w:t>
      </w:r>
      <w:r w:rsidRPr="00CC0C3C">
        <w:rPr>
          <w:rFonts w:ascii="Arial" w:hAnsi="Arial" w:cs="Arial"/>
          <w:i/>
          <w:color w:val="0070C0"/>
          <w:sz w:val="18"/>
          <w:szCs w:val="18"/>
          <w:vertAlign w:val="subscript"/>
          <w:lang w:val="en-GB"/>
        </w:rPr>
        <w:t>2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,</w:t>
      </w:r>
      <w:r w:rsidRPr="00CC0C3C">
        <w:rPr>
          <w:rFonts w:ascii="Arial" w:hAnsi="Arial" w:cs="Arial"/>
          <w:i/>
          <w:color w:val="0070C0"/>
          <w:sz w:val="18"/>
          <w:szCs w:val="18"/>
          <w:vertAlign w:val="subscript"/>
          <w:lang w:val="en-GB"/>
        </w:rPr>
        <w:t xml:space="preserve"> 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10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Tris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, pH 8.0, 50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KCl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, 10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DTT) and appropriate amount of SVPDE and/or CNOT7 enzyme. </w:t>
      </w:r>
      <w:proofErr w:type="gramStart"/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(A) </w:t>
      </w:r>
      <w:r w:rsidR="00A05A4F">
        <w:rPr>
          <w:rFonts w:ascii="Arial" w:hAnsi="Arial" w:cs="Arial"/>
          <w:i/>
          <w:color w:val="0070C0"/>
          <w:sz w:val="18"/>
          <w:szCs w:val="18"/>
          <w:lang w:val="en-GB"/>
        </w:rPr>
        <w:t>P</w:t>
      </w:r>
      <w:proofErr w:type="spellStart"/>
      <w:r w:rsidRPr="00CC0C3C">
        <w:rPr>
          <w:rFonts w:ascii="Arial" w:hAnsi="Arial" w:cs="Arial"/>
          <w:bCs/>
          <w:i/>
          <w:color w:val="0070C0"/>
          <w:sz w:val="18"/>
          <w:szCs w:val="18"/>
        </w:rPr>
        <w:t>reliminary</w:t>
      </w:r>
      <w:proofErr w:type="spellEnd"/>
      <w:r w:rsidRPr="00CC0C3C">
        <w:rPr>
          <w:rFonts w:ascii="Arial" w:hAnsi="Arial" w:cs="Arial"/>
          <w:bCs/>
          <w:i/>
          <w:color w:val="0070C0"/>
          <w:sz w:val="18"/>
          <w:szCs w:val="18"/>
        </w:rPr>
        <w:t xml:space="preserve"> method validation with synthetic unmodified RNA (RNA C),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(B) optimization of CNOT7 enzyme for digestion mRNA, (C) op</w:t>
      </w:r>
      <w:r w:rsidR="00261417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timization amount of SVPDE for m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RNA degradation using established amount of CNOT7.</w:t>
      </w:r>
      <w:proofErr w:type="gramEnd"/>
    </w:p>
    <w:p w:rsidR="005B3032" w:rsidRPr="00CC0C3C" w:rsidRDefault="005B3032" w:rsidP="00C40C6B">
      <w:pPr>
        <w:rPr>
          <w:rFonts w:ascii="Arial" w:hAnsi="Arial" w:cs="Arial"/>
          <w:i/>
          <w:color w:val="0070C0"/>
          <w:sz w:val="18"/>
          <w:szCs w:val="18"/>
        </w:rPr>
      </w:pPr>
    </w:p>
    <w:p w:rsidR="005B3032" w:rsidRPr="00CC0C3C" w:rsidRDefault="0078707F" w:rsidP="005B3032">
      <w:pPr>
        <w:keepNext/>
        <w:rPr>
          <w:rFonts w:ascii="Arial" w:hAnsi="Arial" w:cs="Arial"/>
        </w:rPr>
      </w:pPr>
      <w:r w:rsidRPr="00CC0C3C">
        <w:rPr>
          <w:rFonts w:ascii="Arial" w:hAnsi="Arial" w:cs="Arial"/>
          <w:noProof/>
          <w:lang w:val="en-GB" w:eastAsia="en-GB"/>
        </w:rPr>
        <w:lastRenderedPageBreak/>
        <w:drawing>
          <wp:inline distT="0" distB="0" distL="0" distR="0">
            <wp:extent cx="5972810" cy="4020820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figs5.tif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032" w:rsidRPr="00CC0C3C" w:rsidRDefault="005B3032" w:rsidP="005B3032">
      <w:pPr>
        <w:pStyle w:val="Caption"/>
        <w:rPr>
          <w:rFonts w:ascii="Arial" w:hAnsi="Arial" w:cs="Arial"/>
          <w:color w:val="0070C0"/>
        </w:rPr>
      </w:pPr>
      <w:r w:rsidRPr="00CC0C3C">
        <w:rPr>
          <w:rFonts w:ascii="Arial" w:hAnsi="Arial" w:cs="Arial"/>
          <w:color w:val="0070C0"/>
        </w:rPr>
        <w:t xml:space="preserve">Figure S5. </w:t>
      </w:r>
      <w:r w:rsidRPr="00CC0C3C">
        <w:rPr>
          <w:rFonts w:ascii="Arial" w:hAnsi="Arial" w:cs="Arial"/>
          <w:bCs/>
          <w:color w:val="0070C0"/>
        </w:rPr>
        <w:t xml:space="preserve">Analysis of short RNAs (RNA E1) (with U instead of A in the sequence) with </w:t>
      </w:r>
      <w:proofErr w:type="spellStart"/>
      <w:r w:rsidRPr="00CC0C3C">
        <w:rPr>
          <w:rFonts w:ascii="Arial" w:hAnsi="Arial" w:cs="Arial"/>
          <w:bCs/>
          <w:color w:val="0070C0"/>
        </w:rPr>
        <w:t>polyA</w:t>
      </w:r>
      <w:proofErr w:type="spellEnd"/>
      <w:r w:rsidRPr="00CC0C3C">
        <w:rPr>
          <w:rFonts w:ascii="Arial" w:hAnsi="Arial" w:cs="Arial"/>
          <w:bCs/>
          <w:color w:val="0070C0"/>
        </w:rPr>
        <w:t xml:space="preserve"> tails added by PAP polymerase using differ</w:t>
      </w:r>
      <w:r w:rsidR="00261417" w:rsidRPr="00CC0C3C">
        <w:rPr>
          <w:rFonts w:ascii="Arial" w:hAnsi="Arial" w:cs="Arial"/>
          <w:bCs/>
          <w:color w:val="0070C0"/>
        </w:rPr>
        <w:t xml:space="preserve">ent </w:t>
      </w:r>
      <w:r w:rsidR="00261417" w:rsidRPr="00CC0C3C">
        <w:rPr>
          <w:rFonts w:ascii="Arial" w:hAnsi="Arial" w:cs="Arial"/>
          <w:bCs/>
          <w:color w:val="0070C0"/>
          <w:vertAlign w:val="superscript"/>
        </w:rPr>
        <w:t>D</w:t>
      </w:r>
      <w:r w:rsidRPr="00CC0C3C">
        <w:rPr>
          <w:rFonts w:ascii="Arial" w:hAnsi="Arial" w:cs="Arial"/>
          <w:bCs/>
          <w:color w:val="0070C0"/>
        </w:rPr>
        <w:t>ATP</w:t>
      </w:r>
      <w:proofErr w:type="gramStart"/>
      <w:r w:rsidR="00457BFA" w:rsidRPr="00CC0C3C">
        <w:rPr>
          <w:rFonts w:ascii="Arial" w:hAnsi="Arial" w:cs="Arial"/>
          <w:bCs/>
          <w:color w:val="0070C0"/>
        </w:rPr>
        <w:t>:</w:t>
      </w:r>
      <w:r w:rsidR="00261417" w:rsidRPr="00CC0C3C">
        <w:rPr>
          <w:rFonts w:ascii="Arial" w:hAnsi="Arial" w:cs="Arial"/>
          <w:bCs/>
          <w:color w:val="0070C0"/>
        </w:rPr>
        <w:t>ATP</w:t>
      </w:r>
      <w:proofErr w:type="gramEnd"/>
      <w:r w:rsidR="00261417" w:rsidRPr="00CC0C3C">
        <w:rPr>
          <w:rFonts w:ascii="Arial" w:hAnsi="Arial" w:cs="Arial"/>
          <w:bCs/>
          <w:color w:val="0070C0"/>
        </w:rPr>
        <w:t xml:space="preserve"> analogue ratio. Obtained </w:t>
      </w:r>
      <w:r w:rsidR="00261417" w:rsidRPr="00CC0C3C">
        <w:rPr>
          <w:rFonts w:ascii="Arial" w:hAnsi="Arial" w:cs="Arial"/>
          <w:bCs/>
          <w:color w:val="0070C0"/>
          <w:vertAlign w:val="superscript"/>
        </w:rPr>
        <w:t>D</w:t>
      </w:r>
      <w:r w:rsidRPr="00CC0C3C">
        <w:rPr>
          <w:rFonts w:ascii="Arial" w:hAnsi="Arial" w:cs="Arial"/>
          <w:bCs/>
          <w:color w:val="0070C0"/>
        </w:rPr>
        <w:t>ATP included 10% of ATP, which was taken into account during data analysis. RNA E1 were digested using SVPDE and CNOT7 enzymes in 1h at 37</w:t>
      </w:r>
      <w:r w:rsidRPr="00CC0C3C">
        <w:rPr>
          <w:rFonts w:ascii="Arial" w:hAnsi="Arial" w:cs="Arial"/>
          <w:bCs/>
          <w:color w:val="0070C0"/>
          <w:vertAlign w:val="superscript"/>
        </w:rPr>
        <w:t xml:space="preserve"> O</w:t>
      </w:r>
      <w:r w:rsidRPr="00CC0C3C">
        <w:rPr>
          <w:rFonts w:ascii="Arial" w:hAnsi="Arial" w:cs="Arial"/>
          <w:bCs/>
          <w:color w:val="0070C0"/>
        </w:rPr>
        <w:t xml:space="preserve">C (see Materials and Methods for further details). (A) Data shown come from a single </w:t>
      </w:r>
      <w:proofErr w:type="spellStart"/>
      <w:r w:rsidRPr="00CC0C3C">
        <w:rPr>
          <w:rFonts w:ascii="Arial" w:hAnsi="Arial" w:cs="Arial"/>
          <w:bCs/>
          <w:color w:val="0070C0"/>
        </w:rPr>
        <w:t>agarose</w:t>
      </w:r>
      <w:proofErr w:type="spellEnd"/>
      <w:r w:rsidRPr="00CC0C3C">
        <w:rPr>
          <w:rFonts w:ascii="Arial" w:hAnsi="Arial" w:cs="Arial"/>
          <w:bCs/>
          <w:color w:val="0070C0"/>
        </w:rPr>
        <w:t xml:space="preserve"> gel. (B) Amount of nucleotides after RNA decompositions determined based on LC-MS/MS quantification analysis, data normalized to GMP. (C) </w:t>
      </w:r>
      <w:proofErr w:type="spellStart"/>
      <w:r w:rsidRPr="00CC0C3C">
        <w:rPr>
          <w:rFonts w:ascii="Arial" w:hAnsi="Arial" w:cs="Arial"/>
          <w:bCs/>
          <w:color w:val="0070C0"/>
        </w:rPr>
        <w:t>PolyA</w:t>
      </w:r>
      <w:proofErr w:type="spellEnd"/>
      <w:r w:rsidRPr="00CC0C3C">
        <w:rPr>
          <w:rFonts w:ascii="Arial" w:hAnsi="Arial" w:cs="Arial"/>
          <w:bCs/>
          <w:color w:val="0070C0"/>
        </w:rPr>
        <w:t xml:space="preserve"> tail length was calculated according procedure described in Materials and Methods.</w:t>
      </w:r>
    </w:p>
    <w:p w:rsidR="005B3032" w:rsidRPr="00CC0C3C" w:rsidRDefault="005B3032" w:rsidP="005E13D2">
      <w:pPr>
        <w:jc w:val="both"/>
        <w:rPr>
          <w:rFonts w:ascii="Arial" w:hAnsi="Arial" w:cs="Arial"/>
          <w:i/>
          <w:color w:val="0070C0"/>
          <w:sz w:val="18"/>
          <w:szCs w:val="18"/>
        </w:rPr>
      </w:pPr>
    </w:p>
    <w:p w:rsidR="005B3032" w:rsidRPr="00CC0C3C" w:rsidRDefault="0078707F" w:rsidP="0078707F">
      <w:pPr>
        <w:jc w:val="center"/>
        <w:rPr>
          <w:rFonts w:ascii="Arial" w:hAnsi="Arial" w:cs="Arial"/>
          <w:lang w:val="en-GB"/>
        </w:rPr>
      </w:pPr>
      <w:r w:rsidRPr="00CC0C3C">
        <w:rPr>
          <w:rFonts w:ascii="Arial" w:hAnsi="Arial" w:cs="Arial"/>
          <w:noProof/>
          <w:lang w:val="en-GB" w:eastAsia="en-GB"/>
        </w:rPr>
        <w:lastRenderedPageBreak/>
        <w:drawing>
          <wp:inline distT="0" distB="0" distL="0" distR="0">
            <wp:extent cx="5652135" cy="8258810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figs6.tif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213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032" w:rsidRPr="00CC0C3C" w:rsidRDefault="005B3032" w:rsidP="005B3032">
      <w:pPr>
        <w:pStyle w:val="Caption"/>
        <w:keepNext/>
        <w:rPr>
          <w:rFonts w:ascii="Arial" w:hAnsi="Arial" w:cs="Arial"/>
        </w:rPr>
      </w:pPr>
    </w:p>
    <w:p w:rsidR="005B3032" w:rsidRPr="00CC0C3C" w:rsidRDefault="005B3032" w:rsidP="005B3032">
      <w:pPr>
        <w:pStyle w:val="Caption"/>
        <w:jc w:val="both"/>
        <w:rPr>
          <w:rFonts w:ascii="Arial" w:hAnsi="Arial" w:cs="Arial"/>
          <w:color w:val="0070C0"/>
          <w:lang w:val="en-GB"/>
        </w:rPr>
      </w:pPr>
      <w:r w:rsidRPr="00CC0C3C">
        <w:rPr>
          <w:rFonts w:ascii="Arial" w:hAnsi="Arial" w:cs="Arial"/>
          <w:color w:val="0070C0"/>
          <w:lang w:val="en-GB"/>
        </w:rPr>
        <w:t xml:space="preserve">Figure S6. </w:t>
      </w:r>
      <w:r w:rsidRPr="00CC0C3C">
        <w:rPr>
          <w:rFonts w:ascii="Arial" w:hAnsi="Arial" w:cs="Arial"/>
          <w:color w:val="0070C0"/>
        </w:rPr>
        <w:t xml:space="preserve">Preparation of Firefly </w:t>
      </w:r>
      <w:proofErr w:type="spellStart"/>
      <w:r w:rsidRPr="00CC0C3C">
        <w:rPr>
          <w:rFonts w:ascii="Arial" w:hAnsi="Arial" w:cs="Arial"/>
          <w:color w:val="0070C0"/>
        </w:rPr>
        <w:t>luciferase</w:t>
      </w:r>
      <w:proofErr w:type="spellEnd"/>
      <w:r w:rsidRPr="00CC0C3C">
        <w:rPr>
          <w:rFonts w:ascii="Arial" w:hAnsi="Arial" w:cs="Arial"/>
          <w:color w:val="0070C0"/>
        </w:rPr>
        <w:t xml:space="preserve"> with unmodified </w:t>
      </w:r>
      <w:proofErr w:type="spellStart"/>
      <w:r w:rsidRPr="00CC0C3C">
        <w:rPr>
          <w:rFonts w:ascii="Arial" w:hAnsi="Arial" w:cs="Arial"/>
          <w:color w:val="0070C0"/>
        </w:rPr>
        <w:t>polyA</w:t>
      </w:r>
      <w:proofErr w:type="spellEnd"/>
      <w:r w:rsidRPr="00CC0C3C">
        <w:rPr>
          <w:rFonts w:ascii="Arial" w:hAnsi="Arial" w:cs="Arial"/>
          <w:color w:val="0070C0"/>
        </w:rPr>
        <w:t xml:space="preserve"> tails with various lengths. (A) Firefly </w:t>
      </w:r>
      <w:proofErr w:type="spellStart"/>
      <w:r w:rsidRPr="00CC0C3C">
        <w:rPr>
          <w:rFonts w:ascii="Arial" w:hAnsi="Arial" w:cs="Arial"/>
          <w:color w:val="0070C0"/>
        </w:rPr>
        <w:t>luciferase</w:t>
      </w:r>
      <w:proofErr w:type="spellEnd"/>
      <w:r w:rsidRPr="00CC0C3C">
        <w:rPr>
          <w:rFonts w:ascii="Arial" w:hAnsi="Arial" w:cs="Arial"/>
          <w:color w:val="0070C0"/>
        </w:rPr>
        <w:t xml:space="preserve"> without </w:t>
      </w:r>
      <w:proofErr w:type="spellStart"/>
      <w:r w:rsidRPr="00CC0C3C">
        <w:rPr>
          <w:rFonts w:ascii="Arial" w:hAnsi="Arial" w:cs="Arial"/>
          <w:color w:val="0070C0"/>
        </w:rPr>
        <w:t>polyA</w:t>
      </w:r>
      <w:proofErr w:type="spellEnd"/>
      <w:r w:rsidRPr="00CC0C3C">
        <w:rPr>
          <w:rFonts w:ascii="Arial" w:hAnsi="Arial" w:cs="Arial"/>
          <w:color w:val="0070C0"/>
        </w:rPr>
        <w:t xml:space="preserve"> tail (RNA F1) was in vitro transcribed (IVT) with SP6 RNA polymerase using unmodified NTPs and co-</w:t>
      </w:r>
      <w:proofErr w:type="spellStart"/>
      <w:r w:rsidRPr="00CC0C3C">
        <w:rPr>
          <w:rFonts w:ascii="Arial" w:hAnsi="Arial" w:cs="Arial"/>
          <w:color w:val="0070C0"/>
        </w:rPr>
        <w:t>transcriptionally</w:t>
      </w:r>
      <w:proofErr w:type="spellEnd"/>
      <w:r w:rsidRPr="00CC0C3C">
        <w:rPr>
          <w:rFonts w:ascii="Arial" w:hAnsi="Arial" w:cs="Arial"/>
          <w:color w:val="0070C0"/>
        </w:rPr>
        <w:t xml:space="preserve"> 5’-capped with </w:t>
      </w:r>
      <w:r w:rsidRPr="00CC0C3C">
        <w:rPr>
          <w:rFonts w:ascii="Arial" w:hAnsi="Arial" w:cs="Arial"/>
          <w:bCs/>
          <w:color w:val="0070C0"/>
        </w:rPr>
        <w:t xml:space="preserve">ARCA cap analogue. The crude IVT mRNA was purified with </w:t>
      </w:r>
      <w:proofErr w:type="spellStart"/>
      <w:r w:rsidRPr="00CC0C3C">
        <w:rPr>
          <w:rFonts w:ascii="Arial" w:hAnsi="Arial" w:cs="Arial"/>
          <w:bCs/>
          <w:color w:val="0070C0"/>
        </w:rPr>
        <w:t>NucleoSpin</w:t>
      </w:r>
      <w:proofErr w:type="spellEnd"/>
      <w:r w:rsidRPr="00CC0C3C">
        <w:rPr>
          <w:rFonts w:ascii="Arial" w:hAnsi="Arial" w:cs="Arial"/>
          <w:bCs/>
          <w:color w:val="0070C0"/>
        </w:rPr>
        <w:t xml:space="preserve"> RNA Clean-up XS (</w:t>
      </w:r>
      <w:proofErr w:type="spellStart"/>
      <w:r w:rsidRPr="00CC0C3C">
        <w:rPr>
          <w:rFonts w:ascii="Arial" w:hAnsi="Arial" w:cs="Arial"/>
          <w:bCs/>
          <w:color w:val="0070C0"/>
        </w:rPr>
        <w:t>Macherey</w:t>
      </w:r>
      <w:proofErr w:type="spellEnd"/>
      <w:r w:rsidRPr="00CC0C3C">
        <w:rPr>
          <w:rFonts w:ascii="Arial" w:hAnsi="Arial" w:cs="Arial"/>
          <w:bCs/>
          <w:color w:val="0070C0"/>
        </w:rPr>
        <w:t xml:space="preserve">-Nagel), and used as a primer for </w:t>
      </w:r>
      <w:proofErr w:type="spellStart"/>
      <w:r w:rsidRPr="00CC0C3C">
        <w:rPr>
          <w:rFonts w:ascii="Arial" w:hAnsi="Arial" w:cs="Arial"/>
          <w:bCs/>
          <w:color w:val="0070C0"/>
        </w:rPr>
        <w:t>polyA</w:t>
      </w:r>
      <w:proofErr w:type="spellEnd"/>
      <w:r w:rsidRPr="00CC0C3C">
        <w:rPr>
          <w:rFonts w:ascii="Arial" w:hAnsi="Arial" w:cs="Arial"/>
          <w:bCs/>
          <w:color w:val="0070C0"/>
        </w:rPr>
        <w:t xml:space="preserve"> polymerase (PAP). </w:t>
      </w:r>
      <w:proofErr w:type="spellStart"/>
      <w:r w:rsidRPr="00CC0C3C">
        <w:rPr>
          <w:rFonts w:ascii="Arial" w:hAnsi="Arial" w:cs="Arial"/>
          <w:bCs/>
          <w:color w:val="0070C0"/>
        </w:rPr>
        <w:t>Polyadenylation</w:t>
      </w:r>
      <w:proofErr w:type="spellEnd"/>
      <w:r w:rsidRPr="00CC0C3C">
        <w:rPr>
          <w:rFonts w:ascii="Arial" w:hAnsi="Arial" w:cs="Arial"/>
          <w:bCs/>
          <w:color w:val="0070C0"/>
        </w:rPr>
        <w:t xml:space="preserve"> reaction mixture (10 </w:t>
      </w:r>
      <w:proofErr w:type="spellStart"/>
      <w:r w:rsidR="00457BFA" w:rsidRPr="00CC0C3C">
        <w:rPr>
          <w:rFonts w:ascii="Arial" w:hAnsi="Arial" w:cs="Arial"/>
          <w:bCs/>
          <w:color w:val="0070C0"/>
        </w:rPr>
        <w:t>μL</w:t>
      </w:r>
      <w:proofErr w:type="spellEnd"/>
      <w:r w:rsidRPr="00CC0C3C">
        <w:rPr>
          <w:rFonts w:ascii="Arial" w:hAnsi="Arial" w:cs="Arial"/>
          <w:bCs/>
          <w:color w:val="0070C0"/>
        </w:rPr>
        <w:t xml:space="preserve">) contained: 250 </w:t>
      </w:r>
      <w:proofErr w:type="spellStart"/>
      <w:r w:rsidRPr="00CC0C3C">
        <w:rPr>
          <w:rFonts w:ascii="Arial" w:hAnsi="Arial" w:cs="Arial"/>
          <w:bCs/>
          <w:color w:val="0070C0"/>
        </w:rPr>
        <w:t>ng</w:t>
      </w:r>
      <w:proofErr w:type="spellEnd"/>
      <w:r w:rsidRPr="00CC0C3C">
        <w:rPr>
          <w:rFonts w:ascii="Arial" w:hAnsi="Arial" w:cs="Arial"/>
          <w:bCs/>
          <w:color w:val="0070C0"/>
        </w:rPr>
        <w:t xml:space="preserve"> RNA F1, 0.1 U/</w:t>
      </w:r>
      <w:proofErr w:type="spellStart"/>
      <w:r w:rsidR="00457BFA" w:rsidRPr="00CC0C3C">
        <w:rPr>
          <w:rFonts w:ascii="Arial" w:hAnsi="Arial" w:cs="Arial"/>
          <w:bCs/>
          <w:color w:val="0070C0"/>
        </w:rPr>
        <w:t>μL</w:t>
      </w:r>
      <w:proofErr w:type="spellEnd"/>
      <w:r w:rsidR="00457BFA" w:rsidRPr="00CC0C3C">
        <w:rPr>
          <w:rFonts w:ascii="Arial" w:hAnsi="Arial" w:cs="Arial"/>
          <w:bCs/>
          <w:color w:val="0070C0"/>
        </w:rPr>
        <w:t xml:space="preserve"> </w:t>
      </w:r>
      <w:r w:rsidRPr="00CC0C3C">
        <w:rPr>
          <w:rFonts w:ascii="Arial" w:hAnsi="Arial" w:cs="Arial"/>
          <w:bCs/>
          <w:color w:val="0070C0"/>
        </w:rPr>
        <w:t xml:space="preserve">PAP, 0.5 </w:t>
      </w:r>
      <w:proofErr w:type="spellStart"/>
      <w:r w:rsidRPr="00CC0C3C">
        <w:rPr>
          <w:rFonts w:ascii="Arial" w:hAnsi="Arial" w:cs="Arial"/>
          <w:bCs/>
          <w:color w:val="0070C0"/>
        </w:rPr>
        <w:t>mM</w:t>
      </w:r>
      <w:proofErr w:type="spellEnd"/>
      <w:r w:rsidRPr="00CC0C3C">
        <w:rPr>
          <w:rFonts w:ascii="Arial" w:hAnsi="Arial" w:cs="Arial"/>
          <w:bCs/>
          <w:color w:val="0070C0"/>
        </w:rPr>
        <w:t xml:space="preserve"> ATP and </w:t>
      </w:r>
      <w:proofErr w:type="gramStart"/>
      <w:r w:rsidRPr="00CC0C3C">
        <w:rPr>
          <w:rFonts w:ascii="Arial" w:hAnsi="Arial" w:cs="Arial"/>
          <w:bCs/>
          <w:color w:val="0070C0"/>
        </w:rPr>
        <w:t xml:space="preserve">20 U </w:t>
      </w:r>
      <w:proofErr w:type="spellStart"/>
      <w:r w:rsidRPr="00CC0C3C">
        <w:rPr>
          <w:rFonts w:ascii="Arial" w:hAnsi="Arial" w:cs="Arial"/>
          <w:bCs/>
          <w:color w:val="0070C0"/>
        </w:rPr>
        <w:t>RiboLock</w:t>
      </w:r>
      <w:proofErr w:type="spellEnd"/>
      <w:r w:rsidRPr="00CC0C3C">
        <w:rPr>
          <w:rFonts w:ascii="Arial" w:hAnsi="Arial" w:cs="Arial"/>
          <w:bCs/>
          <w:color w:val="0070C0"/>
        </w:rPr>
        <w:t xml:space="preserve"> </w:t>
      </w:r>
      <w:proofErr w:type="spellStart"/>
      <w:r w:rsidRPr="00CC0C3C">
        <w:rPr>
          <w:rFonts w:ascii="Arial" w:hAnsi="Arial" w:cs="Arial"/>
          <w:bCs/>
          <w:color w:val="0070C0"/>
        </w:rPr>
        <w:t>RNase</w:t>
      </w:r>
      <w:proofErr w:type="spellEnd"/>
      <w:r w:rsidRPr="00CC0C3C">
        <w:rPr>
          <w:rFonts w:ascii="Arial" w:hAnsi="Arial" w:cs="Arial"/>
          <w:bCs/>
          <w:color w:val="0070C0"/>
        </w:rPr>
        <w:t xml:space="preserve"> inhibitor</w:t>
      </w:r>
      <w:proofErr w:type="gramEnd"/>
      <w:r w:rsidRPr="00CC0C3C">
        <w:rPr>
          <w:rFonts w:ascii="Arial" w:hAnsi="Arial" w:cs="Arial"/>
          <w:bCs/>
          <w:color w:val="0070C0"/>
        </w:rPr>
        <w:t>. RNA F1 was incubated with PAP for 0-120 min, and the reaction was stopped with EDTA (</w:t>
      </w:r>
      <w:proofErr w:type="spellStart"/>
      <w:r w:rsidRPr="00CC0C3C">
        <w:rPr>
          <w:rFonts w:ascii="Arial" w:hAnsi="Arial" w:cs="Arial"/>
          <w:bCs/>
          <w:color w:val="0070C0"/>
        </w:rPr>
        <w:t>f.c</w:t>
      </w:r>
      <w:proofErr w:type="spellEnd"/>
      <w:r w:rsidRPr="00CC0C3C">
        <w:rPr>
          <w:rFonts w:ascii="Arial" w:hAnsi="Arial" w:cs="Arial"/>
          <w:bCs/>
          <w:color w:val="0070C0"/>
        </w:rPr>
        <w:t xml:space="preserve">. 25 </w:t>
      </w:r>
      <w:proofErr w:type="spellStart"/>
      <w:r w:rsidRPr="00CC0C3C">
        <w:rPr>
          <w:rFonts w:ascii="Arial" w:hAnsi="Arial" w:cs="Arial"/>
          <w:bCs/>
          <w:color w:val="0070C0"/>
        </w:rPr>
        <w:t>mM</w:t>
      </w:r>
      <w:proofErr w:type="spellEnd"/>
      <w:r w:rsidRPr="00CC0C3C">
        <w:rPr>
          <w:rFonts w:ascii="Arial" w:hAnsi="Arial" w:cs="Arial"/>
          <w:bCs/>
          <w:color w:val="0070C0"/>
        </w:rPr>
        <w:t xml:space="preserve">). </w:t>
      </w:r>
      <w:proofErr w:type="spellStart"/>
      <w:r w:rsidRPr="00CC0C3C">
        <w:rPr>
          <w:rFonts w:ascii="Arial" w:hAnsi="Arial" w:cs="Arial"/>
          <w:bCs/>
          <w:color w:val="0070C0"/>
        </w:rPr>
        <w:t>Polyadenylated</w:t>
      </w:r>
      <w:proofErr w:type="spellEnd"/>
      <w:r w:rsidRPr="00CC0C3C">
        <w:rPr>
          <w:rFonts w:ascii="Arial" w:hAnsi="Arial" w:cs="Arial"/>
          <w:bCs/>
          <w:color w:val="0070C0"/>
        </w:rPr>
        <w:t xml:space="preserve"> mRNAs (RNA F2) were purified with </w:t>
      </w:r>
      <w:proofErr w:type="spellStart"/>
      <w:r w:rsidRPr="00CC0C3C">
        <w:rPr>
          <w:rFonts w:ascii="Arial" w:hAnsi="Arial" w:cs="Arial"/>
          <w:bCs/>
          <w:color w:val="0070C0"/>
        </w:rPr>
        <w:t>NucleoSpin</w:t>
      </w:r>
      <w:proofErr w:type="spellEnd"/>
      <w:r w:rsidRPr="00CC0C3C">
        <w:rPr>
          <w:rFonts w:ascii="Arial" w:hAnsi="Arial" w:cs="Arial"/>
          <w:bCs/>
          <w:color w:val="0070C0"/>
        </w:rPr>
        <w:t xml:space="preserve"> RNA Clean-up XS. The quality and length of </w:t>
      </w:r>
      <w:proofErr w:type="spellStart"/>
      <w:r w:rsidRPr="00CC0C3C">
        <w:rPr>
          <w:rFonts w:ascii="Arial" w:hAnsi="Arial" w:cs="Arial"/>
          <w:bCs/>
          <w:color w:val="0070C0"/>
        </w:rPr>
        <w:t>polyadenylated</w:t>
      </w:r>
      <w:proofErr w:type="spellEnd"/>
      <w:r w:rsidRPr="00CC0C3C">
        <w:rPr>
          <w:rFonts w:ascii="Arial" w:hAnsi="Arial" w:cs="Arial"/>
          <w:bCs/>
          <w:color w:val="0070C0"/>
        </w:rPr>
        <w:t xml:space="preserve"> mRNAs were analyzed by loading the same amount </w:t>
      </w:r>
      <w:r w:rsidR="00457BFA" w:rsidRPr="00CC0C3C">
        <w:rPr>
          <w:rFonts w:ascii="Arial" w:hAnsi="Arial" w:cs="Arial"/>
          <w:bCs/>
          <w:color w:val="0070C0"/>
        </w:rPr>
        <w:t xml:space="preserve">of mRNA </w:t>
      </w:r>
      <w:r w:rsidRPr="00CC0C3C">
        <w:rPr>
          <w:rFonts w:ascii="Arial" w:hAnsi="Arial" w:cs="Arial"/>
          <w:bCs/>
          <w:color w:val="0070C0"/>
        </w:rPr>
        <w:t xml:space="preserve">(50 </w:t>
      </w:r>
      <w:proofErr w:type="spellStart"/>
      <w:r w:rsidRPr="00CC0C3C">
        <w:rPr>
          <w:rFonts w:ascii="Arial" w:hAnsi="Arial" w:cs="Arial"/>
          <w:bCs/>
          <w:color w:val="0070C0"/>
        </w:rPr>
        <w:t>ng</w:t>
      </w:r>
      <w:proofErr w:type="spellEnd"/>
      <w:r w:rsidRPr="00CC0C3C">
        <w:rPr>
          <w:rFonts w:ascii="Arial" w:hAnsi="Arial" w:cs="Arial"/>
          <w:bCs/>
          <w:color w:val="0070C0"/>
        </w:rPr>
        <w:t xml:space="preserve">) on 1% 1×TBE </w:t>
      </w:r>
      <w:proofErr w:type="spellStart"/>
      <w:r w:rsidRPr="00CC0C3C">
        <w:rPr>
          <w:rFonts w:ascii="Arial" w:hAnsi="Arial" w:cs="Arial"/>
          <w:bCs/>
          <w:color w:val="0070C0"/>
        </w:rPr>
        <w:t>agarose</w:t>
      </w:r>
      <w:proofErr w:type="spellEnd"/>
      <w:r w:rsidRPr="00CC0C3C">
        <w:rPr>
          <w:rFonts w:ascii="Arial" w:hAnsi="Arial" w:cs="Arial"/>
          <w:bCs/>
          <w:color w:val="0070C0"/>
        </w:rPr>
        <w:t xml:space="preserve"> gel. Samples were prepared in three independent replicates. </w:t>
      </w:r>
      <w:r w:rsidRPr="00CC0C3C">
        <w:rPr>
          <w:rFonts w:ascii="Arial" w:hAnsi="Arial" w:cs="Arial"/>
          <w:color w:val="0070C0"/>
          <w:lang w:val="en-GB"/>
        </w:rPr>
        <w:t xml:space="preserve">(B) Data obtained from LC-MS analysis. </w:t>
      </w:r>
      <w:proofErr w:type="gramStart"/>
      <w:r w:rsidRPr="00CC0C3C">
        <w:rPr>
          <w:rFonts w:ascii="Arial" w:hAnsi="Arial" w:cs="Arial"/>
          <w:color w:val="0070C0"/>
          <w:lang w:val="en-GB"/>
        </w:rPr>
        <w:t>Concentrations of GMP and AMP after RNA decomposition.</w:t>
      </w:r>
      <w:proofErr w:type="gramEnd"/>
      <w:r w:rsidRPr="00CC0C3C">
        <w:rPr>
          <w:rFonts w:ascii="Arial" w:hAnsi="Arial" w:cs="Arial"/>
          <w:color w:val="0070C0"/>
          <w:lang w:val="en-GB"/>
        </w:rPr>
        <w:t xml:space="preserve"> (C) AMP</w:t>
      </w:r>
      <w:proofErr w:type="gramStart"/>
      <w:r w:rsidR="00457BFA" w:rsidRPr="00CC0C3C">
        <w:rPr>
          <w:rFonts w:ascii="Arial" w:hAnsi="Arial" w:cs="Arial"/>
          <w:color w:val="0070C0"/>
          <w:lang w:val="en-GB"/>
        </w:rPr>
        <w:t>:</w:t>
      </w:r>
      <w:r w:rsidRPr="00CC0C3C">
        <w:rPr>
          <w:rFonts w:ascii="Arial" w:hAnsi="Arial" w:cs="Arial"/>
          <w:color w:val="0070C0"/>
          <w:lang w:val="en-GB"/>
        </w:rPr>
        <w:t>GMP</w:t>
      </w:r>
      <w:proofErr w:type="gramEnd"/>
      <w:r w:rsidRPr="00CC0C3C">
        <w:rPr>
          <w:rFonts w:ascii="Arial" w:hAnsi="Arial" w:cs="Arial"/>
          <w:color w:val="0070C0"/>
          <w:lang w:val="en-GB"/>
        </w:rPr>
        <w:t xml:space="preserve"> ratio is higher due to </w:t>
      </w:r>
      <w:proofErr w:type="spellStart"/>
      <w:r w:rsidRPr="00CC0C3C">
        <w:rPr>
          <w:rFonts w:ascii="Arial" w:hAnsi="Arial" w:cs="Arial"/>
          <w:color w:val="0070C0"/>
          <w:lang w:val="en-GB"/>
        </w:rPr>
        <w:t>polyA</w:t>
      </w:r>
      <w:proofErr w:type="spellEnd"/>
      <w:r w:rsidRPr="00CC0C3C">
        <w:rPr>
          <w:rFonts w:ascii="Arial" w:hAnsi="Arial" w:cs="Arial"/>
          <w:color w:val="0070C0"/>
          <w:lang w:val="en-GB"/>
        </w:rPr>
        <w:t xml:space="preserve"> tail elongation, (D) mRNA length obtained from LC-MS analysis and electrophoresis gel separation (E), (F) </w:t>
      </w:r>
      <w:proofErr w:type="spellStart"/>
      <w:r w:rsidRPr="00CC0C3C">
        <w:rPr>
          <w:rFonts w:ascii="Arial" w:hAnsi="Arial" w:cs="Arial"/>
          <w:color w:val="0070C0"/>
          <w:lang w:val="en-GB"/>
        </w:rPr>
        <w:t>PolyA</w:t>
      </w:r>
      <w:proofErr w:type="spellEnd"/>
      <w:r w:rsidRPr="00CC0C3C">
        <w:rPr>
          <w:rFonts w:ascii="Arial" w:hAnsi="Arial" w:cs="Arial"/>
          <w:color w:val="0070C0"/>
          <w:lang w:val="en-GB"/>
        </w:rPr>
        <w:t xml:space="preserve"> tail length obtained from LC-MS analysis and electrophoresis gel separation</w:t>
      </w:r>
      <w:r w:rsidR="00261417" w:rsidRPr="00CC0C3C">
        <w:rPr>
          <w:rFonts w:ascii="Arial" w:hAnsi="Arial" w:cs="Arial"/>
          <w:color w:val="0070C0"/>
          <w:lang w:val="en-GB"/>
        </w:rPr>
        <w:t xml:space="preserve"> dependent on </w:t>
      </w:r>
      <w:proofErr w:type="spellStart"/>
      <w:r w:rsidR="00261417" w:rsidRPr="00CC0C3C">
        <w:rPr>
          <w:rFonts w:ascii="Arial" w:hAnsi="Arial" w:cs="Arial"/>
          <w:color w:val="0070C0"/>
          <w:lang w:val="en-GB"/>
        </w:rPr>
        <w:t>polyadenylation</w:t>
      </w:r>
      <w:proofErr w:type="spellEnd"/>
      <w:r w:rsidR="00261417" w:rsidRPr="00CC0C3C">
        <w:rPr>
          <w:rFonts w:ascii="Arial" w:hAnsi="Arial" w:cs="Arial"/>
          <w:color w:val="0070C0"/>
          <w:lang w:val="en-GB"/>
        </w:rPr>
        <w:t xml:space="preserve"> time</w:t>
      </w:r>
      <w:r w:rsidRPr="00CC0C3C">
        <w:rPr>
          <w:rFonts w:ascii="Arial" w:hAnsi="Arial" w:cs="Arial"/>
          <w:color w:val="0070C0"/>
          <w:lang w:val="en-GB"/>
        </w:rPr>
        <w:t xml:space="preserve"> (G), (H) correlation between GE and MS.</w:t>
      </w:r>
    </w:p>
    <w:p w:rsidR="00446DC7" w:rsidRPr="00CC0C3C" w:rsidRDefault="00446DC7" w:rsidP="00446DC7">
      <w:pPr>
        <w:pStyle w:val="Caption"/>
        <w:jc w:val="both"/>
        <w:rPr>
          <w:rFonts w:ascii="Arial" w:hAnsi="Arial" w:cs="Arial"/>
          <w:color w:val="0070C0"/>
        </w:rPr>
      </w:pPr>
      <w:r w:rsidRPr="00CC0C3C">
        <w:rPr>
          <w:rFonts w:ascii="Arial" w:hAnsi="Arial" w:cs="Arial"/>
          <w:noProof/>
          <w:color w:val="0070C0"/>
          <w:lang w:val="en-GB" w:eastAsia="en-GB"/>
        </w:rPr>
        <w:drawing>
          <wp:inline distT="0" distB="0" distL="0" distR="0">
            <wp:extent cx="5468620" cy="443801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620" cy="4438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6DC7" w:rsidRPr="00CC0C3C" w:rsidRDefault="00446DC7" w:rsidP="000953F5">
      <w:pPr>
        <w:spacing w:line="240" w:lineRule="auto"/>
        <w:jc w:val="both"/>
        <w:rPr>
          <w:rFonts w:ascii="Arial" w:hAnsi="Arial" w:cs="Arial"/>
          <w:bCs/>
          <w:sz w:val="20"/>
          <w:szCs w:val="20"/>
        </w:rPr>
      </w:pPr>
      <w:r w:rsidRPr="001D307F">
        <w:rPr>
          <w:rFonts w:ascii="Arial" w:hAnsi="Arial" w:cs="Arial"/>
          <w:bCs/>
          <w:i/>
          <w:color w:val="0070C0"/>
          <w:sz w:val="18"/>
          <w:szCs w:val="18"/>
        </w:rPr>
        <w:t xml:space="preserve">Figure S7. SP6 and T7 polymerases accept </w:t>
      </w:r>
      <w:proofErr w:type="spellStart"/>
      <w:r w:rsidRPr="001D307F">
        <w:rPr>
          <w:rFonts w:ascii="Arial" w:hAnsi="Arial" w:cs="Arial"/>
          <w:bCs/>
          <w:i/>
          <w:color w:val="0070C0"/>
          <w:sz w:val="18"/>
          <w:szCs w:val="18"/>
        </w:rPr>
        <w:t>ATPαS</w:t>
      </w:r>
      <w:proofErr w:type="spellEnd"/>
      <w:r w:rsidRPr="001D307F">
        <w:rPr>
          <w:rFonts w:ascii="Arial" w:hAnsi="Arial" w:cs="Arial"/>
          <w:bCs/>
          <w:i/>
          <w:color w:val="0070C0"/>
          <w:sz w:val="18"/>
          <w:szCs w:val="18"/>
        </w:rPr>
        <w:t xml:space="preserve"> D1 as a substrate. Short RNAs (RNA A or B) were obtained by in vitro transcription by</w:t>
      </w:r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 SP6 or T7 RNA polymerase, respectively, in the presence of different </w:t>
      </w:r>
      <w:proofErr w:type="spellStart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ATP</w:t>
      </w:r>
      <w:proofErr w:type="gramStart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:ATPαS</w:t>
      </w:r>
      <w:proofErr w:type="spellEnd"/>
      <w:proofErr w:type="gramEnd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 D1/D2 ratios. In vitro transcribed (IVT) RNAs (20 </w:t>
      </w:r>
      <w:proofErr w:type="spellStart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ng</w:t>
      </w:r>
      <w:proofErr w:type="spellEnd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) were incubated with 3 µg/</w:t>
      </w:r>
      <w:proofErr w:type="spellStart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mL</w:t>
      </w:r>
      <w:proofErr w:type="spellEnd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 snake venom </w:t>
      </w:r>
      <w:proofErr w:type="spellStart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phosphodiesterase</w:t>
      </w:r>
      <w:proofErr w:type="spellEnd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 (SVPDE) for 1 h at 37 °C (see Materials and Methods for further details). Concentrations of nucleotides after RNA digestion are determined based on l</w:t>
      </w:r>
      <w:r w:rsidRPr="000953F5">
        <w:rPr>
          <w:rFonts w:ascii="Arial" w:hAnsi="Arial" w:cs="Arial"/>
          <w:i/>
          <w:color w:val="0070C0"/>
          <w:sz w:val="18"/>
          <w:szCs w:val="18"/>
        </w:rPr>
        <w:t>iquid chromatography–tandem mass spectrometry</w:t>
      </w:r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 (LC-MS/MS) analysis (</w:t>
      </w:r>
      <w:r w:rsidR="007E51E9">
        <w:rPr>
          <w:rFonts w:ascii="Arial" w:hAnsi="Arial" w:cs="Arial"/>
          <w:bCs/>
          <w:i/>
          <w:color w:val="0070C0"/>
          <w:sz w:val="18"/>
          <w:szCs w:val="18"/>
        </w:rPr>
        <w:t>A, B</w:t>
      </w:r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). The data are normalized to </w:t>
      </w:r>
      <w:proofErr w:type="spellStart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guanosine</w:t>
      </w:r>
      <w:proofErr w:type="spellEnd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 </w:t>
      </w:r>
      <w:proofErr w:type="spellStart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monophosphate</w:t>
      </w:r>
      <w:proofErr w:type="spellEnd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 (GMP) to account for differences in transcript amounts that were analyzed (C, D). Data points represent mean values from triplicate experiments ± standard deviation (SD).</w:t>
      </w:r>
    </w:p>
    <w:p w:rsidR="00446DC7" w:rsidRPr="00CC0C3C" w:rsidRDefault="00446DC7" w:rsidP="00446DC7">
      <w:pPr>
        <w:rPr>
          <w:rFonts w:ascii="Arial" w:hAnsi="Arial" w:cs="Arial"/>
        </w:rPr>
      </w:pPr>
      <w:r w:rsidRPr="00CC0C3C">
        <w:rPr>
          <w:rFonts w:ascii="Arial" w:hAnsi="Arial" w:cs="Arial"/>
          <w:noProof/>
          <w:lang w:val="en-GB" w:eastAsia="en-GB"/>
        </w:rPr>
        <w:lastRenderedPageBreak/>
        <w:drawing>
          <wp:inline distT="0" distB="0" distL="0" distR="0">
            <wp:extent cx="5911736" cy="3702165"/>
            <wp:effectExtent l="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993" cy="37073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6DC7" w:rsidRPr="000953F5" w:rsidRDefault="00446DC7" w:rsidP="000953F5">
      <w:pPr>
        <w:spacing w:line="240" w:lineRule="auto"/>
        <w:jc w:val="both"/>
        <w:rPr>
          <w:rFonts w:ascii="Arial" w:hAnsi="Arial" w:cs="Arial"/>
          <w:bCs/>
          <w:i/>
          <w:color w:val="0070C0"/>
          <w:sz w:val="18"/>
          <w:szCs w:val="18"/>
        </w:rPr>
      </w:pPr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Figure S8. </w:t>
      </w:r>
      <w:proofErr w:type="spellStart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PolyA</w:t>
      </w:r>
      <w:proofErr w:type="spellEnd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 polymerase (PAP) incorporates </w:t>
      </w:r>
      <w:proofErr w:type="spellStart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ATPαS</w:t>
      </w:r>
      <w:proofErr w:type="spellEnd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 D1 in the presence of ATP to produce modified </w:t>
      </w:r>
      <w:proofErr w:type="spellStart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polyA</w:t>
      </w:r>
      <w:proofErr w:type="spellEnd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 tails. Analysis of short RNAs with </w:t>
      </w:r>
      <w:proofErr w:type="spellStart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polyA</w:t>
      </w:r>
      <w:proofErr w:type="spellEnd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 (RNA A1) tails added by PAP using different </w:t>
      </w:r>
      <w:proofErr w:type="spellStart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ATP</w:t>
      </w:r>
      <w:proofErr w:type="gramStart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:ATPαS</w:t>
      </w:r>
      <w:proofErr w:type="spellEnd"/>
      <w:proofErr w:type="gramEnd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 ratios (1 </w:t>
      </w:r>
      <w:proofErr w:type="spellStart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mM</w:t>
      </w:r>
      <w:proofErr w:type="spellEnd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). Short RNAs (RNA A) are obtained by SP6 polymerase. RNA A1 (20 </w:t>
      </w:r>
      <w:proofErr w:type="spellStart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ng</w:t>
      </w:r>
      <w:proofErr w:type="spellEnd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) is digested using the snake venom </w:t>
      </w:r>
      <w:proofErr w:type="spellStart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phosphodiesterase</w:t>
      </w:r>
      <w:proofErr w:type="spellEnd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 (SVPDE) and </w:t>
      </w:r>
      <w:r w:rsidRPr="000953F5">
        <w:rPr>
          <w:rFonts w:ascii="Arial" w:hAnsi="Arial" w:cs="Arial"/>
          <w:i/>
          <w:color w:val="0070C0"/>
          <w:sz w:val="18"/>
          <w:szCs w:val="18"/>
        </w:rPr>
        <w:t>Ccr4-Not transcription complex subunit 7 (</w:t>
      </w:r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CNOT7) enzymes for 1 h at 37 </w:t>
      </w:r>
      <w:r w:rsidRPr="000953F5">
        <w:rPr>
          <w:rFonts w:ascii="Arial" w:hAnsi="Arial" w:cs="Arial"/>
          <w:bCs/>
          <w:i/>
          <w:color w:val="0070C0"/>
          <w:sz w:val="18"/>
          <w:szCs w:val="18"/>
          <w:vertAlign w:val="superscript"/>
        </w:rPr>
        <w:t>°</w:t>
      </w:r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C (see Materials and Methods for further details). Data points represent mean values from triplicate experiments ± standard error of the mean (SEM). (A, C) data obtained for </w:t>
      </w:r>
      <w:proofErr w:type="spellStart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ATPαS</w:t>
      </w:r>
      <w:proofErr w:type="spellEnd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 D1, (B, D) data obtained for </w:t>
      </w:r>
      <w:proofErr w:type="spellStart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ATPαS</w:t>
      </w:r>
      <w:proofErr w:type="spellEnd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 D2. Data shown are from a single </w:t>
      </w:r>
      <w:proofErr w:type="spellStart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agarose</w:t>
      </w:r>
      <w:proofErr w:type="spellEnd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 gel (A, B). RNA composition is determined based on l</w:t>
      </w:r>
      <w:r w:rsidRPr="000953F5">
        <w:rPr>
          <w:rFonts w:ascii="Arial" w:hAnsi="Arial" w:cs="Arial"/>
          <w:i/>
          <w:color w:val="0070C0"/>
          <w:sz w:val="18"/>
          <w:szCs w:val="18"/>
        </w:rPr>
        <w:t>iquid chromatography–tandem mass spectrometry</w:t>
      </w:r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 (LC-MS/MS) quantification analysis followed by normalization to </w:t>
      </w:r>
      <w:proofErr w:type="spellStart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guanosine</w:t>
      </w:r>
      <w:proofErr w:type="spellEnd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 </w:t>
      </w:r>
      <w:proofErr w:type="spellStart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>monophosphate</w:t>
      </w:r>
      <w:proofErr w:type="spellEnd"/>
      <w:r w:rsidRPr="000953F5">
        <w:rPr>
          <w:rFonts w:ascii="Arial" w:hAnsi="Arial" w:cs="Arial"/>
          <w:bCs/>
          <w:i/>
          <w:color w:val="0070C0"/>
          <w:sz w:val="18"/>
          <w:szCs w:val="18"/>
        </w:rPr>
        <w:t xml:space="preserve"> (GMP) (C, D). </w:t>
      </w:r>
    </w:p>
    <w:p w:rsidR="00F26266" w:rsidRPr="00CC0C3C" w:rsidRDefault="00F26266" w:rsidP="00A36D27">
      <w:pPr>
        <w:keepNext/>
        <w:rPr>
          <w:rFonts w:ascii="Arial" w:hAnsi="Arial" w:cs="Arial"/>
          <w:lang w:val="en-GB"/>
        </w:rPr>
      </w:pPr>
    </w:p>
    <w:p w:rsidR="00D55392" w:rsidRPr="00CC0C3C" w:rsidRDefault="00D55392" w:rsidP="00D55392">
      <w:pPr>
        <w:rPr>
          <w:rFonts w:ascii="Arial" w:hAnsi="Arial" w:cs="Arial"/>
        </w:rPr>
      </w:pPr>
    </w:p>
    <w:p w:rsidR="00A36D27" w:rsidRPr="00CC0C3C" w:rsidRDefault="00A36D27" w:rsidP="001A4A45">
      <w:pPr>
        <w:pStyle w:val="Caption"/>
        <w:jc w:val="both"/>
        <w:rPr>
          <w:rFonts w:ascii="Arial" w:hAnsi="Arial" w:cs="Arial"/>
          <w:color w:val="0070C0"/>
          <w:lang w:val="en-GB"/>
        </w:rPr>
      </w:pPr>
    </w:p>
    <w:p w:rsidR="005B3032" w:rsidRPr="00CC0C3C" w:rsidRDefault="005B3032" w:rsidP="007428E3">
      <w:pPr>
        <w:rPr>
          <w:rFonts w:ascii="Arial" w:hAnsi="Arial" w:cs="Arial"/>
          <w:i/>
          <w:color w:val="0070C0"/>
          <w:sz w:val="18"/>
          <w:szCs w:val="18"/>
        </w:rPr>
      </w:pPr>
    </w:p>
    <w:p w:rsidR="001A4A45" w:rsidRPr="00CC0C3C" w:rsidRDefault="001A4A45" w:rsidP="001A4A45">
      <w:pPr>
        <w:rPr>
          <w:rFonts w:ascii="Arial" w:hAnsi="Arial" w:cs="Arial"/>
          <w:lang w:val="en-GB"/>
        </w:rPr>
      </w:pPr>
    </w:p>
    <w:p w:rsidR="000D1C13" w:rsidRPr="00CC0C3C" w:rsidRDefault="000D1C13" w:rsidP="000D1C13">
      <w:pPr>
        <w:pStyle w:val="Caption"/>
        <w:rPr>
          <w:rFonts w:ascii="Arial" w:hAnsi="Arial" w:cs="Arial"/>
          <w:color w:val="0070C0"/>
          <w:lang w:val="en-GB"/>
        </w:rPr>
      </w:pPr>
    </w:p>
    <w:p w:rsidR="005E13D2" w:rsidRPr="00CC0C3C" w:rsidRDefault="005E13D2" w:rsidP="005E13D2">
      <w:pPr>
        <w:rPr>
          <w:rFonts w:ascii="Arial" w:hAnsi="Arial" w:cs="Arial"/>
          <w:lang w:val="en-GB"/>
        </w:rPr>
      </w:pPr>
    </w:p>
    <w:p w:rsidR="00EC056E" w:rsidRPr="00CC0C3C" w:rsidRDefault="00EC056E" w:rsidP="00EC056E">
      <w:pPr>
        <w:keepNext/>
        <w:rPr>
          <w:rFonts w:ascii="Arial" w:hAnsi="Arial" w:cs="Arial"/>
        </w:rPr>
      </w:pPr>
      <w:r w:rsidRPr="00CC0C3C">
        <w:rPr>
          <w:rFonts w:ascii="Arial" w:hAnsi="Arial" w:cs="Arial"/>
          <w:noProof/>
          <w:lang w:val="en-GB" w:eastAsia="en-GB"/>
        </w:rPr>
        <w:lastRenderedPageBreak/>
        <w:drawing>
          <wp:inline distT="0" distB="0" distL="0" distR="0">
            <wp:extent cx="4411980" cy="7529525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923" cy="7543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13D2" w:rsidRPr="00CC0C3C" w:rsidRDefault="005E13D2" w:rsidP="00AE301B">
      <w:pPr>
        <w:jc w:val="both"/>
        <w:rPr>
          <w:rFonts w:ascii="Arial" w:hAnsi="Arial" w:cs="Arial"/>
          <w:i/>
          <w:color w:val="0070C0"/>
          <w:sz w:val="18"/>
          <w:szCs w:val="18"/>
          <w:lang w:val="en-GB"/>
        </w:rPr>
      </w:pP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Figure S</w:t>
      </w:r>
      <w:r w:rsidR="00446DC7">
        <w:rPr>
          <w:rFonts w:ascii="Arial" w:hAnsi="Arial" w:cs="Arial"/>
          <w:i/>
          <w:color w:val="0070C0"/>
          <w:sz w:val="18"/>
          <w:szCs w:val="18"/>
          <w:lang w:val="en-GB"/>
        </w:rPr>
        <w:t>9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.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In vitro transcription and purificat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i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on of all types of mRNA encoding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Gaussia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luciferase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used for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analysis of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composition, translation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al properties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and stability. IVT mRNAs without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 were obtained by standard protocol (see Materials and Methods) using SP6 RNA polymerase, unmodified NTPs and GTP</w:t>
      </w:r>
      <w:proofErr w:type="gram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: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ARCA</w:t>
      </w:r>
      <w:proofErr w:type="gram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1:10 ratio for co-transcriptional mRNA capping. The crude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IVT m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RNA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s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were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initially purified with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NucleoSpin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RNA Clean-up XS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lastRenderedPageBreak/>
        <w:t>(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Macherey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-Nagel), followed by purification on Agilent Technologies Series 1200 HPLC using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RNASep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™ Prep – RNA Purification Column (ADS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Biotec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). Collected fractions were precipitated with 0.3 M sodium acetate pH 5.2 and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isopropanol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at RT,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resuspend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in water, and analyzed on 1% 1×TBE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agarose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gel. </w:t>
      </w:r>
      <w:proofErr w:type="gram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mRNA</w:t>
      </w:r>
      <w:proofErr w:type="gram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from selected fractions (marked with a red frame) were pooled together and used as a primer for </w:t>
      </w:r>
      <w:r w:rsidR="00A6625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PAP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. (A) Elution profile and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agarose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gel analysis for IVT RNA G, (B) RNA I, (C) and for RNA H.</w:t>
      </w:r>
    </w:p>
    <w:p w:rsidR="005E13D2" w:rsidRPr="00CC0C3C" w:rsidRDefault="005E13D2" w:rsidP="005E13D2">
      <w:pPr>
        <w:rPr>
          <w:rFonts w:ascii="Arial" w:hAnsi="Arial" w:cs="Arial"/>
          <w:lang w:val="en-GB"/>
        </w:rPr>
      </w:pPr>
    </w:p>
    <w:p w:rsidR="00A36D27" w:rsidRPr="00CC0C3C" w:rsidRDefault="00A36D27" w:rsidP="00EC056E">
      <w:pPr>
        <w:pStyle w:val="Caption"/>
        <w:rPr>
          <w:rFonts w:ascii="Arial" w:hAnsi="Arial" w:cs="Arial"/>
        </w:rPr>
      </w:pPr>
    </w:p>
    <w:p w:rsidR="00A36D27" w:rsidRPr="00CC0C3C" w:rsidRDefault="00A36D27" w:rsidP="00A36D27">
      <w:pPr>
        <w:rPr>
          <w:rFonts w:ascii="Arial" w:hAnsi="Arial" w:cs="Arial"/>
        </w:rPr>
      </w:pPr>
    </w:p>
    <w:p w:rsidR="00563681" w:rsidRPr="00CC0C3C" w:rsidRDefault="00563681" w:rsidP="00563681">
      <w:pPr>
        <w:keepNext/>
        <w:rPr>
          <w:rFonts w:ascii="Arial" w:hAnsi="Arial" w:cs="Arial"/>
        </w:rPr>
      </w:pPr>
      <w:r w:rsidRPr="00CC0C3C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6053532" cy="579882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829" cy="58000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13D2" w:rsidRPr="00CC0C3C" w:rsidRDefault="005E13D2" w:rsidP="00AE301B">
      <w:pPr>
        <w:jc w:val="both"/>
        <w:rPr>
          <w:rFonts w:ascii="Arial" w:hAnsi="Arial" w:cs="Arial"/>
          <w:i/>
          <w:color w:val="0070C0"/>
          <w:sz w:val="18"/>
          <w:szCs w:val="18"/>
          <w:lang w:val="en-GB"/>
        </w:rPr>
      </w:pP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Figure S</w:t>
      </w:r>
      <w:r w:rsidR="00446DC7">
        <w:rPr>
          <w:rFonts w:ascii="Arial" w:hAnsi="Arial" w:cs="Arial"/>
          <w:i/>
          <w:color w:val="0070C0"/>
          <w:sz w:val="18"/>
          <w:szCs w:val="18"/>
          <w:lang w:val="en-GB"/>
        </w:rPr>
        <w:t>10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.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gram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Optimization of mRNA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polyadenylation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by PAP.</w:t>
      </w:r>
      <w:proofErr w:type="gram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(A) The time-course of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Gaussia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mRNA (RNA G)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polyadenylation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in a presence of 0.0845 or 0.845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ATP. RNA G after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in vitro transcription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with SP6 RNA polymerase was silica-membrane purified (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NucleoSpin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RNA Clean-up XS,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Macherey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-Nagel), and 0.147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l-GR"/>
        </w:rPr>
        <w:t>μ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 of RNA G was used as a primer for 0.1 U/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l-GR"/>
        </w:rPr>
        <w:t>μ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l PAP. At indicated time </w:t>
      </w:r>
      <w:proofErr w:type="gram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points</w:t>
      </w:r>
      <w:proofErr w:type="gram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equal volume of samples were collected from single re</w:t>
      </w:r>
      <w:r w:rsidR="00564037">
        <w:rPr>
          <w:rFonts w:ascii="Arial" w:hAnsi="Arial" w:cs="Arial"/>
          <w:i/>
          <w:color w:val="0070C0"/>
          <w:sz w:val="18"/>
          <w:szCs w:val="18"/>
          <w:lang w:val="en-GB"/>
        </w:rPr>
        <w:t>action mixture incubated at 37 °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C and analyzed on 1% 1×TBE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agarose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gel. (B) Influence of mRNA and PAP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lastRenderedPageBreak/>
        <w:t xml:space="preserve">concentration on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 extension efficiency. Silica-membrane purified RNA G was incubated with PAP</w:t>
      </w:r>
      <w:r w:rsidR="00564037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and 0.25 </w:t>
      </w:r>
      <w:proofErr w:type="spellStart"/>
      <w:r w:rsidR="00564037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="00564037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ATP for 60’ at 37 °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C.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Polyadenylation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efficiency was tested for variable concentrations of PAP versus RNA G (left panel) and for 0.1-0.4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l-GR"/>
        </w:rPr>
        <w:t>μ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M RNA G with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unchanged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the rest of reaction parameters (right panel). (C) Optimization of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polyadenylation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conditions for HPLC purified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Gaussia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mRNA (RNA H).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In vitro transcription of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RNA H was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performed with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SP6 RNA polymerase by the standard protocol.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IVT RNA H a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fter silica-membrane and HPLC purification was used as a primer for PAP.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RNA H was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adenylated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by PAP (0.2-0.4 U/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l-GR"/>
        </w:rPr>
        <w:t>μ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L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) in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the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presence of 0.25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ATP or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0.25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of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ATP:ATP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l-GR"/>
        </w:rPr>
        <w:t>α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BH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vertAlign w:val="subscript"/>
          <w:lang w:val="en-GB"/>
        </w:rPr>
        <w:t>3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D1 at 9:1, 5:1, 3:1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or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1:1 molar ratio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(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lanes 15-18) and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various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RNA H concentration (0.1-0.2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l-GR"/>
        </w:rPr>
        <w:t>μ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M), reaction volume (5-10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l-GR"/>
        </w:rPr>
        <w:t>μ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l) and incubation time (15-30 min).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Polyadenylation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reaction was stopped with 25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EDTA and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the lengths of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polyadenylated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mRNAs were analyzed on 1% 1×TBE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agarose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gel by loading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equal volume of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the </w:t>
      </w:r>
      <w:r w:rsidR="00C6582A">
        <w:rPr>
          <w:rFonts w:ascii="Arial" w:hAnsi="Arial" w:cs="Arial"/>
          <w:i/>
          <w:color w:val="0070C0"/>
          <w:sz w:val="18"/>
          <w:szCs w:val="18"/>
          <w:lang w:val="en-GB"/>
        </w:rPr>
        <w:t>samples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.</w:t>
      </w:r>
    </w:p>
    <w:p w:rsidR="00D80822" w:rsidRPr="00CC0C3C" w:rsidRDefault="00D80822" w:rsidP="00D80822">
      <w:pPr>
        <w:pStyle w:val="Caption"/>
        <w:keepNext/>
        <w:rPr>
          <w:rFonts w:ascii="Arial" w:hAnsi="Arial" w:cs="Arial"/>
        </w:rPr>
      </w:pPr>
    </w:p>
    <w:p w:rsidR="00451451" w:rsidRPr="00CC0C3C" w:rsidRDefault="00451451" w:rsidP="0037688A">
      <w:pPr>
        <w:rPr>
          <w:rFonts w:ascii="Arial" w:hAnsi="Arial" w:cs="Arial"/>
        </w:rPr>
      </w:pPr>
    </w:p>
    <w:p w:rsidR="00CB2C0A" w:rsidRPr="00CC0C3C" w:rsidRDefault="00CB2C0A" w:rsidP="00CB2C0A">
      <w:pPr>
        <w:keepNext/>
        <w:rPr>
          <w:rFonts w:ascii="Arial" w:hAnsi="Arial" w:cs="Arial"/>
        </w:rPr>
      </w:pPr>
      <w:r w:rsidRPr="00CC0C3C">
        <w:rPr>
          <w:rFonts w:ascii="Arial" w:hAnsi="Arial" w:cs="Arial"/>
          <w:noProof/>
          <w:lang w:val="en-GB" w:eastAsia="en-GB"/>
        </w:rPr>
        <w:lastRenderedPageBreak/>
        <w:drawing>
          <wp:inline distT="0" distB="0" distL="0" distR="0">
            <wp:extent cx="6620460" cy="8404225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264" cy="84090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13D2" w:rsidRPr="00CC0C3C" w:rsidRDefault="005E13D2" w:rsidP="00AE301B">
      <w:pPr>
        <w:jc w:val="both"/>
        <w:rPr>
          <w:rFonts w:ascii="Arial" w:hAnsi="Arial" w:cs="Arial"/>
          <w:i/>
          <w:color w:val="0070C0"/>
          <w:sz w:val="18"/>
          <w:szCs w:val="18"/>
          <w:lang w:val="en-GB"/>
        </w:rPr>
      </w:pP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lastRenderedPageBreak/>
        <w:t>Figure S</w:t>
      </w:r>
      <w:r w:rsidR="00451451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11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.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gram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Analysis of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RNA G1 susceptibility to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deadenylation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.</w:t>
      </w:r>
      <w:proofErr w:type="gram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(A) Schematic representation of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Gaussia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luciferase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mRNA (RNA G1) used for degradation assay with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human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CNOT7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deadenylase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. (B) Second repetition of stability analysis with HPLC purified RNA G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adenylated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by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PAP and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ATP or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the mix of ATP</w:t>
      </w:r>
      <w:proofErr w:type="gram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:ATP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l-GR"/>
        </w:rPr>
        <w:t>α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S</w:t>
      </w:r>
      <w:proofErr w:type="gram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D1 at 9:1, 4:1, 3:1, 2:1 or 1:1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molar ratio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. RNA G1 containing unmodified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 (marked as ATP or 10:0) served as a positive control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of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deadenylation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. All variants of RNA G1 were incubated with CNOT7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deadenylase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for 0-120 min. The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reaction was stopped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by adding equal volume of loading dye containing 50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EDTA, and the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 degradation rate was analyzed on 1% 1×TBE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agarose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gel stained with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ethidium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bromide.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The lengths of digested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tails were estimated using 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Image Lab 6.0.1 Software (Bio-Rad)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.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The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tails degradation rates were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estimated as a number of nucleosides removed by CNOT7 </w:t>
      </w:r>
      <w:proofErr w:type="spellStart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deadenylase</w:t>
      </w:r>
      <w:proofErr w:type="spellEnd"/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during the reaction period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.</w:t>
      </w:r>
    </w:p>
    <w:p w:rsidR="005E13D2" w:rsidRPr="00CC0C3C" w:rsidRDefault="005E13D2" w:rsidP="005E13D2">
      <w:pPr>
        <w:rPr>
          <w:rFonts w:ascii="Arial" w:hAnsi="Arial" w:cs="Arial"/>
        </w:rPr>
      </w:pPr>
    </w:p>
    <w:p w:rsidR="00B67187" w:rsidRPr="00CC0C3C" w:rsidRDefault="00B67187" w:rsidP="00B67187">
      <w:pPr>
        <w:pStyle w:val="Caption"/>
        <w:keepNext/>
        <w:rPr>
          <w:rFonts w:ascii="Arial" w:hAnsi="Arial" w:cs="Arial"/>
        </w:rPr>
      </w:pPr>
      <w:r w:rsidRPr="00CC0C3C">
        <w:rPr>
          <w:rFonts w:ascii="Arial" w:hAnsi="Arial" w:cs="Arial"/>
          <w:noProof/>
          <w:lang w:val="en-GB" w:eastAsia="en-GB"/>
        </w:rPr>
        <w:lastRenderedPageBreak/>
        <w:drawing>
          <wp:inline distT="0" distB="0" distL="0" distR="0">
            <wp:extent cx="6612163" cy="8480425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649" cy="84836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13D2" w:rsidRPr="00CC0C3C" w:rsidRDefault="005E13D2" w:rsidP="00AE301B">
      <w:pPr>
        <w:jc w:val="both"/>
        <w:rPr>
          <w:rFonts w:ascii="Arial" w:hAnsi="Arial" w:cs="Arial"/>
          <w:i/>
          <w:color w:val="0070C0"/>
          <w:sz w:val="18"/>
          <w:szCs w:val="18"/>
          <w:lang w:val="en-GB"/>
        </w:rPr>
      </w:pP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lastRenderedPageBreak/>
        <w:t>Figure S</w:t>
      </w:r>
      <w:r w:rsidR="005C2786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1</w:t>
      </w:r>
      <w:r w:rsidR="00451451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2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.</w:t>
      </w:r>
      <w:r w:rsidR="00AE301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gram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Analysis of RNA G1 susceptibility to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deadenylation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.</w:t>
      </w:r>
      <w:proofErr w:type="gram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(A) Schematic representation of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Gaussia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luciferase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mRNA (RNA G1) used for degradation assay with human CNOT7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deadenylase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. (B) Third repetition of stability analysis with HPLC purified RNA G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polyadenylated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by PAP and ATP or the mix of ATP</w:t>
      </w:r>
      <w:proofErr w:type="gram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:ATP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l-GR"/>
        </w:rPr>
        <w:t>α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S</w:t>
      </w:r>
      <w:proofErr w:type="gram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D1 at 9:1, 4:1, 3:1, 2:1 or 1:1 molar ratio. RNA G1 containing unmodified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 (marked as ATP or 10:0) served as a positive control of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deadenylation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. All variants of RNA G1 were incubated with CNOT7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deadenylase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for 0-120 min. The reaction was stopped by adding equal volume of loading dye containing 50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EDTA, and the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 degradation rate was analyzed on 1% 1×TBE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agarose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gel stained with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ethidium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bromide. The lengths of digested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tails were estimated using Image Lab 6.0.1 Software (Bio-Rad). The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tails degradation rates were estimated as a number of nucleosides removed by CNOT7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deadenylase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during the reaction period.</w:t>
      </w:r>
    </w:p>
    <w:p w:rsidR="00CD3523" w:rsidRPr="00CC0C3C" w:rsidRDefault="00CD3523" w:rsidP="00CD3523">
      <w:pPr>
        <w:rPr>
          <w:rFonts w:ascii="Arial" w:hAnsi="Arial" w:cs="Arial"/>
          <w:lang w:val="en-GB"/>
        </w:rPr>
      </w:pPr>
    </w:p>
    <w:p w:rsidR="00A36D27" w:rsidRPr="00CC0C3C" w:rsidRDefault="00CD3523" w:rsidP="00B67187">
      <w:pPr>
        <w:pStyle w:val="Caption"/>
        <w:rPr>
          <w:rFonts w:ascii="Arial" w:hAnsi="Arial" w:cs="Arial"/>
        </w:rPr>
      </w:pPr>
      <w:r w:rsidRPr="00CC0C3C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5972810" cy="5734705"/>
            <wp:effectExtent l="0" t="0" r="0" b="0"/>
            <wp:docPr id="2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5734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13D2" w:rsidRPr="00CC0C3C" w:rsidRDefault="005E13D2" w:rsidP="00AE301B">
      <w:pPr>
        <w:jc w:val="both"/>
        <w:rPr>
          <w:rFonts w:ascii="Arial" w:hAnsi="Arial" w:cs="Arial"/>
          <w:color w:val="0070C0"/>
          <w:sz w:val="18"/>
          <w:szCs w:val="18"/>
          <w:lang w:val="en-GB"/>
        </w:rPr>
      </w:pP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Figure S</w:t>
      </w:r>
      <w:r w:rsidR="005C2786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1</w:t>
      </w:r>
      <w:r w:rsidR="00451451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3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.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gramStart"/>
      <w:r w:rsidR="0079719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Optimization of </w:t>
      </w:r>
      <w:proofErr w:type="spellStart"/>
      <w:r w:rsidR="00797198" w:rsidRPr="00CC0C3C">
        <w:rPr>
          <w:rFonts w:ascii="Arial" w:hAnsi="Arial" w:cs="Arial"/>
          <w:i/>
          <w:color w:val="0070C0"/>
          <w:sz w:val="18"/>
          <w:szCs w:val="18"/>
        </w:rPr>
        <w:t>d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>eadenylation</w:t>
      </w:r>
      <w:proofErr w:type="spellEnd"/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 </w:t>
      </w:r>
      <w:r w:rsidR="00797198" w:rsidRPr="00CC0C3C">
        <w:rPr>
          <w:rFonts w:ascii="Arial" w:hAnsi="Arial" w:cs="Arial"/>
          <w:i/>
          <w:color w:val="0070C0"/>
          <w:sz w:val="18"/>
          <w:szCs w:val="18"/>
        </w:rPr>
        <w:t xml:space="preserve">reaction and verification 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of </w:t>
      </w:r>
      <w:r w:rsidR="0079719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human 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CNOT7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 </w:t>
      </w:r>
      <w:proofErr w:type="spellStart"/>
      <w:r w:rsidR="003459A8" w:rsidRPr="00CC0C3C">
        <w:rPr>
          <w:rFonts w:ascii="Arial" w:hAnsi="Arial" w:cs="Arial"/>
          <w:i/>
          <w:color w:val="0070C0"/>
          <w:sz w:val="18"/>
          <w:szCs w:val="18"/>
        </w:rPr>
        <w:t>deadenylase</w:t>
      </w:r>
      <w:proofErr w:type="spellEnd"/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substrate specificity.</w:t>
      </w:r>
      <w:proofErr w:type="gramEnd"/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(A) 50 </w:t>
      </w:r>
      <w:proofErr w:type="spellStart"/>
      <w:r w:rsidR="003459A8" w:rsidRPr="00CC0C3C">
        <w:rPr>
          <w:rFonts w:ascii="Arial" w:hAnsi="Arial" w:cs="Arial"/>
          <w:i/>
          <w:color w:val="0070C0"/>
          <w:sz w:val="18"/>
          <w:szCs w:val="18"/>
        </w:rPr>
        <w:t>ng</w:t>
      </w:r>
      <w:proofErr w:type="spellEnd"/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 (left panel), 80 </w:t>
      </w:r>
      <w:proofErr w:type="spellStart"/>
      <w:r w:rsidR="003459A8" w:rsidRPr="00CC0C3C">
        <w:rPr>
          <w:rFonts w:ascii="Arial" w:hAnsi="Arial" w:cs="Arial"/>
          <w:i/>
          <w:color w:val="0070C0"/>
          <w:sz w:val="18"/>
          <w:szCs w:val="18"/>
        </w:rPr>
        <w:t>ng</w:t>
      </w:r>
      <w:proofErr w:type="spellEnd"/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 (right panel) or 40 </w:t>
      </w:r>
      <w:proofErr w:type="spellStart"/>
      <w:r w:rsidR="003459A8" w:rsidRPr="00CC0C3C">
        <w:rPr>
          <w:rFonts w:ascii="Arial" w:hAnsi="Arial" w:cs="Arial"/>
          <w:i/>
          <w:color w:val="0070C0"/>
          <w:sz w:val="18"/>
          <w:szCs w:val="18"/>
        </w:rPr>
        <w:t>ng</w:t>
      </w:r>
      <w:proofErr w:type="spellEnd"/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 (bottom panel) of </w:t>
      </w:r>
      <w:r w:rsidR="00797198" w:rsidRPr="00CC0C3C">
        <w:rPr>
          <w:rFonts w:ascii="Arial" w:hAnsi="Arial" w:cs="Arial"/>
          <w:i/>
          <w:color w:val="0070C0"/>
          <w:sz w:val="18"/>
          <w:szCs w:val="18"/>
        </w:rPr>
        <w:t xml:space="preserve">unmodified 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RNA H1 </w:t>
      </w:r>
      <w:r w:rsidR="00797198" w:rsidRPr="00CC0C3C">
        <w:rPr>
          <w:rFonts w:ascii="Arial" w:hAnsi="Arial" w:cs="Arial"/>
          <w:i/>
          <w:color w:val="0070C0"/>
          <w:sz w:val="18"/>
          <w:szCs w:val="18"/>
        </w:rPr>
        <w:t xml:space="preserve">(RP 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>HPLC</w:t>
      </w:r>
      <w:r w:rsidR="00797198" w:rsidRPr="00CC0C3C">
        <w:rPr>
          <w:rFonts w:ascii="Arial" w:hAnsi="Arial" w:cs="Arial"/>
          <w:i/>
          <w:color w:val="0070C0"/>
          <w:sz w:val="18"/>
          <w:szCs w:val="18"/>
        </w:rPr>
        <w:t>-purified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, </w:t>
      </w:r>
      <w:proofErr w:type="spellStart"/>
      <w:r w:rsidR="00797198" w:rsidRPr="00CC0C3C">
        <w:rPr>
          <w:rFonts w:ascii="Arial" w:hAnsi="Arial" w:cs="Arial"/>
          <w:i/>
          <w:color w:val="0070C0"/>
          <w:sz w:val="18"/>
          <w:szCs w:val="18"/>
        </w:rPr>
        <w:t>polyadenylated</w:t>
      </w:r>
      <w:proofErr w:type="spellEnd"/>
      <w:r w:rsidR="00797198" w:rsidRPr="00CC0C3C">
        <w:rPr>
          <w:rFonts w:ascii="Arial" w:hAnsi="Arial" w:cs="Arial"/>
          <w:i/>
          <w:color w:val="0070C0"/>
          <w:sz w:val="18"/>
          <w:szCs w:val="18"/>
        </w:rPr>
        <w:t xml:space="preserve"> with ATP by 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PAP, </w:t>
      </w:r>
      <w:proofErr w:type="spellStart"/>
      <w:r w:rsidR="003459A8" w:rsidRPr="00CC0C3C">
        <w:rPr>
          <w:rFonts w:ascii="Arial" w:hAnsi="Arial" w:cs="Arial"/>
          <w:i/>
          <w:color w:val="0070C0"/>
          <w:sz w:val="18"/>
          <w:szCs w:val="18"/>
        </w:rPr>
        <w:t>phenol</w:t>
      </w:r>
      <w:proofErr w:type="gramStart"/>
      <w:r w:rsidR="003459A8" w:rsidRPr="00CC0C3C">
        <w:rPr>
          <w:rFonts w:ascii="Arial" w:hAnsi="Arial" w:cs="Arial"/>
          <w:i/>
          <w:color w:val="0070C0"/>
          <w:sz w:val="18"/>
          <w:szCs w:val="18"/>
        </w:rPr>
        <w:t>:chloroform</w:t>
      </w:r>
      <w:proofErr w:type="spellEnd"/>
      <w:proofErr w:type="gramEnd"/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 </w:t>
      </w:r>
      <w:proofErr w:type="spellStart"/>
      <w:r w:rsidR="003459A8" w:rsidRPr="00CC0C3C">
        <w:rPr>
          <w:rFonts w:ascii="Arial" w:hAnsi="Arial" w:cs="Arial"/>
          <w:i/>
          <w:color w:val="0070C0"/>
          <w:sz w:val="18"/>
          <w:szCs w:val="18"/>
        </w:rPr>
        <w:t>extrancted</w:t>
      </w:r>
      <w:proofErr w:type="spellEnd"/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 and </w:t>
      </w:r>
      <w:proofErr w:type="spellStart"/>
      <w:r w:rsidR="003459A8" w:rsidRPr="00CC0C3C">
        <w:rPr>
          <w:rFonts w:ascii="Arial" w:hAnsi="Arial" w:cs="Arial"/>
          <w:i/>
          <w:color w:val="0070C0"/>
          <w:sz w:val="18"/>
          <w:szCs w:val="18"/>
        </w:rPr>
        <w:t>isopropanol</w:t>
      </w:r>
      <w:proofErr w:type="spellEnd"/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 precipitated</w:t>
      </w:r>
      <w:r w:rsidR="00797198" w:rsidRPr="00CC0C3C">
        <w:rPr>
          <w:rFonts w:ascii="Arial" w:hAnsi="Arial" w:cs="Arial"/>
          <w:i/>
          <w:color w:val="0070C0"/>
          <w:sz w:val="18"/>
          <w:szCs w:val="18"/>
        </w:rPr>
        <w:t>)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 was used as a substrate for CNOT7</w:t>
      </w:r>
      <w:r w:rsidR="00657B5E" w:rsidRPr="00CC0C3C">
        <w:rPr>
          <w:rFonts w:ascii="Arial" w:hAnsi="Arial" w:cs="Arial"/>
          <w:i/>
          <w:color w:val="0070C0"/>
          <w:sz w:val="18"/>
          <w:szCs w:val="18"/>
        </w:rPr>
        <w:t xml:space="preserve"> </w:t>
      </w:r>
      <w:proofErr w:type="spellStart"/>
      <w:r w:rsidR="00657B5E" w:rsidRPr="00CC0C3C">
        <w:rPr>
          <w:rFonts w:ascii="Arial" w:hAnsi="Arial" w:cs="Arial"/>
          <w:i/>
          <w:color w:val="0070C0"/>
          <w:sz w:val="18"/>
          <w:szCs w:val="18"/>
        </w:rPr>
        <w:t>deadenylase</w:t>
      </w:r>
      <w:proofErr w:type="spellEnd"/>
      <w:r w:rsidR="003459A8" w:rsidRPr="00CC0C3C">
        <w:rPr>
          <w:rFonts w:ascii="Arial" w:hAnsi="Arial" w:cs="Arial"/>
          <w:i/>
          <w:color w:val="0070C0"/>
          <w:sz w:val="18"/>
          <w:szCs w:val="18"/>
        </w:rPr>
        <w:t>. RNA H1 was incubated at 37</w:t>
      </w:r>
      <w:r w:rsidR="00564037">
        <w:rPr>
          <w:rFonts w:ascii="Arial" w:hAnsi="Arial" w:cs="Arial"/>
          <w:i/>
          <w:color w:val="0070C0"/>
          <w:sz w:val="18"/>
          <w:szCs w:val="18"/>
        </w:rPr>
        <w:t xml:space="preserve"> 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°C 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in presence of 1 mg/</w:t>
      </w:r>
      <w:proofErr w:type="spellStart"/>
      <w:r w:rsidR="00657B5E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mL</w:t>
      </w:r>
      <w:proofErr w:type="spellEnd"/>
      <w:r w:rsidR="00657B5E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of CNOT7 for 0, 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>15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, 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>3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0 and 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>45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min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 (left panel), 0, 20, 40 and 60 min (right panel) or with 0.5-1 mg/</w:t>
      </w:r>
      <w:proofErr w:type="spellStart"/>
      <w:r w:rsidR="00657B5E" w:rsidRPr="00CC0C3C">
        <w:rPr>
          <w:rFonts w:ascii="Arial" w:hAnsi="Arial" w:cs="Arial"/>
          <w:i/>
          <w:color w:val="0070C0"/>
          <w:sz w:val="18"/>
          <w:szCs w:val="18"/>
        </w:rPr>
        <w:t>mL</w:t>
      </w:r>
      <w:proofErr w:type="spellEnd"/>
      <w:r w:rsidR="00657B5E" w:rsidRPr="00CC0C3C">
        <w:rPr>
          <w:rFonts w:ascii="Arial" w:hAnsi="Arial" w:cs="Arial"/>
          <w:i/>
          <w:color w:val="0070C0"/>
          <w:sz w:val="18"/>
          <w:szCs w:val="18"/>
        </w:rPr>
        <w:t xml:space="preserve"> 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CNOT7 for 0, 20, 40 and 60 min 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lastRenderedPageBreak/>
        <w:t>(bottom panel)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. </w:t>
      </w:r>
      <w:proofErr w:type="spellStart"/>
      <w:r w:rsidR="00657B5E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Deadenylation</w:t>
      </w:r>
      <w:proofErr w:type="spellEnd"/>
      <w:r w:rsidR="00657B5E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reaction 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was </w:t>
      </w:r>
      <w:r w:rsidR="00657B5E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stopped 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by adding equal volume of loading dye containing 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5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>0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spellStart"/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EDTA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. Half of the 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reaction 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volume 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was loaded on 1×TBE 1% </w:t>
      </w:r>
      <w:proofErr w:type="spellStart"/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agarose</w:t>
      </w:r>
      <w:proofErr w:type="spellEnd"/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gel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. (B) 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80 </w:t>
      </w:r>
      <w:proofErr w:type="spellStart"/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ng</w:t>
      </w:r>
      <w:proofErr w:type="spellEnd"/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of 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>RNA H1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was incubated in presence of 1 mg/</w:t>
      </w:r>
      <w:proofErr w:type="spellStart"/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</w:t>
      </w:r>
      <w:r w:rsidR="00657B5E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L</w:t>
      </w:r>
      <w:proofErr w:type="spellEnd"/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of CNOT7 </w:t>
      </w:r>
      <w:proofErr w:type="spellStart"/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deadenylase</w:t>
      </w:r>
      <w:proofErr w:type="spellEnd"/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for 0, 20, 40 and 60 min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 at 37</w:t>
      </w:r>
      <w:r w:rsidR="00564037">
        <w:rPr>
          <w:rFonts w:ascii="Arial" w:hAnsi="Arial" w:cs="Arial"/>
          <w:i/>
          <w:color w:val="0070C0"/>
          <w:sz w:val="18"/>
          <w:szCs w:val="18"/>
        </w:rPr>
        <w:t xml:space="preserve"> 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>°C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. Enzyme was inhibited 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by adding equal volume of loading dye containing 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5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>0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spellStart"/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EDTA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. Half of the 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reaction 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volume 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was loaded on 1×TBE 1% </w:t>
      </w:r>
      <w:proofErr w:type="spellStart"/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agarose</w:t>
      </w:r>
      <w:proofErr w:type="spellEnd"/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gel. </w:t>
      </w:r>
      <w:proofErr w:type="gramStart"/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As a control reactions</w:t>
      </w:r>
      <w:proofErr w:type="gramEnd"/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samples with CNOT7 or 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>RNA H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alone were incubated for 0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 min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and 60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 min</w:t>
      </w:r>
      <w:r w:rsidR="003459A8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. </w:t>
      </w:r>
      <w:r w:rsidR="003459A8" w:rsidRPr="00CC0C3C">
        <w:rPr>
          <w:rFonts w:ascii="Arial" w:hAnsi="Arial" w:cs="Arial"/>
          <w:i/>
          <w:color w:val="0070C0"/>
          <w:sz w:val="18"/>
          <w:szCs w:val="18"/>
        </w:rPr>
        <w:t xml:space="preserve"> </w:t>
      </w:r>
    </w:p>
    <w:p w:rsidR="005C2786" w:rsidRPr="00CC0C3C" w:rsidRDefault="003C491F" w:rsidP="005C2786">
      <w:pPr>
        <w:keepNext/>
        <w:jc w:val="center"/>
        <w:rPr>
          <w:rFonts w:ascii="Arial" w:hAnsi="Arial" w:cs="Arial"/>
        </w:rPr>
      </w:pPr>
      <w:r w:rsidRPr="00CC0C3C">
        <w:rPr>
          <w:rFonts w:ascii="Arial" w:hAnsi="Arial" w:cs="Arial"/>
          <w:noProof/>
          <w:lang w:val="en-GB" w:eastAsia="en-GB"/>
        </w:rPr>
        <w:drawing>
          <wp:inline distT="0" distB="0" distL="0" distR="0">
            <wp:extent cx="5676900" cy="437769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s12.tif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437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2786" w:rsidRPr="00CC0C3C" w:rsidRDefault="005C2786" w:rsidP="005C2786">
      <w:pPr>
        <w:rPr>
          <w:rFonts w:ascii="Arial" w:hAnsi="Arial" w:cs="Arial"/>
          <w:i/>
          <w:color w:val="0070C0"/>
          <w:sz w:val="18"/>
          <w:szCs w:val="18"/>
        </w:rPr>
      </w:pPr>
      <w:r w:rsidRPr="00CC0C3C">
        <w:rPr>
          <w:rFonts w:ascii="Arial" w:hAnsi="Arial" w:cs="Arial"/>
          <w:i/>
          <w:color w:val="0070C0"/>
          <w:sz w:val="18"/>
          <w:szCs w:val="18"/>
        </w:rPr>
        <w:t>Figure S1</w:t>
      </w:r>
      <w:r w:rsidR="00451451" w:rsidRPr="00CC0C3C">
        <w:rPr>
          <w:rFonts w:ascii="Arial" w:hAnsi="Arial" w:cs="Arial"/>
          <w:i/>
          <w:color w:val="0070C0"/>
          <w:sz w:val="18"/>
          <w:szCs w:val="18"/>
        </w:rPr>
        <w:t>4</w:t>
      </w:r>
      <w:r w:rsidRPr="00CC0C3C">
        <w:rPr>
          <w:rFonts w:ascii="Arial" w:hAnsi="Arial" w:cs="Arial"/>
          <w:i/>
          <w:color w:val="0070C0"/>
          <w:sz w:val="18"/>
          <w:szCs w:val="18"/>
        </w:rPr>
        <w:t xml:space="preserve">. </w:t>
      </w:r>
      <w:proofErr w:type="gramStart"/>
      <w:r w:rsidRPr="00CC0C3C">
        <w:rPr>
          <w:rFonts w:ascii="Arial" w:hAnsi="Arial" w:cs="Arial"/>
          <w:i/>
          <w:color w:val="0070C0"/>
          <w:sz w:val="18"/>
          <w:szCs w:val="18"/>
        </w:rPr>
        <w:t xml:space="preserve">Chemical and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</w:rPr>
        <w:t>enzymatically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</w:rPr>
        <w:t xml:space="preserve"> instability of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</w:rPr>
        <w:t>boranophosphate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</w:rPr>
        <w:t xml:space="preserve"> nucleotides and RNA (A) HPLC purity of AMPBH</w:t>
      </w:r>
      <w:r w:rsidRPr="00CC0C3C">
        <w:rPr>
          <w:rFonts w:ascii="Arial" w:hAnsi="Arial" w:cs="Arial"/>
          <w:i/>
          <w:color w:val="0070C0"/>
          <w:sz w:val="18"/>
          <w:szCs w:val="18"/>
          <w:vertAlign w:val="subscript"/>
        </w:rPr>
        <w:t>3</w:t>
      </w:r>
      <w:r w:rsidRPr="00CC0C3C">
        <w:rPr>
          <w:rFonts w:ascii="Arial" w:hAnsi="Arial" w:cs="Arial"/>
          <w:i/>
          <w:color w:val="0070C0"/>
          <w:sz w:val="18"/>
          <w:szCs w:val="18"/>
        </w:rPr>
        <w:t xml:space="preserve"> and </w:t>
      </w:r>
      <w:proofErr w:type="spellStart"/>
      <w:r w:rsidRPr="00CC0C3C">
        <w:rPr>
          <w:rFonts w:ascii="Arial" w:hAnsi="Arial" w:cs="Arial"/>
          <w:i/>
          <w:color w:val="0070C0"/>
          <w:sz w:val="18"/>
          <w:szCs w:val="18"/>
        </w:rPr>
        <w:t>isotopically</w:t>
      </w:r>
      <w:proofErr w:type="spellEnd"/>
      <w:r w:rsidRPr="00CC0C3C">
        <w:rPr>
          <w:rFonts w:ascii="Arial" w:hAnsi="Arial" w:cs="Arial"/>
          <w:i/>
          <w:color w:val="0070C0"/>
          <w:sz w:val="18"/>
          <w:szCs w:val="18"/>
        </w:rPr>
        <w:t xml:space="preserve"> labeled analogue (B) after 1 day in solution.</w:t>
      </w:r>
      <w:proofErr w:type="gramEnd"/>
      <w:r w:rsidRPr="00CC0C3C">
        <w:rPr>
          <w:rFonts w:ascii="Arial" w:hAnsi="Arial" w:cs="Arial"/>
          <w:i/>
          <w:color w:val="0070C0"/>
          <w:sz w:val="18"/>
          <w:szCs w:val="18"/>
        </w:rPr>
        <w:t xml:space="preserve"> (C) </w:t>
      </w:r>
      <w:proofErr w:type="gramStart"/>
      <w:r w:rsidRPr="00CC0C3C">
        <w:rPr>
          <w:rFonts w:ascii="Arial" w:hAnsi="Arial" w:cs="Arial"/>
          <w:i/>
          <w:color w:val="0070C0"/>
          <w:sz w:val="18"/>
          <w:szCs w:val="18"/>
        </w:rPr>
        <w:t>products</w:t>
      </w:r>
      <w:proofErr w:type="gramEnd"/>
      <w:r w:rsidRPr="00CC0C3C">
        <w:rPr>
          <w:rFonts w:ascii="Arial" w:hAnsi="Arial" w:cs="Arial"/>
          <w:i/>
          <w:color w:val="0070C0"/>
          <w:sz w:val="18"/>
          <w:szCs w:val="18"/>
        </w:rPr>
        <w:t xml:space="preserve"> obtained after enzymatic degradation of RNA H1 using mix of SVPDE and CNOT7</w:t>
      </w:r>
    </w:p>
    <w:p w:rsidR="005E13D2" w:rsidRPr="00CC0C3C" w:rsidRDefault="005E13D2" w:rsidP="00CD3523">
      <w:pPr>
        <w:jc w:val="both"/>
        <w:rPr>
          <w:rFonts w:ascii="Arial" w:hAnsi="Arial" w:cs="Arial"/>
          <w:i/>
          <w:sz w:val="18"/>
          <w:szCs w:val="18"/>
        </w:rPr>
      </w:pPr>
    </w:p>
    <w:p w:rsidR="00B67187" w:rsidRPr="00CC0C3C" w:rsidRDefault="00B67187" w:rsidP="00B67187">
      <w:pPr>
        <w:keepNext/>
        <w:rPr>
          <w:rFonts w:ascii="Arial" w:hAnsi="Arial" w:cs="Arial"/>
        </w:rPr>
      </w:pPr>
      <w:r w:rsidRPr="00CC0C3C">
        <w:rPr>
          <w:rFonts w:ascii="Arial" w:hAnsi="Arial" w:cs="Arial"/>
          <w:noProof/>
          <w:lang w:val="en-GB" w:eastAsia="en-GB"/>
        </w:rPr>
        <w:lastRenderedPageBreak/>
        <w:drawing>
          <wp:inline distT="0" distB="0" distL="0" distR="0">
            <wp:extent cx="6456375" cy="8265795"/>
            <wp:effectExtent l="0" t="0" r="0" b="190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852" cy="82702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13D2" w:rsidRPr="00CC0C3C" w:rsidRDefault="005E13D2" w:rsidP="00C541E4">
      <w:pPr>
        <w:jc w:val="both"/>
        <w:rPr>
          <w:rFonts w:ascii="Arial" w:hAnsi="Arial" w:cs="Arial"/>
          <w:i/>
          <w:color w:val="0070C0"/>
          <w:sz w:val="18"/>
          <w:szCs w:val="18"/>
          <w:lang w:val="en-GB"/>
        </w:rPr>
      </w:pP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lastRenderedPageBreak/>
        <w:t>Figure S</w:t>
      </w:r>
      <w:r w:rsidR="000230C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1</w:t>
      </w:r>
      <w:r w:rsidR="00451451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5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.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gramStart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Analysis of RNA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H1 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susceptibility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t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o </w:t>
      </w:r>
      <w:proofErr w:type="spellStart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deadenylation</w:t>
      </w:r>
      <w:proofErr w:type="spellEnd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.</w:t>
      </w:r>
      <w:proofErr w:type="gramEnd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(A) Schematic representation of </w:t>
      </w:r>
      <w:proofErr w:type="spellStart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Gaussia</w:t>
      </w:r>
      <w:proofErr w:type="spellEnd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spellStart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luciferase</w:t>
      </w:r>
      <w:proofErr w:type="spellEnd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mRNA (</w:t>
      </w:r>
      <w:r w:rsidR="00C541E4" w:rsidRPr="00CC0C3C">
        <w:rPr>
          <w:rFonts w:ascii="Arial" w:hAnsi="Arial" w:cs="Arial"/>
          <w:i/>
          <w:color w:val="0070C0"/>
          <w:sz w:val="18"/>
          <w:szCs w:val="18"/>
        </w:rPr>
        <w:t>RNA H1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) used </w:t>
      </w:r>
      <w:r w:rsidR="00C541E4" w:rsidRPr="00CC0C3C">
        <w:rPr>
          <w:rFonts w:ascii="Arial" w:hAnsi="Arial" w:cs="Arial"/>
          <w:i/>
          <w:color w:val="0070C0"/>
          <w:sz w:val="18"/>
          <w:szCs w:val="18"/>
        </w:rPr>
        <w:t xml:space="preserve">for 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degradation assay with CNOT7 </w:t>
      </w:r>
      <w:proofErr w:type="spellStart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deadenylase</w:t>
      </w:r>
      <w:proofErr w:type="spellEnd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. (B) </w:t>
      </w:r>
      <w:r w:rsidR="00C541E4" w:rsidRPr="00CC0C3C">
        <w:rPr>
          <w:rFonts w:ascii="Arial" w:hAnsi="Arial" w:cs="Arial"/>
          <w:i/>
          <w:color w:val="0070C0"/>
          <w:sz w:val="18"/>
          <w:szCs w:val="18"/>
        </w:rPr>
        <w:t>First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repetition of stability </w:t>
      </w:r>
      <w:r w:rsidR="00C541E4" w:rsidRPr="00CC0C3C">
        <w:rPr>
          <w:rFonts w:ascii="Arial" w:hAnsi="Arial" w:cs="Arial"/>
          <w:i/>
          <w:color w:val="0070C0"/>
          <w:sz w:val="18"/>
          <w:szCs w:val="18"/>
        </w:rPr>
        <w:t>a</w:t>
      </w:r>
      <w:proofErr w:type="spellStart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nalysis</w:t>
      </w:r>
      <w:proofErr w:type="spellEnd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with HPLC purified </w:t>
      </w:r>
      <w:r w:rsidR="00C541E4" w:rsidRPr="00CC0C3C">
        <w:rPr>
          <w:rFonts w:ascii="Arial" w:hAnsi="Arial" w:cs="Arial"/>
          <w:i/>
          <w:color w:val="0070C0"/>
          <w:sz w:val="18"/>
          <w:szCs w:val="18"/>
        </w:rPr>
        <w:t>RNA H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spellStart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adenylated</w:t>
      </w:r>
      <w:proofErr w:type="spellEnd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by 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PAP and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ATP, 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ATPαBH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vertAlign w:val="subscript"/>
          <w:lang w:val="en-GB"/>
        </w:rPr>
        <w:t>3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D1 </w:t>
      </w:r>
      <w:r w:rsidR="00C541E4" w:rsidRPr="00CC0C3C">
        <w:rPr>
          <w:rFonts w:ascii="Arial" w:hAnsi="Arial" w:cs="Arial"/>
          <w:i/>
          <w:color w:val="0070C0"/>
          <w:sz w:val="18"/>
          <w:szCs w:val="18"/>
        </w:rPr>
        <w:t>or t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he mix of ATP</w:t>
      </w:r>
      <w:proofErr w:type="gramStart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:ATP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l-GR"/>
        </w:rPr>
        <w:t>α</w:t>
      </w:r>
      <w:r w:rsidR="00C541E4" w:rsidRPr="00CC0C3C">
        <w:rPr>
          <w:rFonts w:ascii="Arial" w:hAnsi="Arial" w:cs="Arial"/>
          <w:i/>
          <w:color w:val="0070C0"/>
          <w:sz w:val="18"/>
          <w:szCs w:val="18"/>
        </w:rPr>
        <w:t>BH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vertAlign w:val="subscript"/>
        </w:rPr>
        <w:t>3</w:t>
      </w:r>
      <w:proofErr w:type="gramEnd"/>
      <w:r w:rsidR="00C541E4" w:rsidRPr="00CC0C3C">
        <w:rPr>
          <w:rFonts w:ascii="Arial" w:hAnsi="Arial" w:cs="Arial"/>
          <w:i/>
          <w:color w:val="0070C0"/>
          <w:sz w:val="18"/>
          <w:szCs w:val="18"/>
        </w:rPr>
        <w:t xml:space="preserve"> D1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r w:rsidR="00C541E4" w:rsidRPr="00CC0C3C">
        <w:rPr>
          <w:rFonts w:ascii="Arial" w:hAnsi="Arial" w:cs="Arial"/>
          <w:i/>
          <w:color w:val="0070C0"/>
          <w:sz w:val="18"/>
          <w:szCs w:val="18"/>
        </w:rPr>
        <w:t xml:space="preserve">at 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9:1, </w:t>
      </w:r>
      <w:r w:rsidR="00C541E4" w:rsidRPr="00CC0C3C">
        <w:rPr>
          <w:rFonts w:ascii="Arial" w:hAnsi="Arial" w:cs="Arial"/>
          <w:i/>
          <w:color w:val="0070C0"/>
          <w:sz w:val="18"/>
          <w:szCs w:val="18"/>
        </w:rPr>
        <w:t>5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:1, 3:1</w:t>
      </w:r>
      <w:r w:rsidR="00C541E4" w:rsidRPr="00CC0C3C">
        <w:rPr>
          <w:rFonts w:ascii="Arial" w:hAnsi="Arial" w:cs="Arial"/>
          <w:i/>
          <w:color w:val="0070C0"/>
          <w:sz w:val="18"/>
          <w:szCs w:val="18"/>
        </w:rPr>
        <w:t xml:space="preserve"> or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r w:rsidR="00C541E4" w:rsidRPr="00CC0C3C">
        <w:rPr>
          <w:rFonts w:ascii="Arial" w:hAnsi="Arial" w:cs="Arial"/>
          <w:i/>
          <w:color w:val="0070C0"/>
          <w:sz w:val="18"/>
          <w:szCs w:val="18"/>
        </w:rPr>
        <w:t>1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:1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molar ratio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. RNA</w:t>
      </w:r>
      <w:r w:rsidR="00C541E4" w:rsidRPr="00CC0C3C">
        <w:rPr>
          <w:rFonts w:ascii="Arial" w:hAnsi="Arial" w:cs="Arial"/>
          <w:i/>
          <w:color w:val="0070C0"/>
          <w:sz w:val="18"/>
          <w:szCs w:val="18"/>
        </w:rPr>
        <w:t xml:space="preserve"> H1 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containing unmodified </w:t>
      </w:r>
      <w:proofErr w:type="spellStart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 (</w:t>
      </w:r>
      <w:r w:rsidR="00C541E4" w:rsidRPr="00CC0C3C">
        <w:rPr>
          <w:rFonts w:ascii="Arial" w:hAnsi="Arial" w:cs="Arial"/>
          <w:i/>
          <w:color w:val="0070C0"/>
          <w:sz w:val="18"/>
          <w:szCs w:val="18"/>
        </w:rPr>
        <w:t>marked as ATP or 10:0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) served as a positive control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of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deadenylation</w:t>
      </w:r>
      <w:proofErr w:type="spellEnd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.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All variants of </w:t>
      </w:r>
      <w:r w:rsidR="00C541E4" w:rsidRPr="00CC0C3C">
        <w:rPr>
          <w:rFonts w:ascii="Arial" w:hAnsi="Arial" w:cs="Arial"/>
          <w:i/>
          <w:color w:val="0070C0"/>
          <w:sz w:val="18"/>
          <w:szCs w:val="18"/>
        </w:rPr>
        <w:t xml:space="preserve">RNA H1 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were incubated with CNOT7 </w:t>
      </w:r>
      <w:proofErr w:type="spellStart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deadenylase</w:t>
      </w:r>
      <w:proofErr w:type="spellEnd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for 0-120 min. The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reaction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was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stopped </w:t>
      </w:r>
      <w:r w:rsidR="00C541E4" w:rsidRPr="00CC0C3C">
        <w:rPr>
          <w:rFonts w:ascii="Arial" w:hAnsi="Arial" w:cs="Arial"/>
          <w:i/>
          <w:color w:val="0070C0"/>
          <w:sz w:val="18"/>
          <w:szCs w:val="18"/>
        </w:rPr>
        <w:t xml:space="preserve">by adding equal volume of loading dye containing 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5</w:t>
      </w:r>
      <w:r w:rsidR="00C541E4" w:rsidRPr="00CC0C3C">
        <w:rPr>
          <w:rFonts w:ascii="Arial" w:hAnsi="Arial" w:cs="Arial"/>
          <w:i/>
          <w:color w:val="0070C0"/>
          <w:sz w:val="18"/>
          <w:szCs w:val="18"/>
        </w:rPr>
        <w:t>0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spellStart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EDTA, and the </w:t>
      </w:r>
      <w:proofErr w:type="spellStart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 degradation rate was analyzed on 1% 1×TBE </w:t>
      </w:r>
      <w:proofErr w:type="spellStart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agarose</w:t>
      </w:r>
      <w:proofErr w:type="spellEnd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gel stained with </w:t>
      </w:r>
      <w:proofErr w:type="spellStart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ethidium</w:t>
      </w:r>
      <w:proofErr w:type="spellEnd"/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bromide.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The lengths of digested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tails were estimated using 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Image Lab 6.0.1 Software (Bio-Rad)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.</w:t>
      </w:r>
      <w:r w:rsidR="00C541E4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The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tails degradation rates were estimated as a number of nucleosides removed by CNOT7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deadenylase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during the reaction period. </w:t>
      </w:r>
    </w:p>
    <w:p w:rsidR="005E13D2" w:rsidRPr="00CC0C3C" w:rsidRDefault="005E13D2" w:rsidP="005E13D2">
      <w:pPr>
        <w:rPr>
          <w:rFonts w:ascii="Arial" w:hAnsi="Arial" w:cs="Arial"/>
          <w:lang w:val="en-GB"/>
        </w:rPr>
      </w:pPr>
    </w:p>
    <w:p w:rsidR="00B67187" w:rsidRPr="00CC0C3C" w:rsidRDefault="00B67187" w:rsidP="00B67187">
      <w:pPr>
        <w:keepNext/>
        <w:rPr>
          <w:rFonts w:ascii="Arial" w:hAnsi="Arial" w:cs="Arial"/>
        </w:rPr>
      </w:pPr>
      <w:r w:rsidRPr="00CC0C3C">
        <w:rPr>
          <w:rFonts w:ascii="Arial" w:hAnsi="Arial" w:cs="Arial"/>
          <w:noProof/>
          <w:lang w:val="en-GB" w:eastAsia="en-GB"/>
        </w:rPr>
        <w:lastRenderedPageBreak/>
        <w:drawing>
          <wp:inline distT="0" distB="0" distL="0" distR="0">
            <wp:extent cx="6698683" cy="8727440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474" cy="8731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13D2" w:rsidRPr="00CC0C3C" w:rsidRDefault="005E13D2" w:rsidP="009845DA">
      <w:pPr>
        <w:jc w:val="both"/>
        <w:rPr>
          <w:rFonts w:ascii="Arial" w:hAnsi="Arial" w:cs="Arial"/>
          <w:i/>
          <w:color w:val="0070C0"/>
          <w:sz w:val="18"/>
          <w:szCs w:val="18"/>
          <w:lang w:val="en-GB"/>
        </w:rPr>
      </w:pP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lastRenderedPageBreak/>
        <w:t>Figure S</w:t>
      </w:r>
      <w:r w:rsidR="000230C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1</w:t>
      </w:r>
      <w:r w:rsidR="00451451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6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.</w:t>
      </w:r>
      <w:r w:rsidR="009845D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gram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Analysis of RNA H1 susceptibility to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deadenylation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.</w:t>
      </w:r>
      <w:proofErr w:type="gram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(A) Schematic representation of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Gaussia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luciferase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mRNA (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RNA H1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) used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 xml:space="preserve">for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degradation assay with CNOT7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deadenylase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. (B)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Second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repetition of stability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a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nalysis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with HPLC purified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RNA H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polyadenylated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by PAP and ATP, ATPαBH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vertAlign w:val="subscript"/>
          <w:lang w:val="en-GB"/>
        </w:rPr>
        <w:t>3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D1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or t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he mix of ATP</w:t>
      </w:r>
      <w:proofErr w:type="gram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:ATP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l-GR"/>
        </w:rPr>
        <w:t>α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BH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vertAlign w:val="subscript"/>
        </w:rPr>
        <w:t>3</w:t>
      </w:r>
      <w:proofErr w:type="gramEnd"/>
      <w:r w:rsidR="00457BFA" w:rsidRPr="00CC0C3C">
        <w:rPr>
          <w:rFonts w:ascii="Arial" w:hAnsi="Arial" w:cs="Arial"/>
          <w:i/>
          <w:color w:val="0070C0"/>
          <w:sz w:val="18"/>
          <w:szCs w:val="18"/>
        </w:rPr>
        <w:t xml:space="preserve"> D1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 xml:space="preserve">at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9:1,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5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:1, 3:1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 xml:space="preserve"> or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1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:1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molar ratio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. RNA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 xml:space="preserve"> H1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containing unmodified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 (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marked as ATP or 10:0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) served as a positive control of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deadenylation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. All variants of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 xml:space="preserve">RNA H1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were incubated with CNOT7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deadenylase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for 0-120 min. The reaction was stopped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 xml:space="preserve">by adding equal volume of loading dye containing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5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0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EDTA, and the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 degradation rate was analyzed on 1% 1×TBE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agarose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gel stained with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ethidium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bromide. The lengths of digested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tails were estimated using Image Lab 6.0.1 Software (Bio-Rad). The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tails degradation rates were estimated as a number of nucleosides removed by CNOT7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deadenylase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during the reaction period.</w:t>
      </w:r>
    </w:p>
    <w:p w:rsidR="005E13D2" w:rsidRPr="00CC0C3C" w:rsidRDefault="005E13D2" w:rsidP="005E13D2">
      <w:pPr>
        <w:rPr>
          <w:rFonts w:ascii="Arial" w:hAnsi="Arial" w:cs="Arial"/>
          <w:lang w:val="en-GB"/>
        </w:rPr>
      </w:pPr>
    </w:p>
    <w:p w:rsidR="00B67187" w:rsidRPr="00CC0C3C" w:rsidRDefault="00B67187" w:rsidP="00B67187">
      <w:pPr>
        <w:pStyle w:val="Caption"/>
        <w:keepNext/>
        <w:rPr>
          <w:rFonts w:ascii="Arial" w:hAnsi="Arial" w:cs="Arial"/>
        </w:rPr>
      </w:pPr>
      <w:r w:rsidRPr="00CC0C3C">
        <w:rPr>
          <w:rFonts w:ascii="Arial" w:hAnsi="Arial" w:cs="Arial"/>
          <w:noProof/>
          <w:lang w:val="en-GB" w:eastAsia="en-GB"/>
        </w:rPr>
        <w:lastRenderedPageBreak/>
        <w:drawing>
          <wp:inline distT="0" distB="0" distL="0" distR="0">
            <wp:extent cx="6490862" cy="821690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4621" cy="82216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6D27" w:rsidRPr="00CC0C3C" w:rsidRDefault="00A36D27" w:rsidP="00B67187">
      <w:pPr>
        <w:pStyle w:val="Caption"/>
        <w:rPr>
          <w:rFonts w:ascii="Arial" w:hAnsi="Arial" w:cs="Arial"/>
        </w:rPr>
      </w:pPr>
    </w:p>
    <w:p w:rsidR="005E13D2" w:rsidRPr="00CC0C3C" w:rsidRDefault="005E13D2" w:rsidP="009845DA">
      <w:pPr>
        <w:jc w:val="both"/>
        <w:rPr>
          <w:rFonts w:ascii="Arial" w:hAnsi="Arial" w:cs="Arial"/>
          <w:i/>
          <w:color w:val="0070C0"/>
          <w:sz w:val="18"/>
          <w:szCs w:val="18"/>
          <w:lang w:val="en-GB"/>
        </w:rPr>
      </w:pP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Figure S</w:t>
      </w:r>
      <w:r w:rsidR="000230CB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1</w:t>
      </w:r>
      <w:r w:rsidR="00451451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7</w:t>
      </w:r>
      <w:r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.</w:t>
      </w:r>
      <w:r w:rsidR="009845D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gram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Analysis of RNA H1 susceptibility to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deadenylation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.</w:t>
      </w:r>
      <w:proofErr w:type="gram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(A) Schematic representation of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Gaussia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luciferase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mRNA (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RNA H1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) used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 xml:space="preserve">for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degradation assay with CNOT7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deadenylase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. (B)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Third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repetition of stability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a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nalysis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with HPLC purified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RNA H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polyadenylated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by PAP and ATP, ATPαBH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vertAlign w:val="subscript"/>
          <w:lang w:val="en-GB"/>
        </w:rPr>
        <w:t>3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D1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or t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he mix of ATP</w:t>
      </w:r>
      <w:proofErr w:type="gram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:ATP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l-GR"/>
        </w:rPr>
        <w:t>α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BH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vertAlign w:val="subscript"/>
        </w:rPr>
        <w:t>3</w:t>
      </w:r>
      <w:proofErr w:type="gramEnd"/>
      <w:r w:rsidR="00457BFA" w:rsidRPr="00CC0C3C">
        <w:rPr>
          <w:rFonts w:ascii="Arial" w:hAnsi="Arial" w:cs="Arial"/>
          <w:i/>
          <w:color w:val="0070C0"/>
          <w:sz w:val="18"/>
          <w:szCs w:val="18"/>
        </w:rPr>
        <w:t xml:space="preserve"> D1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 xml:space="preserve">at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9:1,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5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:1, 3:1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 xml:space="preserve"> or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1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:1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molar ratio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. RNA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 xml:space="preserve"> H1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containing unmodified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 (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marked as ATP or 10:0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) served as a positive control of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deadenylation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. All variants of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 xml:space="preserve">RNA H1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were incubated with CNOT7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deadenylase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for 0-120 min. The reaction was stopped 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 xml:space="preserve">by adding equal volume of loading dye containing 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5</w:t>
      </w:r>
      <w:r w:rsidR="00457BFA" w:rsidRPr="00CC0C3C">
        <w:rPr>
          <w:rFonts w:ascii="Arial" w:hAnsi="Arial" w:cs="Arial"/>
          <w:i/>
          <w:color w:val="0070C0"/>
          <w:sz w:val="18"/>
          <w:szCs w:val="18"/>
        </w:rPr>
        <w:t>0</w:t>
      </w:r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mM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EDTA, and the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 degradation rate was analyzed on 1% 1×TBE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agarose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gel stained with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ethidium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bromide. The lengths of digested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tails were estimated using Image Lab 6.0.1 Software (Bio-Rad). The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polyA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tails degradation rates were estimated as a number of nucleosides removed by CNOT7 </w:t>
      </w:r>
      <w:proofErr w:type="spellStart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>deadenylase</w:t>
      </w:r>
      <w:proofErr w:type="spellEnd"/>
      <w:r w:rsidR="00457BFA" w:rsidRPr="00CC0C3C">
        <w:rPr>
          <w:rFonts w:ascii="Arial" w:hAnsi="Arial" w:cs="Arial"/>
          <w:i/>
          <w:color w:val="0070C0"/>
          <w:sz w:val="18"/>
          <w:szCs w:val="18"/>
          <w:lang w:val="en-GB"/>
        </w:rPr>
        <w:t xml:space="preserve"> during the reaction period.</w:t>
      </w:r>
    </w:p>
    <w:p w:rsidR="003A72BB" w:rsidRPr="00CC0C3C" w:rsidRDefault="003A72BB" w:rsidP="00B67187">
      <w:pPr>
        <w:jc w:val="both"/>
        <w:rPr>
          <w:rFonts w:ascii="Arial" w:hAnsi="Arial" w:cs="Arial"/>
          <w:lang w:val="en-GB"/>
        </w:rPr>
      </w:pPr>
    </w:p>
    <w:p w:rsidR="002B289B" w:rsidRPr="00CC0C3C" w:rsidRDefault="00F251F7" w:rsidP="0037688A">
      <w:pPr>
        <w:pStyle w:val="Heading1"/>
        <w:rPr>
          <w:rFonts w:ascii="Arial" w:hAnsi="Arial" w:cs="Arial"/>
          <w:lang w:val="en-GB"/>
        </w:rPr>
      </w:pPr>
      <w:bookmarkStart w:id="3" w:name="_Toc48143988"/>
      <w:r w:rsidRPr="00CC0C3C">
        <w:rPr>
          <w:rFonts w:ascii="Arial" w:hAnsi="Arial" w:cs="Arial"/>
          <w:lang w:val="en-GB"/>
        </w:rPr>
        <w:t>Experimental procedures</w:t>
      </w:r>
      <w:bookmarkEnd w:id="3"/>
    </w:p>
    <w:p w:rsidR="00F251F7" w:rsidRDefault="00F251F7" w:rsidP="0037688A">
      <w:pPr>
        <w:pStyle w:val="Heading2"/>
        <w:rPr>
          <w:rFonts w:ascii="Arial" w:hAnsi="Arial" w:cs="Arial"/>
        </w:rPr>
      </w:pPr>
      <w:bookmarkStart w:id="4" w:name="_Toc48143989"/>
      <w:r w:rsidRPr="00CC0C3C">
        <w:rPr>
          <w:rFonts w:ascii="Arial" w:hAnsi="Arial" w:cs="Arial"/>
        </w:rPr>
        <w:t>Synthesis of reference compounds and internal standards</w:t>
      </w:r>
      <w:bookmarkEnd w:id="4"/>
    </w:p>
    <w:p w:rsidR="00CC0C3C" w:rsidRPr="00CC0C3C" w:rsidRDefault="00CC0C3C" w:rsidP="00CC0C3C"/>
    <w:p w:rsidR="00F251F7" w:rsidRPr="00CC0C3C" w:rsidRDefault="00F251F7" w:rsidP="00CC0C3C">
      <w:pPr>
        <w:rPr>
          <w:rFonts w:ascii="Arial" w:hAnsi="Arial" w:cs="Arial"/>
          <w:b/>
          <w:sz w:val="20"/>
          <w:szCs w:val="20"/>
        </w:rPr>
      </w:pPr>
      <w:r w:rsidRPr="00CC0C3C">
        <w:rPr>
          <w:rFonts w:ascii="Arial" w:hAnsi="Arial" w:cs="Arial"/>
          <w:b/>
          <w:sz w:val="20"/>
          <w:szCs w:val="20"/>
        </w:rPr>
        <w:t>Nucleoside 5’-O-monophosphates: AMP, [</w:t>
      </w:r>
      <w:r w:rsidRPr="00CC0C3C">
        <w:rPr>
          <w:rFonts w:ascii="Arial" w:hAnsi="Arial" w:cs="Arial"/>
          <w:b/>
          <w:sz w:val="20"/>
          <w:szCs w:val="20"/>
          <w:vertAlign w:val="superscript"/>
        </w:rPr>
        <w:t>18</w:t>
      </w:r>
      <w:r w:rsidRPr="00CC0C3C">
        <w:rPr>
          <w:rFonts w:ascii="Arial" w:hAnsi="Arial" w:cs="Arial"/>
          <w:b/>
          <w:sz w:val="20"/>
          <w:szCs w:val="20"/>
        </w:rPr>
        <w:t>O</w:t>
      </w:r>
      <w:proofErr w:type="gramStart"/>
      <w:r w:rsidRPr="00CC0C3C">
        <w:rPr>
          <w:rFonts w:ascii="Arial" w:hAnsi="Arial" w:cs="Arial"/>
          <w:b/>
          <w:sz w:val="20"/>
          <w:szCs w:val="20"/>
        </w:rPr>
        <w:t>,</w:t>
      </w:r>
      <w:r w:rsidRPr="00CC0C3C">
        <w:rPr>
          <w:rFonts w:ascii="Arial" w:hAnsi="Arial" w:cs="Arial"/>
          <w:b/>
          <w:sz w:val="20"/>
          <w:szCs w:val="20"/>
          <w:vertAlign w:val="superscript"/>
        </w:rPr>
        <w:t>18</w:t>
      </w:r>
      <w:r w:rsidRPr="00CC0C3C">
        <w:rPr>
          <w:rFonts w:ascii="Arial" w:hAnsi="Arial" w:cs="Arial"/>
          <w:b/>
          <w:sz w:val="20"/>
          <w:szCs w:val="20"/>
        </w:rPr>
        <w:t>O</w:t>
      </w:r>
      <w:proofErr w:type="gramEnd"/>
      <w:r w:rsidRPr="00CC0C3C">
        <w:rPr>
          <w:rFonts w:ascii="Arial" w:hAnsi="Arial" w:cs="Arial"/>
          <w:b/>
          <w:sz w:val="20"/>
          <w:szCs w:val="20"/>
        </w:rPr>
        <w:t>]AMP, GMP, [</w:t>
      </w:r>
      <w:r w:rsidRPr="00CC0C3C">
        <w:rPr>
          <w:rFonts w:ascii="Arial" w:hAnsi="Arial" w:cs="Arial"/>
          <w:b/>
          <w:sz w:val="20"/>
          <w:szCs w:val="20"/>
          <w:vertAlign w:val="superscript"/>
        </w:rPr>
        <w:t>18</w:t>
      </w:r>
      <w:r w:rsidRPr="00CC0C3C">
        <w:rPr>
          <w:rFonts w:ascii="Arial" w:hAnsi="Arial" w:cs="Arial"/>
          <w:b/>
          <w:sz w:val="20"/>
          <w:szCs w:val="20"/>
        </w:rPr>
        <w:t>O,</w:t>
      </w:r>
      <w:r w:rsidRPr="00CC0C3C">
        <w:rPr>
          <w:rFonts w:ascii="Arial" w:hAnsi="Arial" w:cs="Arial"/>
          <w:b/>
          <w:sz w:val="20"/>
          <w:szCs w:val="20"/>
          <w:vertAlign w:val="superscript"/>
        </w:rPr>
        <w:t>18</w:t>
      </w:r>
      <w:r w:rsidRPr="00CC0C3C">
        <w:rPr>
          <w:rFonts w:ascii="Arial" w:hAnsi="Arial" w:cs="Arial"/>
          <w:b/>
          <w:sz w:val="20"/>
          <w:szCs w:val="20"/>
        </w:rPr>
        <w:t>O]GMP</w:t>
      </w:r>
    </w:p>
    <w:p w:rsidR="00F251F7" w:rsidRPr="00CC0C3C" w:rsidRDefault="00F251F7" w:rsidP="00CC0C3C">
      <w:pPr>
        <w:jc w:val="both"/>
        <w:rPr>
          <w:rFonts w:ascii="Arial" w:hAnsi="Arial" w:cs="Arial"/>
          <w:sz w:val="20"/>
          <w:szCs w:val="20"/>
        </w:rPr>
      </w:pPr>
      <w:r w:rsidRPr="00CC0C3C">
        <w:rPr>
          <w:rFonts w:ascii="Arial" w:hAnsi="Arial" w:cs="Arial"/>
          <w:sz w:val="20"/>
          <w:szCs w:val="20"/>
        </w:rPr>
        <w:t>Nucleoside 5′-phosphorylation was essentially performed as described earlier</w:t>
      </w:r>
      <w:r w:rsidR="0092289C" w:rsidRPr="00CC0C3C">
        <w:rPr>
          <w:rFonts w:ascii="Arial" w:hAnsi="Arial" w:cs="Arial"/>
          <w:sz w:val="20"/>
          <w:szCs w:val="20"/>
        </w:rPr>
        <w:fldChar w:fldCharType="begin"/>
      </w:r>
      <w:r w:rsidR="00223283" w:rsidRPr="00CC0C3C">
        <w:rPr>
          <w:rFonts w:ascii="Arial" w:hAnsi="Arial" w:cs="Arial"/>
          <w:sz w:val="20"/>
          <w:szCs w:val="20"/>
        </w:rPr>
        <w:instrText xml:space="preserve"> ADDIN EN.CITE &lt;EndNote&gt;&lt;Cite&gt;&lt;Author&gt;Yoshikawa&lt;/Author&gt;&lt;Year&gt;1967&lt;/Year&gt;&lt;IDText&gt;A NOVEL METHOD FOR PHOSPHORYLATION OF NUCLEOSIDES TO 5&amp;apos;-NUCLEOTIDES&lt;/IDText&gt;&lt;DisplayText&gt;(1)&lt;/DisplayText&gt;&lt;record&gt;&lt;keywords&gt;&lt;keyword&gt;Chemistry&lt;/keyword&gt;&lt;/keywords&gt;&lt;urls&gt;&lt;related-urls&gt;&lt;url&gt;&amp;lt;Go to ISI&amp;gt;://WOS:A1967A279300008&lt;/url&gt;&lt;/related-urls&gt;&lt;/urls&gt;&lt;isbn&gt;0040-4039&lt;/isbn&gt;&lt;work-type&gt;Letter&lt;/work-type&gt;&lt;titles&gt;&lt;title&gt;A NOVEL METHOD FOR PHOSPHORYLATION OF NUCLEOSIDES TO 5&amp;apos;-NUCLEOTIDES&lt;/title&gt;&lt;secondary-title&gt;Tetrahedron Letters&lt;/secondary-title&gt;&lt;alt-title&gt;Tetrahedron Lett.&lt;/alt-title&gt;&lt;/titles&gt;&lt;pages&gt;5065-+&lt;/pages&gt;&lt;number&gt;50&lt;/number&gt;&lt;contributors&gt;&lt;authors&gt;&lt;author&gt;Yoshikawa, M.&lt;/author&gt;&lt;author&gt;Kato, T.&lt;/author&gt;&lt;author&gt;Takenishi, T.&lt;/author&gt;&lt;/authors&gt;&lt;/contributors&gt;&lt;language&gt;English&lt;/language&gt;&lt;added-date format="utc"&gt;1585838606&lt;/added-date&gt;&lt;ref-type name="Journal Article"&gt;17&lt;/ref-type&gt;&lt;dates&gt;&lt;year&gt;1967&lt;/year&gt;&lt;/dates&gt;&lt;rec-number&gt;44&lt;/rec-number&gt;&lt;last-updated-date format="utc"&gt;1586252255&lt;/last-updated-date&gt;&lt;accession-num&gt;WOS:A1967A279300008&lt;/accession-num&gt;&lt;/record&gt;&lt;/Cite&gt;&lt;/EndNote&gt;</w:instrText>
      </w:r>
      <w:r w:rsidR="0092289C" w:rsidRPr="00CC0C3C">
        <w:rPr>
          <w:rFonts w:ascii="Arial" w:hAnsi="Arial" w:cs="Arial"/>
          <w:sz w:val="20"/>
          <w:szCs w:val="20"/>
        </w:rPr>
        <w:fldChar w:fldCharType="separate"/>
      </w:r>
      <w:r w:rsidR="00223283" w:rsidRPr="00CC0C3C">
        <w:rPr>
          <w:rFonts w:ascii="Arial" w:hAnsi="Arial" w:cs="Arial"/>
          <w:noProof/>
          <w:sz w:val="20"/>
          <w:szCs w:val="20"/>
        </w:rPr>
        <w:t>(1)</w:t>
      </w:r>
      <w:r w:rsidR="0092289C" w:rsidRPr="00CC0C3C">
        <w:rPr>
          <w:rFonts w:ascii="Arial" w:hAnsi="Arial" w:cs="Arial"/>
          <w:sz w:val="20"/>
          <w:szCs w:val="20"/>
        </w:rPr>
        <w:fldChar w:fldCharType="end"/>
      </w:r>
      <w:r w:rsidRPr="00CC0C3C">
        <w:rPr>
          <w:rFonts w:ascii="Arial" w:hAnsi="Arial" w:cs="Arial"/>
          <w:sz w:val="20"/>
          <w:szCs w:val="20"/>
        </w:rPr>
        <w:t>, (</w:t>
      </w:r>
      <w:r w:rsidRPr="00CC0C3C">
        <w:rPr>
          <w:rFonts w:ascii="Arial" w:hAnsi="Arial" w:cs="Arial"/>
          <w:color w:val="0070C0"/>
          <w:sz w:val="20"/>
          <w:szCs w:val="20"/>
        </w:rPr>
        <w:t>Figure S2A</w:t>
      </w:r>
      <w:r w:rsidRPr="00CC0C3C">
        <w:rPr>
          <w:rFonts w:ascii="Arial" w:hAnsi="Arial" w:cs="Arial"/>
          <w:sz w:val="20"/>
          <w:szCs w:val="20"/>
        </w:rPr>
        <w:t xml:space="preserve">). Briefly, an appropriate nucleoside (0.01 </w:t>
      </w:r>
      <w:proofErr w:type="spellStart"/>
      <w:r w:rsidRPr="00CC0C3C">
        <w:rPr>
          <w:rFonts w:ascii="Arial" w:hAnsi="Arial" w:cs="Arial"/>
          <w:sz w:val="20"/>
          <w:szCs w:val="20"/>
        </w:rPr>
        <w:t>mmol</w:t>
      </w:r>
      <w:proofErr w:type="spellEnd"/>
      <w:r w:rsidRPr="00CC0C3C">
        <w:rPr>
          <w:rFonts w:ascii="Arial" w:hAnsi="Arial" w:cs="Arial"/>
          <w:sz w:val="20"/>
          <w:szCs w:val="20"/>
        </w:rPr>
        <w:t xml:space="preserve">) was dissolved/suspended in </w:t>
      </w:r>
      <w:proofErr w:type="spellStart"/>
      <w:r w:rsidRPr="00CC0C3C">
        <w:rPr>
          <w:rFonts w:ascii="Arial" w:hAnsi="Arial" w:cs="Arial"/>
          <w:sz w:val="20"/>
          <w:szCs w:val="20"/>
        </w:rPr>
        <w:t>trimethyl</w:t>
      </w:r>
      <w:proofErr w:type="spellEnd"/>
      <w:r w:rsidRPr="00CC0C3C">
        <w:rPr>
          <w:rFonts w:ascii="Arial" w:hAnsi="Arial" w:cs="Arial"/>
          <w:sz w:val="20"/>
          <w:szCs w:val="20"/>
        </w:rPr>
        <w:t xml:space="preserve"> phosphate (0.5 </w:t>
      </w:r>
      <w:proofErr w:type="spellStart"/>
      <w:r w:rsidRPr="00CC0C3C">
        <w:rPr>
          <w:rFonts w:ascii="Arial" w:hAnsi="Arial" w:cs="Arial"/>
          <w:sz w:val="20"/>
          <w:szCs w:val="20"/>
        </w:rPr>
        <w:t>mL</w:t>
      </w:r>
      <w:proofErr w:type="spellEnd"/>
      <w:r w:rsidRPr="00CC0C3C">
        <w:rPr>
          <w:rFonts w:ascii="Arial" w:hAnsi="Arial" w:cs="Arial"/>
          <w:sz w:val="20"/>
          <w:szCs w:val="20"/>
        </w:rPr>
        <w:t xml:space="preserve">) at 0 °C followed by the addition of </w:t>
      </w:r>
      <w:proofErr w:type="spellStart"/>
      <w:r w:rsidRPr="00CC0C3C">
        <w:rPr>
          <w:rFonts w:ascii="Arial" w:hAnsi="Arial" w:cs="Arial"/>
          <w:sz w:val="20"/>
          <w:szCs w:val="20"/>
        </w:rPr>
        <w:t>phosphoryl</w:t>
      </w:r>
      <w:proofErr w:type="spellEnd"/>
      <w:r w:rsidRPr="00CC0C3C">
        <w:rPr>
          <w:rFonts w:ascii="Arial" w:hAnsi="Arial" w:cs="Arial"/>
          <w:sz w:val="20"/>
          <w:szCs w:val="20"/>
        </w:rPr>
        <w:t xml:space="preserve"> chloride (POCl</w:t>
      </w:r>
      <w:r w:rsidRPr="00CC0C3C">
        <w:rPr>
          <w:rFonts w:ascii="Arial" w:hAnsi="Arial" w:cs="Arial"/>
          <w:sz w:val="20"/>
          <w:szCs w:val="20"/>
          <w:vertAlign w:val="subscript"/>
        </w:rPr>
        <w:t>3</w:t>
      </w:r>
      <w:r w:rsidRPr="00CC0C3C">
        <w:rPr>
          <w:rFonts w:ascii="Arial" w:hAnsi="Arial" w:cs="Arial"/>
          <w:sz w:val="20"/>
          <w:szCs w:val="20"/>
        </w:rPr>
        <w:t xml:space="preserve">, 0.03 </w:t>
      </w:r>
      <w:proofErr w:type="spellStart"/>
      <w:r w:rsidRPr="00CC0C3C">
        <w:rPr>
          <w:rFonts w:ascii="Arial" w:hAnsi="Arial" w:cs="Arial"/>
          <w:sz w:val="20"/>
          <w:szCs w:val="20"/>
        </w:rPr>
        <w:t>mmol</w:t>
      </w:r>
      <w:proofErr w:type="spellEnd"/>
      <w:r w:rsidRPr="00CC0C3C">
        <w:rPr>
          <w:rFonts w:ascii="Arial" w:hAnsi="Arial" w:cs="Arial"/>
          <w:sz w:val="20"/>
          <w:szCs w:val="20"/>
        </w:rPr>
        <w:t>). The reaction was monitored by RP HPLC (as described above in General information). The reaction was quenched with either 97% [</w:t>
      </w:r>
      <w:r w:rsidRPr="00CC0C3C">
        <w:rPr>
          <w:rFonts w:ascii="Arial" w:hAnsi="Arial" w:cs="Arial"/>
          <w:sz w:val="20"/>
          <w:szCs w:val="20"/>
          <w:vertAlign w:val="superscript"/>
        </w:rPr>
        <w:t>18</w:t>
      </w:r>
      <w:r w:rsidRPr="00CC0C3C">
        <w:rPr>
          <w:rFonts w:ascii="Arial" w:hAnsi="Arial" w:cs="Arial"/>
          <w:sz w:val="20"/>
          <w:szCs w:val="20"/>
        </w:rPr>
        <w:t>O]-H</w:t>
      </w:r>
      <w:r w:rsidRPr="00CC0C3C">
        <w:rPr>
          <w:rFonts w:ascii="Arial" w:hAnsi="Arial" w:cs="Arial"/>
          <w:sz w:val="20"/>
          <w:szCs w:val="20"/>
          <w:vertAlign w:val="subscript"/>
        </w:rPr>
        <w:t>2</w:t>
      </w:r>
      <w:r w:rsidRPr="00CC0C3C">
        <w:rPr>
          <w:rFonts w:ascii="Arial" w:hAnsi="Arial" w:cs="Arial"/>
          <w:sz w:val="20"/>
          <w:szCs w:val="20"/>
        </w:rPr>
        <w:t>O or H</w:t>
      </w:r>
      <w:r w:rsidRPr="00CC0C3C">
        <w:rPr>
          <w:rFonts w:ascii="Arial" w:hAnsi="Arial" w:cs="Arial"/>
          <w:sz w:val="20"/>
          <w:szCs w:val="20"/>
          <w:vertAlign w:val="subscript"/>
        </w:rPr>
        <w:t>2</w:t>
      </w:r>
      <w:r w:rsidRPr="00CC0C3C">
        <w:rPr>
          <w:rFonts w:ascii="Arial" w:hAnsi="Arial" w:cs="Arial"/>
          <w:sz w:val="20"/>
          <w:szCs w:val="20"/>
        </w:rPr>
        <w:t xml:space="preserve">O, when the conversion of the substrate reached 60–90%. </w:t>
      </w:r>
      <w:proofErr w:type="gramStart"/>
      <w:r w:rsidRPr="00CC0C3C">
        <w:rPr>
          <w:rFonts w:ascii="Arial" w:hAnsi="Arial" w:cs="Arial"/>
          <w:sz w:val="20"/>
          <w:szCs w:val="20"/>
        </w:rPr>
        <w:t>pH</w:t>
      </w:r>
      <w:proofErr w:type="gramEnd"/>
      <w:r w:rsidRPr="00CC0C3C">
        <w:rPr>
          <w:rFonts w:ascii="Arial" w:hAnsi="Arial" w:cs="Arial"/>
          <w:sz w:val="20"/>
          <w:szCs w:val="20"/>
        </w:rPr>
        <w:t xml:space="preserve"> was neutralized using NaHCO</w:t>
      </w:r>
      <w:r w:rsidRPr="00CC0C3C">
        <w:rPr>
          <w:rFonts w:ascii="Arial" w:hAnsi="Arial" w:cs="Arial"/>
          <w:sz w:val="20"/>
          <w:szCs w:val="20"/>
          <w:vertAlign w:val="subscript"/>
        </w:rPr>
        <w:t>3</w:t>
      </w:r>
      <w:r w:rsidRPr="00CC0C3C">
        <w:rPr>
          <w:rFonts w:ascii="Arial" w:hAnsi="Arial" w:cs="Arial"/>
          <w:sz w:val="20"/>
          <w:szCs w:val="20"/>
        </w:rPr>
        <w:t xml:space="preserve">.The desired nucleoside 5′-monophosphate was purified by RP </w:t>
      </w:r>
      <w:r w:rsidRPr="00CC0C3C">
        <w:rPr>
          <w:rFonts w:ascii="Arial" w:hAnsi="Arial" w:cs="Arial"/>
          <w:color w:val="000000" w:themeColor="text1"/>
          <w:sz w:val="20"/>
          <w:szCs w:val="20"/>
        </w:rPr>
        <w:t>HPLC.</w:t>
      </w:r>
      <w:r w:rsidRPr="00CC0C3C">
        <w:rPr>
          <w:rFonts w:ascii="Arial" w:hAnsi="Arial" w:cs="Arial"/>
          <w:sz w:val="20"/>
          <w:szCs w:val="20"/>
        </w:rPr>
        <w:t xml:space="preserve"> The purity and isotopic composition of the isolated products were analyzed by </w:t>
      </w:r>
      <w:proofErr w:type="spellStart"/>
      <w:r w:rsidRPr="00CC0C3C">
        <w:rPr>
          <w:rFonts w:ascii="Arial" w:hAnsi="Arial" w:cs="Arial"/>
          <w:sz w:val="20"/>
          <w:szCs w:val="20"/>
        </w:rPr>
        <w:t>electrospray</w:t>
      </w:r>
      <w:proofErr w:type="spellEnd"/>
      <w:r w:rsidRPr="00CC0C3C">
        <w:rPr>
          <w:rFonts w:ascii="Arial" w:hAnsi="Arial" w:cs="Arial"/>
          <w:sz w:val="20"/>
          <w:szCs w:val="20"/>
        </w:rPr>
        <w:t xml:space="preserve"> ionization (ESI</w:t>
      </w:r>
      <w:proofErr w:type="gramStart"/>
      <w:r w:rsidRPr="00CC0C3C">
        <w:rPr>
          <w:rFonts w:ascii="Arial" w:hAnsi="Arial" w:cs="Arial"/>
          <w:sz w:val="20"/>
          <w:szCs w:val="20"/>
        </w:rPr>
        <w:t>,−</w:t>
      </w:r>
      <w:proofErr w:type="gramEnd"/>
      <w:r w:rsidRPr="00CC0C3C">
        <w:rPr>
          <w:rFonts w:ascii="Arial" w:hAnsi="Arial" w:cs="Arial"/>
          <w:sz w:val="20"/>
          <w:szCs w:val="20"/>
        </w:rPr>
        <w:t>)/MS (</w:t>
      </w:r>
      <w:r w:rsidRPr="00CC0C3C">
        <w:rPr>
          <w:rFonts w:ascii="Arial" w:hAnsi="Arial" w:cs="Arial"/>
          <w:color w:val="0070C0"/>
          <w:sz w:val="20"/>
          <w:szCs w:val="20"/>
        </w:rPr>
        <w:t>Table S7</w:t>
      </w:r>
      <w:r w:rsidRPr="00CC0C3C">
        <w:rPr>
          <w:rFonts w:ascii="Arial" w:hAnsi="Arial" w:cs="Arial"/>
          <w:sz w:val="20"/>
          <w:szCs w:val="20"/>
        </w:rPr>
        <w:t>). The analyses confirmed that the products obtained via hydrolysis with heavy water contained at least 87% of the expected [</w:t>
      </w:r>
      <w:r w:rsidRPr="00CC0C3C">
        <w:rPr>
          <w:rFonts w:ascii="Arial" w:hAnsi="Arial" w:cs="Arial"/>
          <w:sz w:val="20"/>
          <w:szCs w:val="20"/>
          <w:vertAlign w:val="superscript"/>
        </w:rPr>
        <w:t>18</w:t>
      </w:r>
      <w:r w:rsidRPr="00CC0C3C">
        <w:rPr>
          <w:rFonts w:ascii="Arial" w:hAnsi="Arial" w:cs="Arial"/>
          <w:sz w:val="20"/>
          <w:szCs w:val="20"/>
        </w:rPr>
        <w:t>O,</w:t>
      </w:r>
      <w:r w:rsidRPr="00CC0C3C">
        <w:rPr>
          <w:rFonts w:ascii="Arial" w:hAnsi="Arial" w:cs="Arial"/>
          <w:sz w:val="20"/>
          <w:szCs w:val="20"/>
          <w:vertAlign w:val="superscript"/>
        </w:rPr>
        <w:t>18</w:t>
      </w:r>
      <w:r w:rsidRPr="00CC0C3C">
        <w:rPr>
          <w:rFonts w:ascii="Arial" w:hAnsi="Arial" w:cs="Arial"/>
          <w:sz w:val="20"/>
          <w:szCs w:val="20"/>
        </w:rPr>
        <w:t>O] double-labeled nucleoside 5′-monophosphate along with smaller amounts (12%) of [</w:t>
      </w:r>
      <w:r w:rsidRPr="00CC0C3C">
        <w:rPr>
          <w:rFonts w:ascii="Arial" w:hAnsi="Arial" w:cs="Arial"/>
          <w:sz w:val="20"/>
          <w:szCs w:val="20"/>
          <w:vertAlign w:val="superscript"/>
        </w:rPr>
        <w:t>18</w:t>
      </w:r>
      <w:r w:rsidRPr="00CC0C3C">
        <w:rPr>
          <w:rFonts w:ascii="Arial" w:hAnsi="Arial" w:cs="Arial"/>
          <w:sz w:val="20"/>
          <w:szCs w:val="20"/>
        </w:rPr>
        <w:t xml:space="preserve">O] single-labeled product, and less than 1% of unlabeled product. </w:t>
      </w:r>
    </w:p>
    <w:p w:rsidR="00F251F7" w:rsidRPr="0017483F" w:rsidRDefault="00F251F7" w:rsidP="00F251F7">
      <w:pPr>
        <w:rPr>
          <w:rFonts w:ascii="Arial" w:hAnsi="Arial" w:cs="Arial"/>
          <w:sz w:val="20"/>
          <w:szCs w:val="20"/>
        </w:rPr>
      </w:pPr>
    </w:p>
    <w:p w:rsidR="00CC0C3C" w:rsidRPr="0017483F" w:rsidRDefault="00F251F7" w:rsidP="0017483F">
      <w:pPr>
        <w:rPr>
          <w:rFonts w:ascii="Arial" w:hAnsi="Arial" w:cs="Arial"/>
          <w:b/>
          <w:sz w:val="20"/>
          <w:szCs w:val="20"/>
        </w:rPr>
      </w:pPr>
      <w:r w:rsidRPr="0017483F">
        <w:rPr>
          <w:rFonts w:ascii="Arial" w:hAnsi="Arial" w:cs="Arial"/>
          <w:b/>
          <w:sz w:val="20"/>
          <w:szCs w:val="20"/>
        </w:rPr>
        <w:t>Adenosine 5’-O-monothiophosphate: AMPS, [</w:t>
      </w:r>
      <w:r w:rsidRPr="0017483F">
        <w:rPr>
          <w:rFonts w:ascii="Arial" w:hAnsi="Arial" w:cs="Arial"/>
          <w:b/>
          <w:sz w:val="20"/>
          <w:szCs w:val="20"/>
          <w:vertAlign w:val="superscript"/>
        </w:rPr>
        <w:t>18</w:t>
      </w:r>
      <w:r w:rsidRPr="0017483F">
        <w:rPr>
          <w:rFonts w:ascii="Arial" w:hAnsi="Arial" w:cs="Arial"/>
          <w:b/>
          <w:sz w:val="20"/>
          <w:szCs w:val="20"/>
        </w:rPr>
        <w:t>O</w:t>
      </w:r>
      <w:proofErr w:type="gramStart"/>
      <w:r w:rsidRPr="0017483F">
        <w:rPr>
          <w:rFonts w:ascii="Arial" w:hAnsi="Arial" w:cs="Arial"/>
          <w:b/>
          <w:sz w:val="20"/>
          <w:szCs w:val="20"/>
        </w:rPr>
        <w:t>,</w:t>
      </w:r>
      <w:r w:rsidRPr="0017483F">
        <w:rPr>
          <w:rFonts w:ascii="Arial" w:hAnsi="Arial" w:cs="Arial"/>
          <w:b/>
          <w:sz w:val="20"/>
          <w:szCs w:val="20"/>
          <w:vertAlign w:val="superscript"/>
        </w:rPr>
        <w:t>18</w:t>
      </w:r>
      <w:r w:rsidRPr="0017483F">
        <w:rPr>
          <w:rFonts w:ascii="Arial" w:hAnsi="Arial" w:cs="Arial"/>
          <w:b/>
          <w:sz w:val="20"/>
          <w:szCs w:val="20"/>
        </w:rPr>
        <w:t>O</w:t>
      </w:r>
      <w:proofErr w:type="gramEnd"/>
      <w:r w:rsidRPr="0017483F">
        <w:rPr>
          <w:rFonts w:ascii="Arial" w:hAnsi="Arial" w:cs="Arial"/>
          <w:b/>
          <w:sz w:val="20"/>
          <w:szCs w:val="20"/>
        </w:rPr>
        <w:t xml:space="preserve">]AMPS </w:t>
      </w:r>
    </w:p>
    <w:p w:rsidR="00F251F7" w:rsidRPr="00CC0C3C" w:rsidRDefault="00F251F7" w:rsidP="00CC0C3C">
      <w:pPr>
        <w:jc w:val="both"/>
        <w:rPr>
          <w:rFonts w:ascii="Arial" w:hAnsi="Arial" w:cs="Arial"/>
          <w:sz w:val="20"/>
          <w:szCs w:val="20"/>
        </w:rPr>
      </w:pPr>
      <w:r w:rsidRPr="00CC0C3C">
        <w:rPr>
          <w:rFonts w:ascii="Arial" w:hAnsi="Arial" w:cs="Arial"/>
          <w:sz w:val="20"/>
          <w:szCs w:val="20"/>
        </w:rPr>
        <w:t xml:space="preserve">Nucleoside 5′-thiophosphorylation was essentially performed as described earlier </w:t>
      </w:r>
      <w:r w:rsidR="0092289C" w:rsidRPr="00CC0C3C">
        <w:rPr>
          <w:rFonts w:ascii="Arial" w:hAnsi="Arial" w:cs="Arial"/>
          <w:sz w:val="20"/>
          <w:szCs w:val="20"/>
        </w:rPr>
        <w:fldChar w:fldCharType="begin"/>
      </w:r>
      <w:r w:rsidR="00223283" w:rsidRPr="00CC0C3C">
        <w:rPr>
          <w:rFonts w:ascii="Arial" w:hAnsi="Arial" w:cs="Arial"/>
          <w:sz w:val="20"/>
          <w:szCs w:val="20"/>
        </w:rPr>
        <w:instrText xml:space="preserve"> ADDIN EN.CITE &lt;EndNote&gt;&lt;Cite&gt;&lt;Author&gt;Eckstein&lt;/Author&gt;&lt;Year&gt;1970&lt;/Year&gt;&lt;IDText&gt;NUCLEOSIDE PHOSPHOROTHIOATES&lt;/IDText&gt;&lt;DisplayText&gt;(2)&lt;/DisplayText&gt;&lt;record&gt;&lt;keywords&gt;&lt;keyword&gt;Chemistry&lt;/keyword&gt;&lt;/keywords&gt;&lt;urls&gt;&lt;related-urls&gt;&lt;url&gt;&amp;lt;Go to ISI&amp;gt;://WOS:A1970G882300039&lt;/url&gt;&lt;/related-urls&gt;&lt;/urls&gt;&lt;isbn&gt;0002-7863&lt;/isbn&gt;&lt;work-type&gt;Article&lt;/work-type&gt;&lt;titles&gt;&lt;title&gt;NUCLEOSIDE PHOSPHOROTHIOATES&lt;/title&gt;&lt;secondary-title&gt;Journal of the American Chemical Society&lt;/secondary-title&gt;&lt;alt-title&gt;J. Am. Chem. Soc.&lt;/alt-title&gt;&lt;/titles&gt;&lt;pages&gt;4718-+&lt;/pages&gt;&lt;number&gt;15&lt;/number&gt;&lt;contributors&gt;&lt;authors&gt;&lt;author&gt;Eckstein, F.&lt;/author&gt;&lt;/authors&gt;&lt;/contributors&gt;&lt;language&gt;English&lt;/language&gt;&lt;added-date format="utc"&gt;1585838733&lt;/added-date&gt;&lt;ref-type name="Journal Article"&gt;17&lt;/ref-type&gt;&lt;dates&gt;&lt;year&gt;1970&lt;/year&gt;&lt;/dates&gt;&lt;rec-number&gt;45&lt;/rec-number&gt;&lt;last-updated-date format="utc"&gt;1585838733&lt;/last-updated-date&gt;&lt;accession-num&gt;WOS:A1970G882300039&lt;/accession-num&gt;&lt;electronic-resource-num&gt;10.1021/ja00718a039&lt;/electronic-resource-num&gt;&lt;volume&gt;92&lt;/volume&gt;&lt;/record&gt;&lt;/Cite&gt;&lt;/EndNote&gt;</w:instrText>
      </w:r>
      <w:r w:rsidR="0092289C" w:rsidRPr="00CC0C3C">
        <w:rPr>
          <w:rFonts w:ascii="Arial" w:hAnsi="Arial" w:cs="Arial"/>
          <w:sz w:val="20"/>
          <w:szCs w:val="20"/>
        </w:rPr>
        <w:fldChar w:fldCharType="separate"/>
      </w:r>
      <w:r w:rsidR="00223283" w:rsidRPr="00CC0C3C">
        <w:rPr>
          <w:rFonts w:ascii="Arial" w:hAnsi="Arial" w:cs="Arial"/>
          <w:noProof/>
          <w:sz w:val="20"/>
          <w:szCs w:val="20"/>
        </w:rPr>
        <w:t>(2)</w:t>
      </w:r>
      <w:r w:rsidR="0092289C" w:rsidRPr="00CC0C3C">
        <w:rPr>
          <w:rFonts w:ascii="Arial" w:hAnsi="Arial" w:cs="Arial"/>
          <w:sz w:val="20"/>
          <w:szCs w:val="20"/>
        </w:rPr>
        <w:fldChar w:fldCharType="end"/>
      </w:r>
      <w:r w:rsidRPr="00CC0C3C">
        <w:rPr>
          <w:rFonts w:ascii="Arial" w:hAnsi="Arial" w:cs="Arial"/>
          <w:sz w:val="20"/>
          <w:szCs w:val="20"/>
        </w:rPr>
        <w:t>, (</w:t>
      </w:r>
      <w:r w:rsidRPr="00CC0C3C">
        <w:rPr>
          <w:rFonts w:ascii="Arial" w:hAnsi="Arial" w:cs="Arial"/>
          <w:color w:val="0070C0"/>
          <w:sz w:val="20"/>
          <w:szCs w:val="20"/>
        </w:rPr>
        <w:t>Figure S2A</w:t>
      </w:r>
      <w:r w:rsidRPr="00CC0C3C">
        <w:rPr>
          <w:rFonts w:ascii="Arial" w:hAnsi="Arial" w:cs="Arial"/>
          <w:sz w:val="20"/>
          <w:szCs w:val="20"/>
        </w:rPr>
        <w:t xml:space="preserve">). Briefly, adenosine (0.01 </w:t>
      </w:r>
      <w:proofErr w:type="spellStart"/>
      <w:r w:rsidRPr="00CC0C3C">
        <w:rPr>
          <w:rFonts w:ascii="Arial" w:hAnsi="Arial" w:cs="Arial"/>
          <w:sz w:val="20"/>
          <w:szCs w:val="20"/>
        </w:rPr>
        <w:t>mmol</w:t>
      </w:r>
      <w:proofErr w:type="spellEnd"/>
      <w:r w:rsidRPr="00CC0C3C">
        <w:rPr>
          <w:rFonts w:ascii="Arial" w:hAnsi="Arial" w:cs="Arial"/>
          <w:sz w:val="20"/>
          <w:szCs w:val="20"/>
        </w:rPr>
        <w:t xml:space="preserve">) was suspended in </w:t>
      </w:r>
      <w:proofErr w:type="spellStart"/>
      <w:r w:rsidRPr="00CC0C3C">
        <w:rPr>
          <w:rFonts w:ascii="Arial" w:hAnsi="Arial" w:cs="Arial"/>
          <w:sz w:val="20"/>
          <w:szCs w:val="20"/>
        </w:rPr>
        <w:t>trimethyl</w:t>
      </w:r>
      <w:proofErr w:type="spellEnd"/>
      <w:r w:rsidRPr="00CC0C3C">
        <w:rPr>
          <w:rFonts w:ascii="Arial" w:hAnsi="Arial" w:cs="Arial"/>
          <w:sz w:val="20"/>
          <w:szCs w:val="20"/>
        </w:rPr>
        <w:t xml:space="preserve"> phosphate (0.5 </w:t>
      </w:r>
      <w:proofErr w:type="spellStart"/>
      <w:r w:rsidRPr="00CC0C3C">
        <w:rPr>
          <w:rFonts w:ascii="Arial" w:hAnsi="Arial" w:cs="Arial"/>
          <w:sz w:val="20"/>
          <w:szCs w:val="20"/>
        </w:rPr>
        <w:t>mL</w:t>
      </w:r>
      <w:proofErr w:type="spellEnd"/>
      <w:r w:rsidRPr="00CC0C3C">
        <w:rPr>
          <w:rFonts w:ascii="Arial" w:hAnsi="Arial" w:cs="Arial"/>
          <w:sz w:val="20"/>
          <w:szCs w:val="20"/>
        </w:rPr>
        <w:t>) and placed in an ice-bath for 5 min, followed by addition of 2</w:t>
      </w:r>
      <w:proofErr w:type="gramStart"/>
      <w:r w:rsidRPr="00CC0C3C">
        <w:rPr>
          <w:rFonts w:ascii="Arial" w:hAnsi="Arial" w:cs="Arial"/>
          <w:sz w:val="20"/>
          <w:szCs w:val="20"/>
        </w:rPr>
        <w:t>,6</w:t>
      </w:r>
      <w:proofErr w:type="gramEnd"/>
      <w:r w:rsidRPr="00CC0C3C">
        <w:rPr>
          <w:rFonts w:ascii="Arial" w:hAnsi="Arial" w:cs="Arial"/>
          <w:sz w:val="20"/>
          <w:szCs w:val="20"/>
        </w:rPr>
        <w:t xml:space="preserve">-lutidine (0.04 </w:t>
      </w:r>
      <w:proofErr w:type="spellStart"/>
      <w:r w:rsidRPr="00CC0C3C">
        <w:rPr>
          <w:rFonts w:ascii="Arial" w:hAnsi="Arial" w:cs="Arial"/>
          <w:sz w:val="20"/>
          <w:szCs w:val="20"/>
        </w:rPr>
        <w:t>mmol</w:t>
      </w:r>
      <w:proofErr w:type="spellEnd"/>
      <w:r w:rsidRPr="00CC0C3C">
        <w:rPr>
          <w:rFonts w:ascii="Arial" w:hAnsi="Arial" w:cs="Arial"/>
          <w:sz w:val="20"/>
          <w:szCs w:val="20"/>
        </w:rPr>
        <w:t xml:space="preserve">) and </w:t>
      </w:r>
      <w:proofErr w:type="spellStart"/>
      <w:r w:rsidRPr="00CC0C3C">
        <w:rPr>
          <w:rFonts w:ascii="Arial" w:hAnsi="Arial" w:cs="Arial"/>
          <w:sz w:val="20"/>
          <w:szCs w:val="20"/>
        </w:rPr>
        <w:t>thiophosphoryl</w:t>
      </w:r>
      <w:proofErr w:type="spellEnd"/>
      <w:r w:rsidRPr="00CC0C3C">
        <w:rPr>
          <w:rFonts w:ascii="Arial" w:hAnsi="Arial" w:cs="Arial"/>
          <w:sz w:val="20"/>
          <w:szCs w:val="20"/>
        </w:rPr>
        <w:t xml:space="preserve"> chloride (PSCl</w:t>
      </w:r>
      <w:r w:rsidRPr="00CC0C3C">
        <w:rPr>
          <w:rFonts w:ascii="Arial" w:hAnsi="Arial" w:cs="Arial"/>
          <w:sz w:val="20"/>
          <w:szCs w:val="20"/>
          <w:vertAlign w:val="subscript"/>
        </w:rPr>
        <w:t>3</w:t>
      </w:r>
      <w:r w:rsidRPr="00CC0C3C">
        <w:rPr>
          <w:rFonts w:ascii="Arial" w:hAnsi="Arial" w:cs="Arial"/>
          <w:sz w:val="20"/>
          <w:szCs w:val="20"/>
        </w:rPr>
        <w:t xml:space="preserve">, 0.03 </w:t>
      </w:r>
      <w:proofErr w:type="spellStart"/>
      <w:r w:rsidRPr="00CC0C3C">
        <w:rPr>
          <w:rFonts w:ascii="Arial" w:hAnsi="Arial" w:cs="Arial"/>
          <w:sz w:val="20"/>
          <w:szCs w:val="20"/>
        </w:rPr>
        <w:t>mmol</w:t>
      </w:r>
      <w:proofErr w:type="spellEnd"/>
      <w:r w:rsidRPr="00CC0C3C">
        <w:rPr>
          <w:rFonts w:ascii="Arial" w:hAnsi="Arial" w:cs="Arial"/>
          <w:sz w:val="20"/>
          <w:szCs w:val="20"/>
        </w:rPr>
        <w:t>). The reaction progress was monitored by RP HPLC. The reaction was quenched after 6 h with either 97% [</w:t>
      </w:r>
      <w:r w:rsidRPr="00CC0C3C">
        <w:rPr>
          <w:rFonts w:ascii="Arial" w:hAnsi="Arial" w:cs="Arial"/>
          <w:sz w:val="20"/>
          <w:szCs w:val="20"/>
          <w:vertAlign w:val="superscript"/>
        </w:rPr>
        <w:t>18</w:t>
      </w:r>
      <w:r w:rsidRPr="00CC0C3C">
        <w:rPr>
          <w:rFonts w:ascii="Arial" w:hAnsi="Arial" w:cs="Arial"/>
          <w:sz w:val="20"/>
          <w:szCs w:val="20"/>
        </w:rPr>
        <w:t>O]-H</w:t>
      </w:r>
      <w:r w:rsidRPr="00CC0C3C">
        <w:rPr>
          <w:rFonts w:ascii="Arial" w:hAnsi="Arial" w:cs="Arial"/>
          <w:sz w:val="20"/>
          <w:szCs w:val="20"/>
          <w:vertAlign w:val="subscript"/>
        </w:rPr>
        <w:t>2</w:t>
      </w:r>
      <w:r w:rsidRPr="00CC0C3C">
        <w:rPr>
          <w:rFonts w:ascii="Arial" w:hAnsi="Arial" w:cs="Arial"/>
          <w:sz w:val="20"/>
          <w:szCs w:val="20"/>
        </w:rPr>
        <w:t>O or H</w:t>
      </w:r>
      <w:r w:rsidRPr="00CC0C3C">
        <w:rPr>
          <w:rFonts w:ascii="Arial" w:hAnsi="Arial" w:cs="Arial"/>
          <w:sz w:val="20"/>
          <w:szCs w:val="20"/>
          <w:vertAlign w:val="subscript"/>
        </w:rPr>
        <w:t>2</w:t>
      </w:r>
      <w:r w:rsidRPr="00CC0C3C">
        <w:rPr>
          <w:rFonts w:ascii="Arial" w:hAnsi="Arial" w:cs="Arial"/>
          <w:sz w:val="20"/>
          <w:szCs w:val="20"/>
        </w:rPr>
        <w:t xml:space="preserve">O, when conversion of the substrate reached 60–90%. </w:t>
      </w:r>
      <w:proofErr w:type="gramStart"/>
      <w:r w:rsidRPr="00CC0C3C">
        <w:rPr>
          <w:rFonts w:ascii="Arial" w:hAnsi="Arial" w:cs="Arial"/>
          <w:sz w:val="20"/>
          <w:szCs w:val="20"/>
        </w:rPr>
        <w:t>pH</w:t>
      </w:r>
      <w:proofErr w:type="gramEnd"/>
      <w:r w:rsidRPr="00CC0C3C">
        <w:rPr>
          <w:rFonts w:ascii="Arial" w:hAnsi="Arial" w:cs="Arial"/>
          <w:sz w:val="20"/>
          <w:szCs w:val="20"/>
        </w:rPr>
        <w:t xml:space="preserve"> was neutralized using NaHCO</w:t>
      </w:r>
      <w:r w:rsidRPr="00CC0C3C">
        <w:rPr>
          <w:rFonts w:ascii="Arial" w:hAnsi="Arial" w:cs="Arial"/>
          <w:sz w:val="20"/>
          <w:szCs w:val="20"/>
          <w:vertAlign w:val="subscript"/>
        </w:rPr>
        <w:t>3</w:t>
      </w:r>
      <w:r w:rsidRPr="00CC0C3C">
        <w:rPr>
          <w:rFonts w:ascii="Arial" w:hAnsi="Arial" w:cs="Arial"/>
          <w:sz w:val="20"/>
          <w:szCs w:val="20"/>
        </w:rPr>
        <w:t xml:space="preserve">.The products were purified by RP HPLC (as described above in General information). The purity and isotopic composition of the isolated products was analyzed by </w:t>
      </w:r>
      <w:proofErr w:type="gramStart"/>
      <w:r w:rsidRPr="00CC0C3C">
        <w:rPr>
          <w:rFonts w:ascii="Arial" w:hAnsi="Arial" w:cs="Arial"/>
          <w:sz w:val="20"/>
          <w:szCs w:val="20"/>
        </w:rPr>
        <w:t>ESI(</w:t>
      </w:r>
      <w:proofErr w:type="gramEnd"/>
      <w:r w:rsidRPr="00CC0C3C">
        <w:rPr>
          <w:rFonts w:ascii="Arial" w:hAnsi="Arial" w:cs="Arial"/>
          <w:sz w:val="20"/>
          <w:szCs w:val="20"/>
        </w:rPr>
        <w:t>−)/MS (</w:t>
      </w:r>
      <w:r w:rsidRPr="00CC0C3C">
        <w:rPr>
          <w:rFonts w:ascii="Arial" w:hAnsi="Arial" w:cs="Arial"/>
          <w:color w:val="0070C0"/>
          <w:sz w:val="20"/>
          <w:szCs w:val="20"/>
        </w:rPr>
        <w:t>Table S7</w:t>
      </w:r>
      <w:r w:rsidRPr="00CC0C3C">
        <w:rPr>
          <w:rFonts w:ascii="Arial" w:hAnsi="Arial" w:cs="Arial"/>
          <w:sz w:val="20"/>
          <w:szCs w:val="20"/>
        </w:rPr>
        <w:t>). The analyses confirmed that the products obtained via hydrolysis with heavy water contained at least 87% of the expected [</w:t>
      </w:r>
      <w:r w:rsidRPr="00CC0C3C">
        <w:rPr>
          <w:rFonts w:ascii="Arial" w:hAnsi="Arial" w:cs="Arial"/>
          <w:sz w:val="20"/>
          <w:szCs w:val="20"/>
          <w:vertAlign w:val="superscript"/>
        </w:rPr>
        <w:t>18</w:t>
      </w:r>
      <w:r w:rsidRPr="00CC0C3C">
        <w:rPr>
          <w:rFonts w:ascii="Arial" w:hAnsi="Arial" w:cs="Arial"/>
          <w:sz w:val="20"/>
          <w:szCs w:val="20"/>
        </w:rPr>
        <w:t>O,</w:t>
      </w:r>
      <w:r w:rsidRPr="00CC0C3C">
        <w:rPr>
          <w:rFonts w:ascii="Arial" w:hAnsi="Arial" w:cs="Arial"/>
          <w:sz w:val="20"/>
          <w:szCs w:val="20"/>
          <w:vertAlign w:val="superscript"/>
        </w:rPr>
        <w:t>18</w:t>
      </w:r>
      <w:r w:rsidRPr="00CC0C3C">
        <w:rPr>
          <w:rFonts w:ascii="Arial" w:hAnsi="Arial" w:cs="Arial"/>
          <w:sz w:val="20"/>
          <w:szCs w:val="20"/>
        </w:rPr>
        <w:t>O] double-labeled nucleoside 5′-monophosphate along with smaller amounts (11%) of [</w:t>
      </w:r>
      <w:r w:rsidRPr="00CC0C3C">
        <w:rPr>
          <w:rFonts w:ascii="Arial" w:hAnsi="Arial" w:cs="Arial"/>
          <w:sz w:val="20"/>
          <w:szCs w:val="20"/>
          <w:vertAlign w:val="superscript"/>
        </w:rPr>
        <w:t>18</w:t>
      </w:r>
      <w:r w:rsidRPr="00CC0C3C">
        <w:rPr>
          <w:rFonts w:ascii="Arial" w:hAnsi="Arial" w:cs="Arial"/>
          <w:sz w:val="20"/>
          <w:szCs w:val="20"/>
        </w:rPr>
        <w:t xml:space="preserve">O] single-labeled product, and less than 2% of unlabeled product. </w:t>
      </w:r>
    </w:p>
    <w:p w:rsidR="00F251F7" w:rsidRPr="00CC0C3C" w:rsidRDefault="00F251F7" w:rsidP="00CC0C3C">
      <w:pPr>
        <w:rPr>
          <w:rFonts w:ascii="Arial" w:hAnsi="Arial" w:cs="Arial"/>
        </w:rPr>
      </w:pPr>
    </w:p>
    <w:p w:rsidR="00F251F7" w:rsidRPr="0017483F" w:rsidRDefault="00F251F7" w:rsidP="0017483F">
      <w:pPr>
        <w:jc w:val="both"/>
        <w:rPr>
          <w:rFonts w:ascii="Arial" w:hAnsi="Arial" w:cs="Arial"/>
          <w:b/>
          <w:sz w:val="20"/>
          <w:szCs w:val="20"/>
        </w:rPr>
      </w:pPr>
      <w:r w:rsidRPr="0017483F">
        <w:rPr>
          <w:rFonts w:ascii="Arial" w:hAnsi="Arial" w:cs="Arial"/>
          <w:b/>
          <w:sz w:val="20"/>
          <w:szCs w:val="20"/>
        </w:rPr>
        <w:t>Adenosine-5’-O-(</w:t>
      </w:r>
      <w:r w:rsidRPr="0017483F">
        <w:rPr>
          <w:rFonts w:ascii="Arial" w:hAnsi="Arial" w:cs="Arial"/>
          <w:b/>
          <w:i/>
          <w:sz w:val="20"/>
          <w:szCs w:val="20"/>
        </w:rPr>
        <w:t>H-</w:t>
      </w:r>
      <w:proofErr w:type="spellStart"/>
      <w:r w:rsidRPr="0017483F">
        <w:rPr>
          <w:rFonts w:ascii="Arial" w:hAnsi="Arial" w:cs="Arial"/>
          <w:b/>
          <w:sz w:val="20"/>
          <w:szCs w:val="20"/>
        </w:rPr>
        <w:t>phosphonate</w:t>
      </w:r>
      <w:proofErr w:type="spellEnd"/>
      <w:r w:rsidRPr="0017483F">
        <w:rPr>
          <w:rFonts w:ascii="Arial" w:hAnsi="Arial" w:cs="Arial"/>
          <w:b/>
          <w:sz w:val="20"/>
          <w:szCs w:val="20"/>
        </w:rPr>
        <w:t>): AMPH, [</w:t>
      </w:r>
      <w:r w:rsidRPr="0017483F">
        <w:rPr>
          <w:rFonts w:ascii="Arial" w:hAnsi="Arial" w:cs="Arial"/>
          <w:b/>
          <w:sz w:val="20"/>
          <w:szCs w:val="20"/>
          <w:vertAlign w:val="superscript"/>
        </w:rPr>
        <w:t>18</w:t>
      </w:r>
      <w:r w:rsidRPr="0017483F">
        <w:rPr>
          <w:rFonts w:ascii="Arial" w:hAnsi="Arial" w:cs="Arial"/>
          <w:b/>
          <w:sz w:val="20"/>
          <w:szCs w:val="20"/>
        </w:rPr>
        <w:t>O</w:t>
      </w:r>
      <w:proofErr w:type="gramStart"/>
      <w:r w:rsidRPr="0017483F">
        <w:rPr>
          <w:rFonts w:ascii="Arial" w:hAnsi="Arial" w:cs="Arial"/>
          <w:b/>
          <w:sz w:val="20"/>
          <w:szCs w:val="20"/>
        </w:rPr>
        <w:t>,</w:t>
      </w:r>
      <w:r w:rsidRPr="0017483F">
        <w:rPr>
          <w:rFonts w:ascii="Arial" w:hAnsi="Arial" w:cs="Arial"/>
          <w:b/>
          <w:sz w:val="20"/>
          <w:szCs w:val="20"/>
          <w:vertAlign w:val="superscript"/>
        </w:rPr>
        <w:t>18</w:t>
      </w:r>
      <w:r w:rsidRPr="0017483F">
        <w:rPr>
          <w:rFonts w:ascii="Arial" w:hAnsi="Arial" w:cs="Arial"/>
          <w:b/>
          <w:sz w:val="20"/>
          <w:szCs w:val="20"/>
        </w:rPr>
        <w:t>O</w:t>
      </w:r>
      <w:proofErr w:type="gramEnd"/>
      <w:r w:rsidRPr="0017483F">
        <w:rPr>
          <w:rFonts w:ascii="Arial" w:hAnsi="Arial" w:cs="Arial"/>
          <w:b/>
          <w:sz w:val="20"/>
          <w:szCs w:val="20"/>
        </w:rPr>
        <w:t xml:space="preserve">] AMPH </w:t>
      </w:r>
    </w:p>
    <w:p w:rsidR="00F251F7" w:rsidRPr="0017483F" w:rsidRDefault="00F251F7" w:rsidP="0017483F">
      <w:pPr>
        <w:jc w:val="both"/>
        <w:rPr>
          <w:rFonts w:ascii="Arial" w:hAnsi="Arial" w:cs="Arial"/>
          <w:sz w:val="20"/>
          <w:szCs w:val="20"/>
        </w:rPr>
      </w:pPr>
      <w:r w:rsidRPr="0017483F">
        <w:rPr>
          <w:rFonts w:ascii="Arial" w:hAnsi="Arial" w:cs="Arial"/>
          <w:sz w:val="20"/>
          <w:szCs w:val="20"/>
        </w:rPr>
        <w:t>AMPH and [</w:t>
      </w:r>
      <w:r w:rsidRPr="0017483F">
        <w:rPr>
          <w:rFonts w:ascii="Arial" w:hAnsi="Arial" w:cs="Arial"/>
          <w:sz w:val="20"/>
          <w:szCs w:val="20"/>
          <w:vertAlign w:val="superscript"/>
        </w:rPr>
        <w:t>18</w:t>
      </w:r>
      <w:r w:rsidRPr="0017483F">
        <w:rPr>
          <w:rFonts w:ascii="Arial" w:hAnsi="Arial" w:cs="Arial"/>
          <w:sz w:val="20"/>
          <w:szCs w:val="20"/>
        </w:rPr>
        <w:t>O</w:t>
      </w:r>
      <w:proofErr w:type="gramStart"/>
      <w:r w:rsidRPr="0017483F">
        <w:rPr>
          <w:rFonts w:ascii="Arial" w:hAnsi="Arial" w:cs="Arial"/>
          <w:sz w:val="20"/>
          <w:szCs w:val="20"/>
        </w:rPr>
        <w:t>,</w:t>
      </w:r>
      <w:r w:rsidRPr="0017483F">
        <w:rPr>
          <w:rFonts w:ascii="Arial" w:hAnsi="Arial" w:cs="Arial"/>
          <w:sz w:val="20"/>
          <w:szCs w:val="20"/>
          <w:vertAlign w:val="superscript"/>
        </w:rPr>
        <w:t>18</w:t>
      </w:r>
      <w:r w:rsidRPr="0017483F">
        <w:rPr>
          <w:rFonts w:ascii="Arial" w:hAnsi="Arial" w:cs="Arial"/>
          <w:sz w:val="20"/>
          <w:szCs w:val="20"/>
        </w:rPr>
        <w:t>O</w:t>
      </w:r>
      <w:proofErr w:type="gramEnd"/>
      <w:r w:rsidRPr="0017483F">
        <w:rPr>
          <w:rFonts w:ascii="Arial" w:hAnsi="Arial" w:cs="Arial"/>
          <w:sz w:val="20"/>
          <w:szCs w:val="20"/>
        </w:rPr>
        <w:t xml:space="preserve">] AMPH were synthesized as previously described </w:t>
      </w:r>
      <w:r w:rsidR="0092289C" w:rsidRPr="0017483F">
        <w:rPr>
          <w:rFonts w:ascii="Arial" w:hAnsi="Arial" w:cs="Arial"/>
          <w:sz w:val="20"/>
          <w:szCs w:val="20"/>
        </w:rPr>
        <w:fldChar w:fldCharType="begin">
          <w:fldData xml:space="preserve">PEVuZE5vdGU+PENpdGU+PEF1dGhvcj5Lb3dhbHNrYTwvQXV0aG9yPjxZZWFyPjIwMTQ8L1llYXI+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=
</w:fldData>
        </w:fldChar>
      </w:r>
      <w:r w:rsidR="00223283" w:rsidRPr="0017483F">
        <w:rPr>
          <w:rFonts w:ascii="Arial" w:hAnsi="Arial" w:cs="Arial"/>
          <w:sz w:val="20"/>
          <w:szCs w:val="20"/>
        </w:rPr>
        <w:instrText xml:space="preserve"> ADDIN EN.CITE </w:instrText>
      </w:r>
      <w:r w:rsidR="0092289C" w:rsidRPr="0017483F">
        <w:rPr>
          <w:rFonts w:ascii="Arial" w:hAnsi="Arial" w:cs="Arial"/>
          <w:sz w:val="20"/>
          <w:szCs w:val="20"/>
        </w:rPr>
        <w:fldChar w:fldCharType="begin">
          <w:fldData xml:space="preserve">PEVuZE5vdGU+PENpdGU+PEF1dGhvcj5Lb3dhbHNrYTwvQXV0aG9yPjxZZWFyPjIwMTQ8L1llYXI+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=
</w:fldData>
        </w:fldChar>
      </w:r>
      <w:r w:rsidR="00223283" w:rsidRPr="0017483F">
        <w:rPr>
          <w:rFonts w:ascii="Arial" w:hAnsi="Arial" w:cs="Arial"/>
          <w:sz w:val="20"/>
          <w:szCs w:val="20"/>
        </w:rPr>
        <w:instrText xml:space="preserve"> ADDIN EN.CITE.DATA </w:instrText>
      </w:r>
      <w:r w:rsidR="0092289C" w:rsidRPr="0017483F">
        <w:rPr>
          <w:rFonts w:ascii="Arial" w:hAnsi="Arial" w:cs="Arial"/>
          <w:sz w:val="20"/>
          <w:szCs w:val="20"/>
        </w:rPr>
      </w:r>
      <w:r w:rsidR="0092289C" w:rsidRPr="0017483F">
        <w:rPr>
          <w:rFonts w:ascii="Arial" w:hAnsi="Arial" w:cs="Arial"/>
          <w:sz w:val="20"/>
          <w:szCs w:val="20"/>
        </w:rPr>
        <w:fldChar w:fldCharType="end"/>
      </w:r>
      <w:r w:rsidR="0092289C" w:rsidRPr="0017483F">
        <w:rPr>
          <w:rFonts w:ascii="Arial" w:hAnsi="Arial" w:cs="Arial"/>
          <w:sz w:val="20"/>
          <w:szCs w:val="20"/>
        </w:rPr>
      </w:r>
      <w:r w:rsidR="0092289C" w:rsidRPr="0017483F">
        <w:rPr>
          <w:rFonts w:ascii="Arial" w:hAnsi="Arial" w:cs="Arial"/>
          <w:sz w:val="20"/>
          <w:szCs w:val="20"/>
        </w:rPr>
        <w:fldChar w:fldCharType="separate"/>
      </w:r>
      <w:r w:rsidR="00223283" w:rsidRPr="0017483F">
        <w:rPr>
          <w:rFonts w:ascii="Arial" w:hAnsi="Arial" w:cs="Arial"/>
          <w:noProof/>
          <w:sz w:val="20"/>
          <w:szCs w:val="20"/>
        </w:rPr>
        <w:t>(3)</w:t>
      </w:r>
      <w:r w:rsidR="0092289C" w:rsidRPr="0017483F">
        <w:rPr>
          <w:rFonts w:ascii="Arial" w:hAnsi="Arial" w:cs="Arial"/>
          <w:sz w:val="20"/>
          <w:szCs w:val="20"/>
        </w:rPr>
        <w:fldChar w:fldCharType="end"/>
      </w:r>
      <w:r w:rsidRPr="0017483F">
        <w:rPr>
          <w:rFonts w:ascii="Arial" w:hAnsi="Arial" w:cs="Arial"/>
          <w:sz w:val="20"/>
          <w:szCs w:val="20"/>
        </w:rPr>
        <w:t xml:space="preserve"> (</w:t>
      </w:r>
      <w:r w:rsidRPr="0017483F">
        <w:rPr>
          <w:rFonts w:ascii="Arial" w:hAnsi="Arial" w:cs="Arial"/>
          <w:color w:val="0070C0"/>
          <w:sz w:val="20"/>
          <w:szCs w:val="20"/>
        </w:rPr>
        <w:t>Figure S2B</w:t>
      </w:r>
      <w:r w:rsidRPr="0017483F">
        <w:rPr>
          <w:rFonts w:ascii="Arial" w:hAnsi="Arial" w:cs="Arial"/>
          <w:sz w:val="20"/>
          <w:szCs w:val="20"/>
        </w:rPr>
        <w:t>). 2´</w:t>
      </w:r>
      <w:proofErr w:type="gramStart"/>
      <w:r w:rsidRPr="0017483F">
        <w:rPr>
          <w:rFonts w:ascii="Arial" w:hAnsi="Arial" w:cs="Arial"/>
          <w:sz w:val="20"/>
          <w:szCs w:val="20"/>
        </w:rPr>
        <w:t>,3</w:t>
      </w:r>
      <w:proofErr w:type="gramEnd"/>
      <w:r w:rsidRPr="0017483F">
        <w:rPr>
          <w:rFonts w:ascii="Arial" w:hAnsi="Arial" w:cs="Arial"/>
          <w:sz w:val="20"/>
          <w:szCs w:val="20"/>
        </w:rPr>
        <w:t xml:space="preserve">´-O-isopropylidene-adenosine (0.65 </w:t>
      </w:r>
      <w:proofErr w:type="spellStart"/>
      <w:r w:rsidRPr="0017483F">
        <w:rPr>
          <w:rFonts w:ascii="Arial" w:hAnsi="Arial" w:cs="Arial"/>
          <w:sz w:val="20"/>
          <w:szCs w:val="20"/>
        </w:rPr>
        <w:t>mmol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) was suspended in </w:t>
      </w:r>
      <w:proofErr w:type="spellStart"/>
      <w:r w:rsidRPr="0017483F">
        <w:rPr>
          <w:rFonts w:ascii="Arial" w:hAnsi="Arial" w:cs="Arial"/>
          <w:sz w:val="20"/>
          <w:szCs w:val="20"/>
        </w:rPr>
        <w:t>trimethyl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phosphate (3 </w:t>
      </w:r>
      <w:proofErr w:type="spellStart"/>
      <w:r w:rsidRPr="0017483F">
        <w:rPr>
          <w:rFonts w:ascii="Arial" w:hAnsi="Arial" w:cs="Arial"/>
          <w:sz w:val="20"/>
          <w:szCs w:val="20"/>
        </w:rPr>
        <w:t>mL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) and placed in an ice-bath followed by the addition of phosphorus </w:t>
      </w:r>
      <w:proofErr w:type="spellStart"/>
      <w:r w:rsidRPr="0017483F">
        <w:rPr>
          <w:rFonts w:ascii="Arial" w:hAnsi="Arial" w:cs="Arial"/>
          <w:sz w:val="20"/>
          <w:szCs w:val="20"/>
        </w:rPr>
        <w:t>trichloride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(PCl</w:t>
      </w:r>
      <w:r w:rsidRPr="0017483F">
        <w:rPr>
          <w:rFonts w:ascii="Arial" w:hAnsi="Arial" w:cs="Arial"/>
          <w:sz w:val="20"/>
          <w:szCs w:val="20"/>
          <w:vertAlign w:val="subscript"/>
        </w:rPr>
        <w:t>3</w:t>
      </w:r>
      <w:r w:rsidRPr="0017483F">
        <w:rPr>
          <w:rFonts w:ascii="Arial" w:hAnsi="Arial" w:cs="Arial"/>
          <w:sz w:val="20"/>
          <w:szCs w:val="20"/>
        </w:rPr>
        <w:t xml:space="preserve">, 1.95 </w:t>
      </w:r>
      <w:proofErr w:type="spellStart"/>
      <w:r w:rsidRPr="0017483F">
        <w:rPr>
          <w:rFonts w:ascii="Arial" w:hAnsi="Arial" w:cs="Arial"/>
          <w:sz w:val="20"/>
          <w:szCs w:val="20"/>
        </w:rPr>
        <w:t>mmol</w:t>
      </w:r>
      <w:proofErr w:type="spellEnd"/>
      <w:r w:rsidRPr="0017483F">
        <w:rPr>
          <w:rFonts w:ascii="Arial" w:hAnsi="Arial" w:cs="Arial"/>
          <w:sz w:val="20"/>
          <w:szCs w:val="20"/>
        </w:rPr>
        <w:t>). Reaction progress was monitored by RP HPLC and quenched with 97% [</w:t>
      </w:r>
      <w:r w:rsidRPr="0017483F">
        <w:rPr>
          <w:rFonts w:ascii="Arial" w:hAnsi="Arial" w:cs="Arial"/>
          <w:sz w:val="20"/>
          <w:szCs w:val="20"/>
          <w:vertAlign w:val="superscript"/>
        </w:rPr>
        <w:t>18</w:t>
      </w:r>
      <w:r w:rsidRPr="0017483F">
        <w:rPr>
          <w:rFonts w:ascii="Arial" w:hAnsi="Arial" w:cs="Arial"/>
          <w:sz w:val="20"/>
          <w:szCs w:val="20"/>
        </w:rPr>
        <w:t>O]-H</w:t>
      </w:r>
      <w:r w:rsidRPr="0017483F">
        <w:rPr>
          <w:rFonts w:ascii="Arial" w:hAnsi="Arial" w:cs="Arial"/>
          <w:sz w:val="20"/>
          <w:szCs w:val="20"/>
          <w:vertAlign w:val="subscript"/>
        </w:rPr>
        <w:t>2</w:t>
      </w:r>
      <w:r w:rsidRPr="0017483F">
        <w:rPr>
          <w:rFonts w:ascii="Arial" w:hAnsi="Arial" w:cs="Arial"/>
          <w:sz w:val="20"/>
          <w:szCs w:val="20"/>
        </w:rPr>
        <w:t>O or H</w:t>
      </w:r>
      <w:r w:rsidRPr="0017483F">
        <w:rPr>
          <w:rFonts w:ascii="Arial" w:hAnsi="Arial" w:cs="Arial"/>
          <w:sz w:val="20"/>
          <w:szCs w:val="20"/>
          <w:vertAlign w:val="subscript"/>
        </w:rPr>
        <w:t>2</w:t>
      </w:r>
      <w:r w:rsidRPr="0017483F">
        <w:rPr>
          <w:rFonts w:ascii="Arial" w:hAnsi="Arial" w:cs="Arial"/>
          <w:sz w:val="20"/>
          <w:szCs w:val="20"/>
        </w:rPr>
        <w:t>O after 0.5 h. Then, sodium bicarbonate (NaHCO</w:t>
      </w:r>
      <w:r w:rsidRPr="0017483F">
        <w:rPr>
          <w:rFonts w:ascii="Arial" w:hAnsi="Arial" w:cs="Arial"/>
          <w:sz w:val="20"/>
          <w:szCs w:val="20"/>
          <w:vertAlign w:val="subscript"/>
        </w:rPr>
        <w:t>3</w:t>
      </w:r>
      <w:r w:rsidRPr="0017483F">
        <w:rPr>
          <w:rFonts w:ascii="Arial" w:hAnsi="Arial" w:cs="Arial"/>
          <w:sz w:val="20"/>
          <w:szCs w:val="20"/>
        </w:rPr>
        <w:t xml:space="preserve">) was added to neutralize the pH, and the solution was kept for 6 h at RT to remove the </w:t>
      </w:r>
      <w:proofErr w:type="spellStart"/>
      <w:r w:rsidRPr="0017483F">
        <w:rPr>
          <w:rFonts w:ascii="Arial" w:hAnsi="Arial" w:cs="Arial"/>
          <w:sz w:val="20"/>
          <w:szCs w:val="20"/>
        </w:rPr>
        <w:lastRenderedPageBreak/>
        <w:t>isopropylidene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protecting group. The product was purified by HPLC (as described above in General information). The purity and isotopic composition of the isolated products was analyzed by </w:t>
      </w:r>
      <w:proofErr w:type="gramStart"/>
      <w:r w:rsidRPr="0017483F">
        <w:rPr>
          <w:rFonts w:ascii="Arial" w:hAnsi="Arial" w:cs="Arial"/>
          <w:sz w:val="20"/>
          <w:szCs w:val="20"/>
        </w:rPr>
        <w:t>ESI(</w:t>
      </w:r>
      <w:proofErr w:type="gramEnd"/>
      <w:r w:rsidRPr="0017483F">
        <w:rPr>
          <w:rFonts w:ascii="Arial" w:hAnsi="Arial" w:cs="Arial"/>
          <w:sz w:val="20"/>
          <w:szCs w:val="20"/>
        </w:rPr>
        <w:t>−)/MS (</w:t>
      </w:r>
      <w:r w:rsidRPr="0017483F">
        <w:rPr>
          <w:rFonts w:ascii="Arial" w:hAnsi="Arial" w:cs="Arial"/>
          <w:color w:val="0070C0"/>
          <w:sz w:val="20"/>
          <w:szCs w:val="20"/>
        </w:rPr>
        <w:t>Table S7</w:t>
      </w:r>
      <w:r w:rsidRPr="0017483F">
        <w:rPr>
          <w:rFonts w:ascii="Arial" w:hAnsi="Arial" w:cs="Arial"/>
          <w:sz w:val="20"/>
          <w:szCs w:val="20"/>
        </w:rPr>
        <w:t>). The analyses confirmed that the products obtained via hydrolysis with heavy water contained at least 84% of the expected [</w:t>
      </w:r>
      <w:r w:rsidRPr="0017483F">
        <w:rPr>
          <w:rFonts w:ascii="Arial" w:hAnsi="Arial" w:cs="Arial"/>
          <w:sz w:val="20"/>
          <w:szCs w:val="20"/>
          <w:vertAlign w:val="superscript"/>
        </w:rPr>
        <w:t>18</w:t>
      </w:r>
      <w:r w:rsidRPr="0017483F">
        <w:rPr>
          <w:rFonts w:ascii="Arial" w:hAnsi="Arial" w:cs="Arial"/>
          <w:sz w:val="20"/>
          <w:szCs w:val="20"/>
        </w:rPr>
        <w:t>O,</w:t>
      </w:r>
      <w:r w:rsidRPr="0017483F">
        <w:rPr>
          <w:rFonts w:ascii="Arial" w:hAnsi="Arial" w:cs="Arial"/>
          <w:sz w:val="20"/>
          <w:szCs w:val="20"/>
          <w:vertAlign w:val="superscript"/>
        </w:rPr>
        <w:t>18</w:t>
      </w:r>
      <w:r w:rsidRPr="0017483F">
        <w:rPr>
          <w:rFonts w:ascii="Arial" w:hAnsi="Arial" w:cs="Arial"/>
          <w:sz w:val="20"/>
          <w:szCs w:val="20"/>
        </w:rPr>
        <w:t>O] double-labeled nucleoside 5′-monophosphate along with smaller amounts (10%) of [</w:t>
      </w:r>
      <w:r w:rsidRPr="0017483F">
        <w:rPr>
          <w:rFonts w:ascii="Arial" w:hAnsi="Arial" w:cs="Arial"/>
          <w:sz w:val="20"/>
          <w:szCs w:val="20"/>
          <w:vertAlign w:val="superscript"/>
        </w:rPr>
        <w:t>18</w:t>
      </w:r>
      <w:r w:rsidRPr="0017483F">
        <w:rPr>
          <w:rFonts w:ascii="Arial" w:hAnsi="Arial" w:cs="Arial"/>
          <w:sz w:val="20"/>
          <w:szCs w:val="20"/>
        </w:rPr>
        <w:t xml:space="preserve">O] single-labeled product, and less than 6% of unlabeled product. </w:t>
      </w:r>
    </w:p>
    <w:p w:rsidR="00F251F7" w:rsidRPr="0017483F" w:rsidRDefault="00F251F7" w:rsidP="0017483F">
      <w:pPr>
        <w:jc w:val="both"/>
        <w:rPr>
          <w:rFonts w:ascii="Arial" w:hAnsi="Arial" w:cs="Arial"/>
          <w:sz w:val="20"/>
          <w:szCs w:val="20"/>
        </w:rPr>
      </w:pPr>
    </w:p>
    <w:p w:rsidR="00F251F7" w:rsidRPr="0017483F" w:rsidRDefault="00F251F7" w:rsidP="0017483F">
      <w:pPr>
        <w:jc w:val="both"/>
        <w:rPr>
          <w:rFonts w:ascii="Arial" w:hAnsi="Arial" w:cs="Arial"/>
          <w:b/>
          <w:color w:val="000000" w:themeColor="text1"/>
          <w:sz w:val="20"/>
          <w:szCs w:val="20"/>
          <w:vertAlign w:val="subscript"/>
        </w:rPr>
      </w:pPr>
      <w:r w:rsidRPr="0017483F">
        <w:rPr>
          <w:rFonts w:ascii="Arial" w:hAnsi="Arial" w:cs="Arial"/>
          <w:b/>
          <w:color w:val="000000" w:themeColor="text1"/>
          <w:sz w:val="20"/>
          <w:szCs w:val="20"/>
        </w:rPr>
        <w:t>Adenosine 5’-O-monoboranophosphate: AMPBH</w:t>
      </w:r>
      <w:r w:rsidRPr="0017483F">
        <w:rPr>
          <w:rFonts w:ascii="Arial" w:hAnsi="Arial" w:cs="Arial"/>
          <w:b/>
          <w:color w:val="000000" w:themeColor="text1"/>
          <w:sz w:val="20"/>
          <w:szCs w:val="20"/>
          <w:vertAlign w:val="subscript"/>
        </w:rPr>
        <w:t>3</w:t>
      </w:r>
      <w:r w:rsidRPr="0017483F">
        <w:rPr>
          <w:rFonts w:ascii="Arial" w:hAnsi="Arial" w:cs="Arial"/>
          <w:b/>
          <w:color w:val="000000" w:themeColor="text1"/>
          <w:sz w:val="20"/>
          <w:szCs w:val="20"/>
        </w:rPr>
        <w:t>, [</w:t>
      </w:r>
      <w:r w:rsidRPr="0017483F">
        <w:rPr>
          <w:rFonts w:ascii="Arial" w:hAnsi="Arial" w:cs="Arial"/>
          <w:b/>
          <w:color w:val="000000" w:themeColor="text1"/>
          <w:sz w:val="20"/>
          <w:szCs w:val="20"/>
          <w:vertAlign w:val="superscript"/>
        </w:rPr>
        <w:t>18</w:t>
      </w:r>
      <w:r w:rsidRPr="0017483F">
        <w:rPr>
          <w:rFonts w:ascii="Arial" w:hAnsi="Arial" w:cs="Arial"/>
          <w:b/>
          <w:color w:val="000000" w:themeColor="text1"/>
          <w:sz w:val="20"/>
          <w:szCs w:val="20"/>
        </w:rPr>
        <w:t>O</w:t>
      </w:r>
      <w:proofErr w:type="gramStart"/>
      <w:r w:rsidRPr="0017483F">
        <w:rPr>
          <w:rFonts w:ascii="Arial" w:hAnsi="Arial" w:cs="Arial"/>
          <w:b/>
          <w:color w:val="000000" w:themeColor="text1"/>
          <w:sz w:val="20"/>
          <w:szCs w:val="20"/>
        </w:rPr>
        <w:t>,</w:t>
      </w:r>
      <w:r w:rsidRPr="0017483F">
        <w:rPr>
          <w:rFonts w:ascii="Arial" w:hAnsi="Arial" w:cs="Arial"/>
          <w:b/>
          <w:color w:val="000000" w:themeColor="text1"/>
          <w:sz w:val="20"/>
          <w:szCs w:val="20"/>
          <w:vertAlign w:val="superscript"/>
        </w:rPr>
        <w:t>18</w:t>
      </w:r>
      <w:r w:rsidRPr="0017483F">
        <w:rPr>
          <w:rFonts w:ascii="Arial" w:hAnsi="Arial" w:cs="Arial"/>
          <w:b/>
          <w:color w:val="000000" w:themeColor="text1"/>
          <w:sz w:val="20"/>
          <w:szCs w:val="20"/>
        </w:rPr>
        <w:t>O</w:t>
      </w:r>
      <w:proofErr w:type="gramEnd"/>
      <w:r w:rsidRPr="0017483F">
        <w:rPr>
          <w:rFonts w:ascii="Arial" w:hAnsi="Arial" w:cs="Arial"/>
          <w:b/>
          <w:color w:val="000000" w:themeColor="text1"/>
          <w:sz w:val="20"/>
          <w:szCs w:val="20"/>
        </w:rPr>
        <w:t>] AMPBH</w:t>
      </w:r>
      <w:r w:rsidRPr="0017483F">
        <w:rPr>
          <w:rFonts w:ascii="Arial" w:hAnsi="Arial" w:cs="Arial"/>
          <w:b/>
          <w:color w:val="000000" w:themeColor="text1"/>
          <w:sz w:val="20"/>
          <w:szCs w:val="20"/>
          <w:vertAlign w:val="subscript"/>
        </w:rPr>
        <w:t>3</w:t>
      </w:r>
    </w:p>
    <w:p w:rsidR="00F251F7" w:rsidRPr="0017483F" w:rsidRDefault="00F251F7" w:rsidP="0017483F">
      <w:pPr>
        <w:jc w:val="both"/>
        <w:rPr>
          <w:rFonts w:ascii="Arial" w:hAnsi="Arial" w:cs="Arial"/>
          <w:sz w:val="20"/>
          <w:szCs w:val="20"/>
        </w:rPr>
      </w:pPr>
      <w:r w:rsidRPr="0017483F">
        <w:rPr>
          <w:rFonts w:ascii="Arial" w:hAnsi="Arial" w:cs="Arial"/>
          <w:color w:val="000000" w:themeColor="text1"/>
          <w:sz w:val="20"/>
          <w:szCs w:val="20"/>
        </w:rPr>
        <w:t>AMPBH</w:t>
      </w:r>
      <w:r w:rsidRPr="0017483F">
        <w:rPr>
          <w:rFonts w:ascii="Arial" w:hAnsi="Arial" w:cs="Arial"/>
          <w:color w:val="000000" w:themeColor="text1"/>
          <w:sz w:val="20"/>
          <w:szCs w:val="20"/>
          <w:vertAlign w:val="subscript"/>
        </w:rPr>
        <w:t>3</w:t>
      </w:r>
      <w:r w:rsidRPr="0017483F">
        <w:rPr>
          <w:rFonts w:ascii="Arial" w:hAnsi="Arial" w:cs="Arial"/>
          <w:color w:val="000000" w:themeColor="text1"/>
          <w:sz w:val="20"/>
          <w:szCs w:val="20"/>
        </w:rPr>
        <w:t xml:space="preserve"> and [</w:t>
      </w:r>
      <w:r w:rsidRPr="0017483F">
        <w:rPr>
          <w:rFonts w:ascii="Arial" w:hAnsi="Arial" w:cs="Arial"/>
          <w:color w:val="000000" w:themeColor="text1"/>
          <w:sz w:val="20"/>
          <w:szCs w:val="20"/>
          <w:vertAlign w:val="superscript"/>
        </w:rPr>
        <w:t>18</w:t>
      </w:r>
      <w:r w:rsidRPr="0017483F">
        <w:rPr>
          <w:rFonts w:ascii="Arial" w:hAnsi="Arial" w:cs="Arial"/>
          <w:color w:val="000000" w:themeColor="text1"/>
          <w:sz w:val="20"/>
          <w:szCs w:val="20"/>
        </w:rPr>
        <w:t>O</w:t>
      </w:r>
      <w:proofErr w:type="gramStart"/>
      <w:r w:rsidRPr="0017483F">
        <w:rPr>
          <w:rFonts w:ascii="Arial" w:hAnsi="Arial" w:cs="Arial"/>
          <w:color w:val="000000" w:themeColor="text1"/>
          <w:sz w:val="20"/>
          <w:szCs w:val="20"/>
        </w:rPr>
        <w:t>,</w:t>
      </w:r>
      <w:r w:rsidRPr="0017483F">
        <w:rPr>
          <w:rFonts w:ascii="Arial" w:hAnsi="Arial" w:cs="Arial"/>
          <w:color w:val="000000" w:themeColor="text1"/>
          <w:sz w:val="20"/>
          <w:szCs w:val="20"/>
          <w:vertAlign w:val="superscript"/>
        </w:rPr>
        <w:t>18</w:t>
      </w:r>
      <w:r w:rsidRPr="0017483F">
        <w:rPr>
          <w:rFonts w:ascii="Arial" w:hAnsi="Arial" w:cs="Arial"/>
          <w:color w:val="000000" w:themeColor="text1"/>
          <w:sz w:val="20"/>
          <w:szCs w:val="20"/>
        </w:rPr>
        <w:t>O</w:t>
      </w:r>
      <w:proofErr w:type="gramEnd"/>
      <w:r w:rsidRPr="0017483F">
        <w:rPr>
          <w:rFonts w:ascii="Arial" w:hAnsi="Arial" w:cs="Arial"/>
          <w:color w:val="000000" w:themeColor="text1"/>
          <w:sz w:val="20"/>
          <w:szCs w:val="20"/>
        </w:rPr>
        <w:t>] AMPBH</w:t>
      </w:r>
      <w:r w:rsidRPr="0017483F">
        <w:rPr>
          <w:rFonts w:ascii="Arial" w:hAnsi="Arial" w:cs="Arial"/>
          <w:color w:val="000000" w:themeColor="text1"/>
          <w:sz w:val="20"/>
          <w:szCs w:val="20"/>
          <w:vertAlign w:val="subscript"/>
        </w:rPr>
        <w:t xml:space="preserve">3 </w:t>
      </w:r>
      <w:r w:rsidRPr="0017483F">
        <w:rPr>
          <w:rFonts w:ascii="Arial" w:hAnsi="Arial" w:cs="Arial"/>
          <w:color w:val="000000" w:themeColor="text1"/>
          <w:sz w:val="20"/>
          <w:szCs w:val="20"/>
        </w:rPr>
        <w:t xml:space="preserve">were obtained </w:t>
      </w:r>
      <w:r w:rsidRPr="0017483F">
        <w:rPr>
          <w:rFonts w:ascii="Arial" w:hAnsi="Arial" w:cs="Arial"/>
          <w:sz w:val="20"/>
          <w:szCs w:val="20"/>
        </w:rPr>
        <w:t xml:space="preserve">as previously described </w:t>
      </w:r>
      <w:r w:rsidR="0092289C" w:rsidRPr="0017483F">
        <w:rPr>
          <w:rFonts w:ascii="Arial" w:hAnsi="Arial" w:cs="Arial"/>
          <w:sz w:val="20"/>
          <w:szCs w:val="20"/>
        </w:rPr>
        <w:fldChar w:fldCharType="begin">
          <w:fldData xml:space="preserve">PEVuZE5vdGU+PENpdGU+PEF1dGhvcj5Lb3dhbHNrYTwvQXV0aG9yPjxZZWFyPjIwMTQ8L1llYXI+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=
</w:fldData>
        </w:fldChar>
      </w:r>
      <w:r w:rsidR="00223283" w:rsidRPr="0017483F">
        <w:rPr>
          <w:rFonts w:ascii="Arial" w:hAnsi="Arial" w:cs="Arial"/>
          <w:sz w:val="20"/>
          <w:szCs w:val="20"/>
        </w:rPr>
        <w:instrText xml:space="preserve"> ADDIN EN.CITE </w:instrText>
      </w:r>
      <w:r w:rsidR="0092289C" w:rsidRPr="0017483F">
        <w:rPr>
          <w:rFonts w:ascii="Arial" w:hAnsi="Arial" w:cs="Arial"/>
          <w:sz w:val="20"/>
          <w:szCs w:val="20"/>
        </w:rPr>
        <w:fldChar w:fldCharType="begin">
          <w:fldData xml:space="preserve">PEVuZE5vdGU+PENpdGU+PEF1dGhvcj5Lb3dhbHNrYTwvQXV0aG9yPjxZZWFyPjIwMTQ8L1llYXI+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=
</w:fldData>
        </w:fldChar>
      </w:r>
      <w:r w:rsidR="00223283" w:rsidRPr="0017483F">
        <w:rPr>
          <w:rFonts w:ascii="Arial" w:hAnsi="Arial" w:cs="Arial"/>
          <w:sz w:val="20"/>
          <w:szCs w:val="20"/>
        </w:rPr>
        <w:instrText xml:space="preserve"> ADDIN EN.CITE.DATA </w:instrText>
      </w:r>
      <w:r w:rsidR="0092289C" w:rsidRPr="0017483F">
        <w:rPr>
          <w:rFonts w:ascii="Arial" w:hAnsi="Arial" w:cs="Arial"/>
          <w:sz w:val="20"/>
          <w:szCs w:val="20"/>
        </w:rPr>
      </w:r>
      <w:r w:rsidR="0092289C" w:rsidRPr="0017483F">
        <w:rPr>
          <w:rFonts w:ascii="Arial" w:hAnsi="Arial" w:cs="Arial"/>
          <w:sz w:val="20"/>
          <w:szCs w:val="20"/>
        </w:rPr>
        <w:fldChar w:fldCharType="end"/>
      </w:r>
      <w:r w:rsidR="0092289C" w:rsidRPr="0017483F">
        <w:rPr>
          <w:rFonts w:ascii="Arial" w:hAnsi="Arial" w:cs="Arial"/>
          <w:sz w:val="20"/>
          <w:szCs w:val="20"/>
        </w:rPr>
      </w:r>
      <w:r w:rsidR="0092289C" w:rsidRPr="0017483F">
        <w:rPr>
          <w:rFonts w:ascii="Arial" w:hAnsi="Arial" w:cs="Arial"/>
          <w:sz w:val="20"/>
          <w:szCs w:val="20"/>
        </w:rPr>
        <w:fldChar w:fldCharType="separate"/>
      </w:r>
      <w:r w:rsidR="00223283" w:rsidRPr="0017483F">
        <w:rPr>
          <w:rFonts w:ascii="Arial" w:hAnsi="Arial" w:cs="Arial"/>
          <w:noProof/>
          <w:sz w:val="20"/>
          <w:szCs w:val="20"/>
        </w:rPr>
        <w:t>(3)</w:t>
      </w:r>
      <w:r w:rsidR="0092289C" w:rsidRPr="0017483F">
        <w:rPr>
          <w:rFonts w:ascii="Arial" w:hAnsi="Arial" w:cs="Arial"/>
          <w:sz w:val="20"/>
          <w:szCs w:val="20"/>
        </w:rPr>
        <w:fldChar w:fldCharType="end"/>
      </w:r>
      <w:r w:rsidRPr="0017483F">
        <w:rPr>
          <w:rFonts w:ascii="Arial" w:hAnsi="Arial" w:cs="Arial"/>
          <w:sz w:val="20"/>
          <w:szCs w:val="20"/>
        </w:rPr>
        <w:t>. Adenosine-5’-O-(</w:t>
      </w:r>
      <w:r w:rsidRPr="0017483F">
        <w:rPr>
          <w:rFonts w:ascii="Arial" w:hAnsi="Arial" w:cs="Arial"/>
          <w:i/>
          <w:sz w:val="20"/>
          <w:szCs w:val="20"/>
        </w:rPr>
        <w:t>H-</w:t>
      </w:r>
      <w:proofErr w:type="spellStart"/>
      <w:r w:rsidRPr="0017483F">
        <w:rPr>
          <w:rFonts w:ascii="Arial" w:hAnsi="Arial" w:cs="Arial"/>
          <w:sz w:val="20"/>
          <w:szCs w:val="20"/>
        </w:rPr>
        <w:t>phosphonate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) or </w:t>
      </w:r>
      <w:r w:rsidRPr="0017483F">
        <w:rPr>
          <w:rFonts w:ascii="Arial" w:hAnsi="Arial" w:cs="Arial"/>
          <w:color w:val="000000" w:themeColor="text1"/>
          <w:sz w:val="20"/>
          <w:szCs w:val="20"/>
        </w:rPr>
        <w:t>[</w:t>
      </w:r>
      <w:r w:rsidRPr="0017483F">
        <w:rPr>
          <w:rFonts w:ascii="Arial" w:hAnsi="Arial" w:cs="Arial"/>
          <w:color w:val="000000" w:themeColor="text1"/>
          <w:sz w:val="20"/>
          <w:szCs w:val="20"/>
          <w:vertAlign w:val="superscript"/>
        </w:rPr>
        <w:t>18</w:t>
      </w:r>
      <w:r w:rsidRPr="0017483F">
        <w:rPr>
          <w:rFonts w:ascii="Arial" w:hAnsi="Arial" w:cs="Arial"/>
          <w:color w:val="000000" w:themeColor="text1"/>
          <w:sz w:val="20"/>
          <w:szCs w:val="20"/>
        </w:rPr>
        <w:t>O</w:t>
      </w:r>
      <w:proofErr w:type="gramStart"/>
      <w:r w:rsidRPr="0017483F">
        <w:rPr>
          <w:rFonts w:ascii="Arial" w:hAnsi="Arial" w:cs="Arial"/>
          <w:color w:val="000000" w:themeColor="text1"/>
          <w:sz w:val="20"/>
          <w:szCs w:val="20"/>
        </w:rPr>
        <w:t>,</w:t>
      </w:r>
      <w:r w:rsidRPr="0017483F">
        <w:rPr>
          <w:rFonts w:ascii="Arial" w:hAnsi="Arial" w:cs="Arial"/>
          <w:color w:val="000000" w:themeColor="text1"/>
          <w:sz w:val="20"/>
          <w:szCs w:val="20"/>
          <w:vertAlign w:val="superscript"/>
        </w:rPr>
        <w:t>18</w:t>
      </w:r>
      <w:r w:rsidRPr="0017483F">
        <w:rPr>
          <w:rFonts w:ascii="Arial" w:hAnsi="Arial" w:cs="Arial"/>
          <w:color w:val="000000" w:themeColor="text1"/>
          <w:sz w:val="20"/>
          <w:szCs w:val="20"/>
        </w:rPr>
        <w:t>O</w:t>
      </w:r>
      <w:proofErr w:type="gramEnd"/>
      <w:r w:rsidRPr="0017483F">
        <w:rPr>
          <w:rFonts w:ascii="Arial" w:hAnsi="Arial" w:cs="Arial"/>
          <w:color w:val="000000" w:themeColor="text1"/>
          <w:sz w:val="20"/>
          <w:szCs w:val="20"/>
        </w:rPr>
        <w:t>] a</w:t>
      </w:r>
      <w:r w:rsidRPr="0017483F">
        <w:rPr>
          <w:rFonts w:ascii="Arial" w:hAnsi="Arial" w:cs="Arial"/>
          <w:sz w:val="20"/>
          <w:szCs w:val="20"/>
        </w:rPr>
        <w:t>denosine-5’-O-(</w:t>
      </w:r>
      <w:r w:rsidRPr="0017483F">
        <w:rPr>
          <w:rFonts w:ascii="Arial" w:hAnsi="Arial" w:cs="Arial"/>
          <w:i/>
          <w:sz w:val="20"/>
          <w:szCs w:val="20"/>
        </w:rPr>
        <w:t>H-</w:t>
      </w:r>
      <w:proofErr w:type="spellStart"/>
      <w:r w:rsidRPr="0017483F">
        <w:rPr>
          <w:rFonts w:ascii="Arial" w:hAnsi="Arial" w:cs="Arial"/>
          <w:sz w:val="20"/>
          <w:szCs w:val="20"/>
        </w:rPr>
        <w:t>phosphonate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) (0.06 </w:t>
      </w:r>
      <w:proofErr w:type="spellStart"/>
      <w:r w:rsidRPr="0017483F">
        <w:rPr>
          <w:rFonts w:ascii="Arial" w:hAnsi="Arial" w:cs="Arial"/>
          <w:sz w:val="20"/>
          <w:szCs w:val="20"/>
        </w:rPr>
        <w:t>mmol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) was placed in a rubber septum capped round-bottom flask under argon atmosphere and suspended in </w:t>
      </w:r>
      <w:proofErr w:type="spellStart"/>
      <w:r w:rsidRPr="0017483F">
        <w:rPr>
          <w:rFonts w:ascii="Arial" w:hAnsi="Arial" w:cs="Arial"/>
          <w:sz w:val="20"/>
          <w:szCs w:val="20"/>
        </w:rPr>
        <w:t>acetonitrile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(1 </w:t>
      </w:r>
      <w:proofErr w:type="spellStart"/>
      <w:r w:rsidRPr="0017483F">
        <w:rPr>
          <w:rFonts w:ascii="Arial" w:hAnsi="Arial" w:cs="Arial"/>
          <w:sz w:val="20"/>
          <w:szCs w:val="20"/>
        </w:rPr>
        <w:t>mL</w:t>
      </w:r>
      <w:proofErr w:type="spellEnd"/>
      <w:r w:rsidRPr="0017483F">
        <w:rPr>
          <w:rFonts w:ascii="Arial" w:hAnsi="Arial" w:cs="Arial"/>
          <w:sz w:val="20"/>
          <w:szCs w:val="20"/>
        </w:rPr>
        <w:t>). Then, N</w:t>
      </w:r>
      <w:proofErr w:type="gramStart"/>
      <w:r w:rsidRPr="0017483F">
        <w:rPr>
          <w:rFonts w:ascii="Arial" w:hAnsi="Arial" w:cs="Arial"/>
          <w:sz w:val="20"/>
          <w:szCs w:val="20"/>
        </w:rPr>
        <w:t>,O</w:t>
      </w:r>
      <w:proofErr w:type="gramEnd"/>
      <w:r w:rsidRPr="0017483F">
        <w:rPr>
          <w:rFonts w:ascii="Arial" w:hAnsi="Arial" w:cs="Arial"/>
          <w:sz w:val="20"/>
          <w:szCs w:val="20"/>
        </w:rPr>
        <w:t>-</w:t>
      </w:r>
      <w:proofErr w:type="spellStart"/>
      <w:r w:rsidRPr="0017483F">
        <w:rPr>
          <w:rFonts w:ascii="Arial" w:hAnsi="Arial" w:cs="Arial"/>
          <w:sz w:val="20"/>
          <w:szCs w:val="20"/>
        </w:rPr>
        <w:t>bis</w:t>
      </w:r>
      <w:proofErr w:type="spellEnd"/>
      <w:r w:rsidRPr="0017483F">
        <w:rPr>
          <w:rFonts w:ascii="Arial" w:hAnsi="Arial" w:cs="Arial"/>
          <w:sz w:val="20"/>
          <w:szCs w:val="20"/>
        </w:rPr>
        <w:t>(</w:t>
      </w:r>
      <w:proofErr w:type="spellStart"/>
      <w:r w:rsidRPr="0017483F">
        <w:rPr>
          <w:rFonts w:ascii="Arial" w:hAnsi="Arial" w:cs="Arial"/>
          <w:sz w:val="20"/>
          <w:szCs w:val="20"/>
        </w:rPr>
        <w:t>trimethylsilyl</w:t>
      </w:r>
      <w:proofErr w:type="spellEnd"/>
      <w:r w:rsidRPr="0017483F">
        <w:rPr>
          <w:rFonts w:ascii="Arial" w:hAnsi="Arial" w:cs="Arial"/>
          <w:sz w:val="20"/>
          <w:szCs w:val="20"/>
        </w:rPr>
        <w:t>)</w:t>
      </w:r>
      <w:proofErr w:type="spellStart"/>
      <w:r w:rsidRPr="0017483F">
        <w:rPr>
          <w:rFonts w:ascii="Arial" w:hAnsi="Arial" w:cs="Arial"/>
          <w:sz w:val="20"/>
          <w:szCs w:val="20"/>
        </w:rPr>
        <w:t>acetamide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(BSA, 1.2 </w:t>
      </w:r>
      <w:proofErr w:type="spellStart"/>
      <w:r w:rsidRPr="0017483F">
        <w:rPr>
          <w:rFonts w:ascii="Arial" w:hAnsi="Arial" w:cs="Arial"/>
          <w:sz w:val="20"/>
          <w:szCs w:val="20"/>
        </w:rPr>
        <w:t>mmol</w:t>
      </w:r>
      <w:proofErr w:type="spellEnd"/>
      <w:r w:rsidRPr="0017483F">
        <w:rPr>
          <w:rFonts w:ascii="Arial" w:hAnsi="Arial" w:cs="Arial"/>
          <w:sz w:val="20"/>
          <w:szCs w:val="20"/>
        </w:rPr>
        <w:t>) was added through a syringe and after 30 min of stirring, BH3·SMe</w:t>
      </w:r>
      <w:r w:rsidRPr="0017483F">
        <w:rPr>
          <w:rFonts w:ascii="Arial" w:hAnsi="Arial" w:cs="Arial"/>
          <w:sz w:val="20"/>
          <w:szCs w:val="20"/>
          <w:vertAlign w:val="subscript"/>
        </w:rPr>
        <w:t>2</w:t>
      </w:r>
      <w:r w:rsidRPr="0017483F">
        <w:rPr>
          <w:rFonts w:ascii="Arial" w:hAnsi="Arial" w:cs="Arial"/>
          <w:sz w:val="20"/>
          <w:szCs w:val="20"/>
        </w:rPr>
        <w:t xml:space="preserve"> (0.12 </w:t>
      </w:r>
      <w:proofErr w:type="spellStart"/>
      <w:r w:rsidRPr="0017483F">
        <w:rPr>
          <w:rFonts w:ascii="Arial" w:hAnsi="Arial" w:cs="Arial"/>
          <w:sz w:val="20"/>
          <w:szCs w:val="20"/>
        </w:rPr>
        <w:t>mmol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) was added and the mixture was left for 30 min. An adequate product was released after addition of a </w:t>
      </w:r>
      <w:proofErr w:type="spellStart"/>
      <w:r w:rsidRPr="0017483F">
        <w:rPr>
          <w:rFonts w:ascii="Arial" w:hAnsi="Arial" w:cs="Arial"/>
          <w:color w:val="000000" w:themeColor="text1"/>
          <w:sz w:val="20"/>
          <w:szCs w:val="20"/>
        </w:rPr>
        <w:t>trimethylamine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(TEA)/methanol solution. The solution was evaporated to dryness and three times re-evaporated from methanol. Products were purified by HPLC (as described above in General information). The purity and isotopic composition of the isolated products was analyzed by </w:t>
      </w:r>
      <w:proofErr w:type="gramStart"/>
      <w:r w:rsidRPr="0017483F">
        <w:rPr>
          <w:rFonts w:ascii="Arial" w:hAnsi="Arial" w:cs="Arial"/>
          <w:sz w:val="20"/>
          <w:szCs w:val="20"/>
        </w:rPr>
        <w:t>ESI(</w:t>
      </w:r>
      <w:proofErr w:type="gramEnd"/>
      <w:r w:rsidRPr="0017483F">
        <w:rPr>
          <w:rFonts w:ascii="Arial" w:hAnsi="Arial" w:cs="Arial"/>
          <w:sz w:val="20"/>
          <w:szCs w:val="20"/>
        </w:rPr>
        <w:t>−)/MS (</w:t>
      </w:r>
      <w:r w:rsidRPr="0017483F">
        <w:rPr>
          <w:rFonts w:ascii="Arial" w:hAnsi="Arial" w:cs="Arial"/>
          <w:color w:val="0070C0"/>
          <w:sz w:val="20"/>
          <w:szCs w:val="20"/>
        </w:rPr>
        <w:t>Table S7</w:t>
      </w:r>
      <w:r w:rsidRPr="0017483F">
        <w:rPr>
          <w:rFonts w:ascii="Arial" w:hAnsi="Arial" w:cs="Arial"/>
          <w:sz w:val="20"/>
          <w:szCs w:val="20"/>
        </w:rPr>
        <w:t>). The analyses confirmed that the products obtained via hydrolysis with heavy water contained at least 99% of the expected [</w:t>
      </w:r>
      <w:r w:rsidRPr="0017483F">
        <w:rPr>
          <w:rFonts w:ascii="Arial" w:hAnsi="Arial" w:cs="Arial"/>
          <w:sz w:val="20"/>
          <w:szCs w:val="20"/>
          <w:vertAlign w:val="superscript"/>
        </w:rPr>
        <w:t>18</w:t>
      </w:r>
      <w:r w:rsidRPr="0017483F">
        <w:rPr>
          <w:rFonts w:ascii="Arial" w:hAnsi="Arial" w:cs="Arial"/>
          <w:sz w:val="20"/>
          <w:szCs w:val="20"/>
        </w:rPr>
        <w:t>O</w:t>
      </w:r>
      <w:proofErr w:type="gramStart"/>
      <w:r w:rsidRPr="0017483F">
        <w:rPr>
          <w:rFonts w:ascii="Arial" w:hAnsi="Arial" w:cs="Arial"/>
          <w:sz w:val="20"/>
          <w:szCs w:val="20"/>
        </w:rPr>
        <w:t>,</w:t>
      </w:r>
      <w:r w:rsidRPr="0017483F">
        <w:rPr>
          <w:rFonts w:ascii="Arial" w:hAnsi="Arial" w:cs="Arial"/>
          <w:sz w:val="20"/>
          <w:szCs w:val="20"/>
          <w:vertAlign w:val="superscript"/>
        </w:rPr>
        <w:t>18</w:t>
      </w:r>
      <w:r w:rsidRPr="0017483F">
        <w:rPr>
          <w:rFonts w:ascii="Arial" w:hAnsi="Arial" w:cs="Arial"/>
          <w:sz w:val="20"/>
          <w:szCs w:val="20"/>
        </w:rPr>
        <w:t>O</w:t>
      </w:r>
      <w:proofErr w:type="gramEnd"/>
      <w:r w:rsidRPr="0017483F">
        <w:rPr>
          <w:rFonts w:ascii="Arial" w:hAnsi="Arial" w:cs="Arial"/>
          <w:sz w:val="20"/>
          <w:szCs w:val="20"/>
        </w:rPr>
        <w:t>] double-labeled nucleoside 5′-monophosphate.</w:t>
      </w:r>
    </w:p>
    <w:p w:rsidR="00F251F7" w:rsidRPr="0017483F" w:rsidRDefault="00F251F7" w:rsidP="0017483F">
      <w:pPr>
        <w:jc w:val="both"/>
        <w:rPr>
          <w:rFonts w:ascii="Arial" w:hAnsi="Arial" w:cs="Arial"/>
          <w:sz w:val="20"/>
          <w:szCs w:val="20"/>
        </w:rPr>
      </w:pPr>
    </w:p>
    <w:p w:rsidR="00F251F7" w:rsidRPr="0017483F" w:rsidRDefault="00F251F7" w:rsidP="0017483F">
      <w:pPr>
        <w:jc w:val="both"/>
        <w:rPr>
          <w:rFonts w:ascii="Arial" w:hAnsi="Arial" w:cs="Arial"/>
          <w:b/>
          <w:color w:val="000000" w:themeColor="text1"/>
          <w:sz w:val="20"/>
          <w:szCs w:val="20"/>
        </w:rPr>
      </w:pPr>
      <w:r w:rsidRPr="0017483F">
        <w:rPr>
          <w:rFonts w:ascii="Arial" w:hAnsi="Arial" w:cs="Arial"/>
          <w:b/>
          <w:color w:val="000000" w:themeColor="text1"/>
          <w:sz w:val="20"/>
          <w:szCs w:val="20"/>
        </w:rPr>
        <w:t xml:space="preserve">8-Deuteroadenosine 5’-O-triphosphate: </w:t>
      </w:r>
      <w:r w:rsidRPr="0017483F">
        <w:rPr>
          <w:rFonts w:ascii="Arial" w:hAnsi="Arial" w:cs="Arial"/>
          <w:b/>
          <w:color w:val="000000" w:themeColor="text1"/>
          <w:sz w:val="20"/>
          <w:szCs w:val="20"/>
          <w:vertAlign w:val="superscript"/>
        </w:rPr>
        <w:t>D</w:t>
      </w:r>
      <w:r w:rsidRPr="0017483F">
        <w:rPr>
          <w:rFonts w:ascii="Arial" w:hAnsi="Arial" w:cs="Arial"/>
          <w:b/>
          <w:color w:val="000000" w:themeColor="text1"/>
          <w:sz w:val="20"/>
          <w:szCs w:val="20"/>
        </w:rPr>
        <w:t>ATP</w:t>
      </w:r>
    </w:p>
    <w:p w:rsidR="00F251F7" w:rsidRPr="0017483F" w:rsidRDefault="00F251F7" w:rsidP="0017483F">
      <w:pPr>
        <w:jc w:val="both"/>
        <w:rPr>
          <w:rFonts w:ascii="Arial" w:hAnsi="Arial" w:cs="Arial"/>
          <w:sz w:val="20"/>
          <w:szCs w:val="20"/>
        </w:rPr>
      </w:pPr>
      <w:r w:rsidRPr="0017483F">
        <w:rPr>
          <w:rFonts w:ascii="Arial" w:hAnsi="Arial" w:cs="Arial"/>
          <w:sz w:val="20"/>
          <w:szCs w:val="20"/>
        </w:rPr>
        <w:t>Adenosine 5’-</w:t>
      </w:r>
      <w:r w:rsidRPr="0017483F">
        <w:rPr>
          <w:rFonts w:ascii="Arial" w:hAnsi="Arial" w:cs="Arial"/>
          <w:i/>
          <w:sz w:val="20"/>
          <w:szCs w:val="20"/>
        </w:rPr>
        <w:t>O</w:t>
      </w:r>
      <w:r w:rsidRPr="0017483F">
        <w:rPr>
          <w:rFonts w:ascii="Arial" w:hAnsi="Arial" w:cs="Arial"/>
          <w:sz w:val="20"/>
          <w:szCs w:val="20"/>
        </w:rPr>
        <w:t xml:space="preserve">-triphosphate sodium salt (3 mg) was diluted in 1 </w:t>
      </w:r>
      <w:proofErr w:type="spellStart"/>
      <w:r w:rsidRPr="0017483F">
        <w:rPr>
          <w:rFonts w:ascii="Arial" w:hAnsi="Arial" w:cs="Arial"/>
          <w:sz w:val="20"/>
          <w:szCs w:val="20"/>
        </w:rPr>
        <w:t>mL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of D</w:t>
      </w:r>
      <w:r w:rsidRPr="0017483F">
        <w:rPr>
          <w:rFonts w:ascii="Arial" w:hAnsi="Arial" w:cs="Arial"/>
          <w:sz w:val="20"/>
          <w:szCs w:val="20"/>
          <w:vertAlign w:val="subscript"/>
        </w:rPr>
        <w:t>2</w:t>
      </w:r>
      <w:r w:rsidRPr="0017483F">
        <w:rPr>
          <w:rFonts w:ascii="Arial" w:hAnsi="Arial" w:cs="Arial"/>
          <w:sz w:val="20"/>
          <w:szCs w:val="20"/>
        </w:rPr>
        <w:t xml:space="preserve">O and TEA was added to pH 10. The mixture was incubated at 60 °C. The progress of gradual H-to-D exchange was monitored by HPLC-MS. After 2 d, the sample was freeze-dried, </w:t>
      </w:r>
      <w:proofErr w:type="spellStart"/>
      <w:r w:rsidRPr="0017483F">
        <w:rPr>
          <w:rFonts w:ascii="Arial" w:hAnsi="Arial" w:cs="Arial"/>
          <w:sz w:val="20"/>
          <w:szCs w:val="20"/>
        </w:rPr>
        <w:t>redissolved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in D</w:t>
      </w:r>
      <w:r w:rsidRPr="0017483F">
        <w:rPr>
          <w:rFonts w:ascii="Arial" w:hAnsi="Arial" w:cs="Arial"/>
          <w:sz w:val="20"/>
          <w:szCs w:val="20"/>
          <w:vertAlign w:val="subscript"/>
        </w:rPr>
        <w:t>2</w:t>
      </w:r>
      <w:r w:rsidRPr="0017483F">
        <w:rPr>
          <w:rFonts w:ascii="Arial" w:hAnsi="Arial" w:cs="Arial"/>
          <w:sz w:val="20"/>
          <w:szCs w:val="20"/>
        </w:rPr>
        <w:t xml:space="preserve">O in the presence of TEA, and the incubation was continued at 60 °C. The procedure was repeated two more times (after 2 and 4 days).  After 6 d total incubation time, the exchange efficiency reached 94%. The product was purified by HPLC and freeze-dried three times. </w:t>
      </w:r>
    </w:p>
    <w:p w:rsidR="00F251F7" w:rsidRPr="00CC0C3C" w:rsidRDefault="00F251F7" w:rsidP="00CC0C3C">
      <w:pPr>
        <w:rPr>
          <w:rFonts w:ascii="Arial" w:hAnsi="Arial" w:cs="Arial"/>
          <w:b/>
          <w:bCs/>
        </w:rPr>
      </w:pPr>
    </w:p>
    <w:p w:rsidR="00F251F7" w:rsidRPr="00CC0C3C" w:rsidRDefault="00F251F7" w:rsidP="0037688A">
      <w:pPr>
        <w:pStyle w:val="Heading2"/>
        <w:rPr>
          <w:rFonts w:ascii="Arial" w:hAnsi="Arial" w:cs="Arial"/>
        </w:rPr>
      </w:pPr>
      <w:bookmarkStart w:id="5" w:name="_Toc483494519"/>
      <w:bookmarkStart w:id="6" w:name="_Toc48143990"/>
      <w:r w:rsidRPr="00CC0C3C">
        <w:rPr>
          <w:rFonts w:ascii="Arial" w:hAnsi="Arial" w:cs="Arial"/>
        </w:rPr>
        <w:t xml:space="preserve">Solid-phase synthesis of </w:t>
      </w:r>
      <w:proofErr w:type="spellStart"/>
      <w:r w:rsidRPr="00CC0C3C">
        <w:rPr>
          <w:rFonts w:ascii="Arial" w:hAnsi="Arial" w:cs="Arial"/>
        </w:rPr>
        <w:t>oligoribonucleotide</w:t>
      </w:r>
      <w:bookmarkEnd w:id="5"/>
      <w:proofErr w:type="spellEnd"/>
      <w:r w:rsidRPr="00CC0C3C">
        <w:rPr>
          <w:rFonts w:ascii="Arial" w:hAnsi="Arial" w:cs="Arial"/>
        </w:rPr>
        <w:t xml:space="preserve"> 5’-phosphate </w:t>
      </w:r>
      <w:proofErr w:type="spellStart"/>
      <w:proofErr w:type="gramStart"/>
      <w:r w:rsidRPr="00CC0C3C">
        <w:rPr>
          <w:rFonts w:ascii="Arial" w:hAnsi="Arial" w:cs="Arial"/>
        </w:rPr>
        <w:t>pG</w:t>
      </w:r>
      <w:proofErr w:type="spellEnd"/>
      <w:r w:rsidRPr="00CC0C3C">
        <w:rPr>
          <w:rFonts w:ascii="Arial" w:hAnsi="Arial" w:cs="Arial"/>
        </w:rPr>
        <w:t>(</w:t>
      </w:r>
      <w:proofErr w:type="gramEnd"/>
      <w:r w:rsidRPr="00CC0C3C">
        <w:rPr>
          <w:rFonts w:ascii="Arial" w:hAnsi="Arial" w:cs="Arial"/>
        </w:rPr>
        <w:t>CU)</w:t>
      </w:r>
      <w:r w:rsidRPr="00CC0C3C">
        <w:rPr>
          <w:rFonts w:ascii="Arial" w:hAnsi="Arial" w:cs="Arial"/>
          <w:vertAlign w:val="subscript"/>
        </w:rPr>
        <w:t>5</w:t>
      </w:r>
      <w:r w:rsidRPr="00CC0C3C">
        <w:rPr>
          <w:rFonts w:ascii="Arial" w:hAnsi="Arial" w:cs="Arial"/>
        </w:rPr>
        <w:t>A</w:t>
      </w:r>
      <w:r w:rsidRPr="00CC0C3C">
        <w:rPr>
          <w:rFonts w:ascii="Arial" w:hAnsi="Arial" w:cs="Arial"/>
          <w:vertAlign w:val="subscript"/>
        </w:rPr>
        <w:t xml:space="preserve">11 </w:t>
      </w:r>
      <w:r w:rsidRPr="00CC0C3C">
        <w:rPr>
          <w:rFonts w:ascii="Arial" w:hAnsi="Arial" w:cs="Arial"/>
        </w:rPr>
        <w:t xml:space="preserve">used as a control sample (RNA C, </w:t>
      </w:r>
      <w:r w:rsidRPr="00CC0C3C">
        <w:rPr>
          <w:rFonts w:ascii="Arial" w:hAnsi="Arial" w:cs="Arial"/>
          <w:color w:val="0070C0"/>
        </w:rPr>
        <w:t>Table 1</w:t>
      </w:r>
      <w:r w:rsidRPr="00CC0C3C">
        <w:rPr>
          <w:rFonts w:ascii="Arial" w:hAnsi="Arial" w:cs="Arial"/>
        </w:rPr>
        <w:t>)</w:t>
      </w:r>
      <w:bookmarkEnd w:id="6"/>
      <w:r w:rsidRPr="00CC0C3C">
        <w:rPr>
          <w:rFonts w:ascii="Arial" w:hAnsi="Arial" w:cs="Arial"/>
        </w:rPr>
        <w:t xml:space="preserve"> </w:t>
      </w:r>
    </w:p>
    <w:p w:rsidR="00D64391" w:rsidRPr="00CC0C3C" w:rsidRDefault="00D64391" w:rsidP="00F251F7">
      <w:pPr>
        <w:spacing w:line="360" w:lineRule="auto"/>
        <w:jc w:val="both"/>
        <w:rPr>
          <w:rFonts w:ascii="Arial" w:hAnsi="Arial" w:cs="Arial"/>
          <w:bCs/>
          <w:color w:val="000000" w:themeColor="text1"/>
          <w:sz w:val="20"/>
          <w:szCs w:val="20"/>
        </w:rPr>
      </w:pPr>
    </w:p>
    <w:p w:rsidR="00F251F7" w:rsidRPr="0017483F" w:rsidRDefault="00F251F7" w:rsidP="00CC0C3C">
      <w:pPr>
        <w:jc w:val="both"/>
        <w:rPr>
          <w:rFonts w:ascii="Arial" w:hAnsi="Arial" w:cs="Arial"/>
          <w:sz w:val="20"/>
          <w:szCs w:val="20"/>
        </w:rPr>
      </w:pPr>
      <w:r w:rsidRPr="0017483F">
        <w:rPr>
          <w:rFonts w:ascii="Arial" w:hAnsi="Arial" w:cs="Arial"/>
          <w:sz w:val="20"/>
          <w:szCs w:val="20"/>
        </w:rPr>
        <w:t xml:space="preserve">Solid-phase synthesis of </w:t>
      </w:r>
      <w:proofErr w:type="spellStart"/>
      <w:r w:rsidRPr="0017483F">
        <w:rPr>
          <w:rFonts w:ascii="Arial" w:hAnsi="Arial" w:cs="Arial"/>
          <w:sz w:val="20"/>
          <w:szCs w:val="20"/>
        </w:rPr>
        <w:t>oligoribonucleotide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was performed on a 1 </w:t>
      </w:r>
      <w:proofErr w:type="spellStart"/>
      <w:r w:rsidRPr="0017483F">
        <w:rPr>
          <w:rFonts w:ascii="Arial" w:hAnsi="Arial" w:cs="Arial"/>
          <w:sz w:val="20"/>
          <w:szCs w:val="20"/>
        </w:rPr>
        <w:t>μmol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scale using AKTA </w:t>
      </w:r>
      <w:proofErr w:type="spellStart"/>
      <w:r w:rsidRPr="0017483F">
        <w:rPr>
          <w:rFonts w:ascii="Arial" w:hAnsi="Arial" w:cs="Arial"/>
          <w:sz w:val="20"/>
          <w:szCs w:val="20"/>
        </w:rPr>
        <w:t>Oligopilot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plus 10 synthesizer (GE Healthcare) and Custom </w:t>
      </w:r>
      <w:proofErr w:type="spellStart"/>
      <w:r w:rsidRPr="0017483F">
        <w:rPr>
          <w:rFonts w:ascii="Arial" w:hAnsi="Arial" w:cs="Arial"/>
          <w:sz w:val="20"/>
          <w:szCs w:val="20"/>
        </w:rPr>
        <w:t>PrimerSupport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™ </w:t>
      </w:r>
      <w:proofErr w:type="spellStart"/>
      <w:r w:rsidRPr="0017483F">
        <w:rPr>
          <w:rFonts w:ascii="Arial" w:hAnsi="Arial" w:cs="Arial"/>
          <w:sz w:val="20"/>
          <w:szCs w:val="20"/>
        </w:rPr>
        <w:t>Ribo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</w:t>
      </w:r>
      <w:proofErr w:type="gramStart"/>
      <w:r w:rsidRPr="0017483F">
        <w:rPr>
          <w:rFonts w:ascii="Arial" w:hAnsi="Arial" w:cs="Arial"/>
          <w:sz w:val="20"/>
          <w:szCs w:val="20"/>
        </w:rPr>
        <w:t>A</w:t>
      </w:r>
      <w:proofErr w:type="gramEnd"/>
      <w:r w:rsidRPr="0017483F">
        <w:rPr>
          <w:rFonts w:ascii="Arial" w:hAnsi="Arial" w:cs="Arial"/>
          <w:sz w:val="20"/>
          <w:szCs w:val="20"/>
        </w:rPr>
        <w:t xml:space="preserve"> 40 (GE Healthcare) solid support. In the coupling step, 20 equivalents of N6-Benzoyl-2'-O-tert-butyldimethylsilyl-5'-O-DMT-adenosine 3'-CE (2’-</w:t>
      </w:r>
      <w:r w:rsidRPr="0017483F">
        <w:rPr>
          <w:rFonts w:ascii="Arial" w:hAnsi="Arial" w:cs="Arial"/>
          <w:i/>
          <w:sz w:val="20"/>
          <w:szCs w:val="20"/>
        </w:rPr>
        <w:t>O</w:t>
      </w:r>
      <w:r w:rsidRPr="0017483F">
        <w:rPr>
          <w:rFonts w:ascii="Arial" w:hAnsi="Arial" w:cs="Arial"/>
          <w:sz w:val="20"/>
          <w:szCs w:val="20"/>
        </w:rPr>
        <w:t xml:space="preserve">-TBDMS) </w:t>
      </w:r>
      <w:proofErr w:type="spellStart"/>
      <w:r w:rsidRPr="0017483F">
        <w:rPr>
          <w:rFonts w:ascii="Arial" w:hAnsi="Arial" w:cs="Arial"/>
          <w:sz w:val="20"/>
          <w:szCs w:val="20"/>
        </w:rPr>
        <w:t>phosphoramidate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(</w:t>
      </w:r>
      <w:proofErr w:type="spellStart"/>
      <w:r w:rsidRPr="0017483F">
        <w:rPr>
          <w:rFonts w:ascii="Arial" w:hAnsi="Arial" w:cs="Arial"/>
          <w:sz w:val="20"/>
          <w:szCs w:val="20"/>
        </w:rPr>
        <w:t>rA</w:t>
      </w:r>
      <w:r w:rsidRPr="0017483F">
        <w:rPr>
          <w:rFonts w:ascii="Arial" w:hAnsi="Arial" w:cs="Arial"/>
          <w:sz w:val="20"/>
          <w:szCs w:val="20"/>
          <w:vertAlign w:val="superscript"/>
        </w:rPr>
        <w:t>Ac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17483F">
        <w:rPr>
          <w:rFonts w:ascii="Arial" w:hAnsi="Arial" w:cs="Arial"/>
          <w:sz w:val="20"/>
          <w:szCs w:val="20"/>
        </w:rPr>
        <w:t>rC</w:t>
      </w:r>
      <w:r w:rsidRPr="0017483F">
        <w:rPr>
          <w:rFonts w:ascii="Arial" w:hAnsi="Arial" w:cs="Arial"/>
          <w:sz w:val="20"/>
          <w:szCs w:val="20"/>
          <w:vertAlign w:val="superscript"/>
        </w:rPr>
        <w:t>Ac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17483F">
        <w:rPr>
          <w:rFonts w:ascii="Arial" w:hAnsi="Arial" w:cs="Arial"/>
          <w:sz w:val="20"/>
          <w:szCs w:val="20"/>
        </w:rPr>
        <w:t>rG</w:t>
      </w:r>
      <w:r w:rsidRPr="0017483F">
        <w:rPr>
          <w:rFonts w:ascii="Arial" w:hAnsi="Arial" w:cs="Arial"/>
          <w:sz w:val="20"/>
          <w:szCs w:val="20"/>
          <w:vertAlign w:val="superscript"/>
        </w:rPr>
        <w:t>Ac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, U or </w:t>
      </w:r>
      <w:proofErr w:type="spellStart"/>
      <w:r w:rsidRPr="0017483F">
        <w:rPr>
          <w:rFonts w:ascii="Arial" w:hAnsi="Arial" w:cs="Arial"/>
          <w:sz w:val="20"/>
          <w:szCs w:val="20"/>
        </w:rPr>
        <w:t>biscyanoethyl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483F">
        <w:rPr>
          <w:rFonts w:ascii="Arial" w:hAnsi="Arial" w:cs="Arial"/>
          <w:sz w:val="20"/>
          <w:szCs w:val="20"/>
        </w:rPr>
        <w:t>phosphoramidite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, all from </w:t>
      </w:r>
      <w:proofErr w:type="spellStart"/>
      <w:r w:rsidRPr="0017483F">
        <w:rPr>
          <w:rFonts w:ascii="Arial" w:hAnsi="Arial" w:cs="Arial"/>
          <w:sz w:val="20"/>
          <w:szCs w:val="20"/>
        </w:rPr>
        <w:t>ChemGenes</w:t>
      </w:r>
      <w:proofErr w:type="spellEnd"/>
      <w:r w:rsidRPr="0017483F">
        <w:rPr>
          <w:rFonts w:ascii="Arial" w:hAnsi="Arial" w:cs="Arial"/>
          <w:sz w:val="20"/>
          <w:szCs w:val="20"/>
        </w:rPr>
        <w:t>) and 0.30 M 5-(</w:t>
      </w:r>
      <w:proofErr w:type="spellStart"/>
      <w:r w:rsidRPr="0017483F">
        <w:rPr>
          <w:rFonts w:ascii="Arial" w:hAnsi="Arial" w:cs="Arial"/>
          <w:sz w:val="20"/>
          <w:szCs w:val="20"/>
        </w:rPr>
        <w:t>benzylthio</w:t>
      </w:r>
      <w:proofErr w:type="spellEnd"/>
      <w:r w:rsidRPr="0017483F">
        <w:rPr>
          <w:rFonts w:ascii="Arial" w:hAnsi="Arial" w:cs="Arial"/>
          <w:sz w:val="20"/>
          <w:szCs w:val="20"/>
        </w:rPr>
        <w:t>)-1-</w:t>
      </w:r>
      <w:r w:rsidRPr="0017483F">
        <w:rPr>
          <w:rFonts w:ascii="Arial" w:hAnsi="Arial" w:cs="Arial"/>
          <w:i/>
          <w:sz w:val="20"/>
          <w:szCs w:val="20"/>
        </w:rPr>
        <w:t>H</w:t>
      </w:r>
      <w:r w:rsidRPr="0017483F">
        <w:rPr>
          <w:rFonts w:ascii="Arial" w:hAnsi="Arial" w:cs="Arial"/>
          <w:sz w:val="20"/>
          <w:szCs w:val="20"/>
        </w:rPr>
        <w:t xml:space="preserve">-tetrazole in </w:t>
      </w:r>
      <w:proofErr w:type="spellStart"/>
      <w:r w:rsidRPr="0017483F">
        <w:rPr>
          <w:rFonts w:ascii="Arial" w:hAnsi="Arial" w:cs="Arial"/>
          <w:sz w:val="20"/>
          <w:szCs w:val="20"/>
        </w:rPr>
        <w:t>acetonitrile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were </w:t>
      </w:r>
      <w:proofErr w:type="spellStart"/>
      <w:r w:rsidRPr="0017483F">
        <w:rPr>
          <w:rFonts w:ascii="Arial" w:hAnsi="Arial" w:cs="Arial"/>
          <w:sz w:val="20"/>
          <w:szCs w:val="20"/>
        </w:rPr>
        <w:t>recirculated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through the column for 15 minutes. A solution of 3% (v/v) </w:t>
      </w:r>
      <w:proofErr w:type="spellStart"/>
      <w:r w:rsidRPr="0017483F">
        <w:rPr>
          <w:rFonts w:ascii="Arial" w:hAnsi="Arial" w:cs="Arial"/>
          <w:sz w:val="20"/>
          <w:szCs w:val="20"/>
        </w:rPr>
        <w:t>dichloroacetic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acid in toluene was used as a </w:t>
      </w:r>
      <w:proofErr w:type="spellStart"/>
      <w:r w:rsidRPr="0017483F">
        <w:rPr>
          <w:rFonts w:ascii="Arial" w:hAnsi="Arial" w:cs="Arial"/>
          <w:sz w:val="20"/>
          <w:szCs w:val="20"/>
        </w:rPr>
        <w:t>detritilation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reagent, 0.05 M iodine in pyridine/water (9:1) for oxidation, 20% (v/v) </w:t>
      </w:r>
      <w:r w:rsidRPr="0017483F">
        <w:rPr>
          <w:rFonts w:ascii="Arial" w:hAnsi="Arial" w:cs="Arial"/>
          <w:i/>
          <w:sz w:val="20"/>
          <w:szCs w:val="20"/>
        </w:rPr>
        <w:t>N</w:t>
      </w:r>
      <w:r w:rsidRPr="0017483F">
        <w:rPr>
          <w:rFonts w:ascii="Arial" w:hAnsi="Arial" w:cs="Arial"/>
          <w:sz w:val="20"/>
          <w:szCs w:val="20"/>
        </w:rPr>
        <w:t>-</w:t>
      </w:r>
      <w:proofErr w:type="spellStart"/>
      <w:r w:rsidRPr="0017483F">
        <w:rPr>
          <w:rFonts w:ascii="Arial" w:hAnsi="Arial" w:cs="Arial"/>
          <w:sz w:val="20"/>
          <w:szCs w:val="20"/>
        </w:rPr>
        <w:t>methylimidazole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in </w:t>
      </w:r>
      <w:proofErr w:type="spellStart"/>
      <w:r w:rsidRPr="0017483F">
        <w:rPr>
          <w:rFonts w:ascii="Arial" w:hAnsi="Arial" w:cs="Arial"/>
          <w:sz w:val="20"/>
          <w:szCs w:val="20"/>
        </w:rPr>
        <w:t>acetonitrile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as Cap A and a mixture of 40% (v/v) acetic anhydride and 40% (v/v) pyridine in </w:t>
      </w:r>
      <w:proofErr w:type="spellStart"/>
      <w:r w:rsidRPr="0017483F">
        <w:rPr>
          <w:rFonts w:ascii="Arial" w:hAnsi="Arial" w:cs="Arial"/>
          <w:sz w:val="20"/>
          <w:szCs w:val="20"/>
        </w:rPr>
        <w:t>acetonitrile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as Cap B. After the last cycle of synthesis, RNA, still on the solid support, was treated with 20% (v/v) </w:t>
      </w:r>
      <w:proofErr w:type="spellStart"/>
      <w:r w:rsidRPr="0017483F">
        <w:rPr>
          <w:rFonts w:ascii="Arial" w:hAnsi="Arial" w:cs="Arial"/>
          <w:sz w:val="20"/>
          <w:szCs w:val="20"/>
        </w:rPr>
        <w:t>diethylamine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in </w:t>
      </w:r>
      <w:proofErr w:type="spellStart"/>
      <w:r w:rsidRPr="0017483F">
        <w:rPr>
          <w:rFonts w:ascii="Arial" w:hAnsi="Arial" w:cs="Arial"/>
          <w:sz w:val="20"/>
          <w:szCs w:val="20"/>
        </w:rPr>
        <w:t>acetonitrile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to remove the 2-cyanoethyl protecting groups. The product was cleaved from the solid support and </w:t>
      </w:r>
      <w:proofErr w:type="spellStart"/>
      <w:r w:rsidRPr="0017483F">
        <w:rPr>
          <w:rFonts w:ascii="Arial" w:hAnsi="Arial" w:cs="Arial"/>
          <w:sz w:val="20"/>
          <w:szCs w:val="20"/>
        </w:rPr>
        <w:t>deprotected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with AMA (methylamine/ammonium hydroxide 1:1</w:t>
      </w:r>
      <w:r w:rsidRPr="0017483F">
        <w:rPr>
          <w:rFonts w:ascii="Arial" w:hAnsi="Arial" w:cs="Arial"/>
          <w:sz w:val="20"/>
          <w:szCs w:val="20"/>
          <w:vertAlign w:val="subscript"/>
        </w:rPr>
        <w:t>v/v</w:t>
      </w:r>
      <w:r w:rsidRPr="0017483F">
        <w:rPr>
          <w:rFonts w:ascii="Arial" w:hAnsi="Arial" w:cs="Arial"/>
          <w:sz w:val="20"/>
          <w:szCs w:val="20"/>
        </w:rPr>
        <w:t xml:space="preserve">; 55 °C, 1 h), evaporated to dryness and </w:t>
      </w:r>
      <w:proofErr w:type="spellStart"/>
      <w:r w:rsidRPr="0017483F">
        <w:rPr>
          <w:rFonts w:ascii="Arial" w:hAnsi="Arial" w:cs="Arial"/>
          <w:sz w:val="20"/>
          <w:szCs w:val="20"/>
        </w:rPr>
        <w:t>redissolved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in </w:t>
      </w:r>
      <w:proofErr w:type="spellStart"/>
      <w:r w:rsidRPr="0017483F">
        <w:rPr>
          <w:rFonts w:ascii="Arial" w:hAnsi="Arial" w:cs="Arial"/>
          <w:sz w:val="20"/>
          <w:szCs w:val="20"/>
        </w:rPr>
        <w:t>dimethyl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483F">
        <w:rPr>
          <w:rFonts w:ascii="Arial" w:hAnsi="Arial" w:cs="Arial"/>
          <w:sz w:val="20"/>
          <w:szCs w:val="20"/>
        </w:rPr>
        <w:t>sulfoxide</w:t>
      </w:r>
      <w:proofErr w:type="spellEnd"/>
      <w:r w:rsidRPr="0017483F" w:rsidDel="009C01EE">
        <w:rPr>
          <w:rFonts w:ascii="Arial" w:hAnsi="Arial" w:cs="Arial"/>
          <w:sz w:val="20"/>
          <w:szCs w:val="20"/>
        </w:rPr>
        <w:t xml:space="preserve"> </w:t>
      </w:r>
      <w:r w:rsidRPr="0017483F">
        <w:rPr>
          <w:rFonts w:ascii="Arial" w:hAnsi="Arial" w:cs="Arial"/>
          <w:sz w:val="20"/>
          <w:szCs w:val="20"/>
        </w:rPr>
        <w:t xml:space="preserve">(100 </w:t>
      </w:r>
      <w:proofErr w:type="spellStart"/>
      <w:r w:rsidRPr="0017483F">
        <w:rPr>
          <w:rFonts w:ascii="Arial" w:hAnsi="Arial" w:cs="Arial"/>
          <w:sz w:val="20"/>
          <w:szCs w:val="20"/>
        </w:rPr>
        <w:t>μL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). The TBDMS groups were removed using </w:t>
      </w:r>
      <w:proofErr w:type="spellStart"/>
      <w:r w:rsidRPr="0017483F">
        <w:rPr>
          <w:rFonts w:ascii="Arial" w:hAnsi="Arial" w:cs="Arial"/>
          <w:sz w:val="20"/>
          <w:szCs w:val="20"/>
        </w:rPr>
        <w:t>triethylammonium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483F">
        <w:rPr>
          <w:rFonts w:ascii="Arial" w:hAnsi="Arial" w:cs="Arial"/>
          <w:sz w:val="20"/>
          <w:szCs w:val="20"/>
        </w:rPr>
        <w:t>trihydrofluoride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(TEA·3HF; 125 </w:t>
      </w:r>
      <w:proofErr w:type="spellStart"/>
      <w:r w:rsidRPr="0017483F">
        <w:rPr>
          <w:rFonts w:ascii="Arial" w:hAnsi="Arial" w:cs="Arial"/>
          <w:sz w:val="20"/>
          <w:szCs w:val="20"/>
        </w:rPr>
        <w:t>μL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, 65 °C, 3 h) and the </w:t>
      </w:r>
      <w:proofErr w:type="spellStart"/>
      <w:r w:rsidRPr="0017483F">
        <w:rPr>
          <w:rFonts w:ascii="Arial" w:hAnsi="Arial" w:cs="Arial"/>
          <w:sz w:val="20"/>
          <w:szCs w:val="20"/>
        </w:rPr>
        <w:t>oligonucleotide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was desalted by precipitation with sodium acetate and 1-butanol. Finally, the product was purified by RP HPLC (linear gradient of </w:t>
      </w:r>
      <w:proofErr w:type="spellStart"/>
      <w:r w:rsidRPr="0017483F">
        <w:rPr>
          <w:rFonts w:ascii="Arial" w:hAnsi="Arial" w:cs="Arial"/>
          <w:sz w:val="20"/>
          <w:szCs w:val="20"/>
        </w:rPr>
        <w:t>acetonitrile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in ammonium acetate (CH</w:t>
      </w:r>
      <w:r w:rsidRPr="0017483F">
        <w:rPr>
          <w:rFonts w:ascii="Arial" w:hAnsi="Arial" w:cs="Arial"/>
          <w:sz w:val="20"/>
          <w:szCs w:val="20"/>
          <w:vertAlign w:val="subscript"/>
        </w:rPr>
        <w:t>3</w:t>
      </w:r>
      <w:r w:rsidRPr="0017483F">
        <w:rPr>
          <w:rFonts w:ascii="Arial" w:hAnsi="Arial" w:cs="Arial"/>
          <w:sz w:val="20"/>
          <w:szCs w:val="20"/>
        </w:rPr>
        <w:t>COONH</w:t>
      </w:r>
      <w:r w:rsidRPr="0017483F">
        <w:rPr>
          <w:rFonts w:ascii="Arial" w:hAnsi="Arial" w:cs="Arial"/>
          <w:sz w:val="20"/>
          <w:szCs w:val="20"/>
          <w:vertAlign w:val="subscript"/>
        </w:rPr>
        <w:t>4</w:t>
      </w:r>
      <w:r w:rsidRPr="0017483F">
        <w:rPr>
          <w:rFonts w:ascii="Arial" w:hAnsi="Arial" w:cs="Arial"/>
          <w:sz w:val="20"/>
          <w:szCs w:val="20"/>
        </w:rPr>
        <w:t xml:space="preserve">, pH 5.9) to give, after repeated freeze-drying from water, an </w:t>
      </w:r>
      <w:r w:rsidRPr="0017483F">
        <w:rPr>
          <w:rFonts w:ascii="Arial" w:hAnsi="Arial" w:cs="Arial"/>
          <w:sz w:val="20"/>
          <w:szCs w:val="20"/>
        </w:rPr>
        <w:lastRenderedPageBreak/>
        <w:t xml:space="preserve">ammonium salt of </w:t>
      </w:r>
      <w:proofErr w:type="spellStart"/>
      <w:proofErr w:type="gramStart"/>
      <w:r w:rsidRPr="0017483F">
        <w:rPr>
          <w:rFonts w:ascii="Arial" w:hAnsi="Arial" w:cs="Arial"/>
          <w:sz w:val="20"/>
          <w:szCs w:val="20"/>
        </w:rPr>
        <w:t>pG</w:t>
      </w:r>
      <w:proofErr w:type="spellEnd"/>
      <w:r w:rsidRPr="0017483F">
        <w:rPr>
          <w:rFonts w:ascii="Arial" w:hAnsi="Arial" w:cs="Arial"/>
          <w:sz w:val="20"/>
          <w:szCs w:val="20"/>
        </w:rPr>
        <w:t>(</w:t>
      </w:r>
      <w:proofErr w:type="gramEnd"/>
      <w:r w:rsidRPr="0017483F">
        <w:rPr>
          <w:rFonts w:ascii="Arial" w:hAnsi="Arial" w:cs="Arial"/>
          <w:sz w:val="20"/>
          <w:szCs w:val="20"/>
        </w:rPr>
        <w:t>CU)</w:t>
      </w:r>
      <w:r w:rsidRPr="0017483F">
        <w:rPr>
          <w:rFonts w:ascii="Arial" w:hAnsi="Arial" w:cs="Arial"/>
          <w:sz w:val="20"/>
          <w:szCs w:val="20"/>
          <w:vertAlign w:val="subscript"/>
        </w:rPr>
        <w:t>5</w:t>
      </w:r>
      <w:r w:rsidRPr="0017483F">
        <w:rPr>
          <w:rFonts w:ascii="Arial" w:hAnsi="Arial" w:cs="Arial"/>
          <w:sz w:val="20"/>
          <w:szCs w:val="20"/>
        </w:rPr>
        <w:t>A</w:t>
      </w:r>
      <w:r w:rsidRPr="0017483F">
        <w:rPr>
          <w:rFonts w:ascii="Arial" w:hAnsi="Arial" w:cs="Arial"/>
          <w:sz w:val="20"/>
          <w:szCs w:val="20"/>
          <w:vertAlign w:val="subscript"/>
        </w:rPr>
        <w:t>11</w:t>
      </w:r>
      <w:r w:rsidRPr="0017483F">
        <w:rPr>
          <w:rFonts w:ascii="Arial" w:hAnsi="Arial" w:cs="Arial"/>
          <w:sz w:val="20"/>
          <w:szCs w:val="20"/>
        </w:rPr>
        <w:t>.</w:t>
      </w:r>
      <w:r w:rsidRPr="0017483F">
        <w:rPr>
          <w:rFonts w:ascii="Arial" w:hAnsi="Arial" w:cs="Arial"/>
          <w:sz w:val="20"/>
          <w:szCs w:val="20"/>
          <w:vertAlign w:val="subscript"/>
        </w:rPr>
        <w:t xml:space="preserve"> </w:t>
      </w:r>
      <w:r w:rsidRPr="0017483F">
        <w:rPr>
          <w:rFonts w:ascii="Arial" w:hAnsi="Arial" w:cs="Arial"/>
          <w:sz w:val="20"/>
          <w:szCs w:val="20"/>
        </w:rPr>
        <w:t xml:space="preserve">For LC-MS/MS analysis, 20 </w:t>
      </w:r>
      <w:proofErr w:type="spellStart"/>
      <w:r w:rsidRPr="0017483F">
        <w:rPr>
          <w:rFonts w:ascii="Arial" w:hAnsi="Arial" w:cs="Arial"/>
          <w:sz w:val="20"/>
          <w:szCs w:val="20"/>
        </w:rPr>
        <w:t>ng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483F">
        <w:rPr>
          <w:rFonts w:ascii="Arial" w:hAnsi="Arial" w:cs="Arial"/>
          <w:sz w:val="20"/>
          <w:szCs w:val="20"/>
        </w:rPr>
        <w:t>oligoRNA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was digested using SVPDE, according to the above conditions. </w:t>
      </w:r>
    </w:p>
    <w:p w:rsidR="00D64391" w:rsidRDefault="00AC34ED" w:rsidP="0017483F">
      <w:pPr>
        <w:pStyle w:val="Heading2"/>
        <w:rPr>
          <w:rFonts w:ascii="Arial" w:hAnsi="Arial" w:cs="Arial"/>
        </w:rPr>
      </w:pPr>
      <w:bookmarkStart w:id="7" w:name="_Toc48143991"/>
      <w:r w:rsidRPr="00CC0C3C">
        <w:rPr>
          <w:rFonts w:ascii="Arial" w:hAnsi="Arial" w:cs="Arial"/>
        </w:rPr>
        <w:t xml:space="preserve">Purification of human CNOT7 </w:t>
      </w:r>
      <w:proofErr w:type="spellStart"/>
      <w:r w:rsidRPr="00CC0C3C">
        <w:rPr>
          <w:rFonts w:ascii="Arial" w:hAnsi="Arial" w:cs="Arial"/>
        </w:rPr>
        <w:t>deadenylase</w:t>
      </w:r>
      <w:bookmarkEnd w:id="7"/>
      <w:proofErr w:type="spellEnd"/>
    </w:p>
    <w:p w:rsidR="0017483F" w:rsidRPr="0017483F" w:rsidRDefault="0017483F" w:rsidP="0017483F"/>
    <w:p w:rsidR="00AC34ED" w:rsidRPr="0017483F" w:rsidRDefault="00AC34ED" w:rsidP="00CC0C3C">
      <w:pPr>
        <w:jc w:val="both"/>
        <w:rPr>
          <w:rFonts w:ascii="Arial" w:hAnsi="Arial" w:cs="Arial"/>
          <w:b/>
          <w:color w:val="FF0000"/>
          <w:sz w:val="20"/>
          <w:szCs w:val="20"/>
        </w:rPr>
      </w:pPr>
      <w:r w:rsidRPr="0017483F">
        <w:rPr>
          <w:rFonts w:ascii="Arial" w:hAnsi="Arial" w:cs="Arial"/>
          <w:sz w:val="20"/>
          <w:szCs w:val="20"/>
        </w:rPr>
        <w:t xml:space="preserve">The </w:t>
      </w:r>
      <w:proofErr w:type="spellStart"/>
      <w:r w:rsidRPr="0017483F">
        <w:rPr>
          <w:rFonts w:ascii="Arial" w:hAnsi="Arial" w:cs="Arial"/>
          <w:sz w:val="20"/>
          <w:szCs w:val="20"/>
        </w:rPr>
        <w:t>cDNA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region encoding full length human CNOT7 </w:t>
      </w:r>
      <w:proofErr w:type="spellStart"/>
      <w:r w:rsidRPr="0017483F">
        <w:rPr>
          <w:rFonts w:ascii="Arial" w:hAnsi="Arial" w:cs="Arial"/>
          <w:sz w:val="20"/>
          <w:szCs w:val="20"/>
        </w:rPr>
        <w:t>deadenylase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was </w:t>
      </w:r>
      <w:proofErr w:type="spellStart"/>
      <w:r w:rsidRPr="0017483F">
        <w:rPr>
          <w:rFonts w:ascii="Arial" w:hAnsi="Arial" w:cs="Arial"/>
          <w:sz w:val="20"/>
          <w:szCs w:val="20"/>
        </w:rPr>
        <w:t>subcloned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into pET51b-derived expression vector with an N-terminal </w:t>
      </w:r>
      <w:proofErr w:type="spellStart"/>
      <w:r w:rsidRPr="0017483F">
        <w:rPr>
          <w:rFonts w:ascii="Arial" w:hAnsi="Arial" w:cs="Arial"/>
          <w:sz w:val="20"/>
          <w:szCs w:val="20"/>
        </w:rPr>
        <w:t>StrepTAGII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-HA and C-terminal 10xHIS tag. Fusion protein was expressed in </w:t>
      </w:r>
      <w:proofErr w:type="spellStart"/>
      <w:r w:rsidRPr="0017483F">
        <w:rPr>
          <w:rFonts w:ascii="Arial" w:hAnsi="Arial" w:cs="Arial"/>
          <w:i/>
          <w:sz w:val="20"/>
          <w:szCs w:val="20"/>
        </w:rPr>
        <w:t>E.coli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BL21(DE3) </w:t>
      </w:r>
      <w:proofErr w:type="spellStart"/>
      <w:r w:rsidRPr="0017483F">
        <w:rPr>
          <w:rFonts w:ascii="Arial" w:hAnsi="Arial" w:cs="Arial"/>
          <w:sz w:val="20"/>
          <w:szCs w:val="20"/>
        </w:rPr>
        <w:t>CodonPlus</w:t>
      </w:r>
      <w:proofErr w:type="spellEnd"/>
      <w:r w:rsidRPr="0017483F">
        <w:rPr>
          <w:rFonts w:ascii="Arial" w:hAnsi="Arial" w:cs="Arial"/>
          <w:sz w:val="20"/>
          <w:szCs w:val="20"/>
        </w:rPr>
        <w:t>-RIL (</w:t>
      </w:r>
      <w:proofErr w:type="spellStart"/>
      <w:r w:rsidRPr="0017483F">
        <w:rPr>
          <w:rFonts w:ascii="Arial" w:hAnsi="Arial" w:cs="Arial"/>
          <w:sz w:val="20"/>
          <w:szCs w:val="20"/>
        </w:rPr>
        <w:t>Stratagene</w:t>
      </w:r>
      <w:proofErr w:type="spellEnd"/>
      <w:r w:rsidRPr="0017483F">
        <w:rPr>
          <w:rFonts w:ascii="Arial" w:hAnsi="Arial" w:cs="Arial"/>
          <w:sz w:val="20"/>
          <w:szCs w:val="20"/>
        </w:rPr>
        <w:t>) in Super Broth Auto Induction Media (</w:t>
      </w:r>
      <w:proofErr w:type="spellStart"/>
      <w:r w:rsidRPr="0017483F">
        <w:rPr>
          <w:rFonts w:ascii="Arial" w:hAnsi="Arial" w:cs="Arial"/>
          <w:sz w:val="20"/>
          <w:szCs w:val="20"/>
        </w:rPr>
        <w:t>Formedium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, Norfolk, UK) supplemented with </w:t>
      </w:r>
      <w:proofErr w:type="spellStart"/>
      <w:r w:rsidRPr="0017483F">
        <w:rPr>
          <w:rFonts w:ascii="Arial" w:hAnsi="Arial" w:cs="Arial"/>
          <w:sz w:val="20"/>
          <w:szCs w:val="20"/>
        </w:rPr>
        <w:t>ampicilin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(50 µg/</w:t>
      </w:r>
      <w:proofErr w:type="spellStart"/>
      <w:r w:rsidRPr="0017483F">
        <w:rPr>
          <w:rFonts w:ascii="Arial" w:hAnsi="Arial" w:cs="Arial"/>
          <w:sz w:val="20"/>
          <w:szCs w:val="20"/>
        </w:rPr>
        <w:t>mL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) for 48 h at 18 °C. Cells were spin down at 4000 × g at 4 °C for 15 min and stored in -20 °C. For purification, cells from 2 L of culture (60 g) were thawed, </w:t>
      </w:r>
      <w:proofErr w:type="spellStart"/>
      <w:r w:rsidRPr="0017483F">
        <w:rPr>
          <w:rFonts w:ascii="Arial" w:hAnsi="Arial" w:cs="Arial"/>
          <w:sz w:val="20"/>
          <w:szCs w:val="20"/>
        </w:rPr>
        <w:t>resuspended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in 180 ml of </w:t>
      </w:r>
      <w:proofErr w:type="spellStart"/>
      <w:r w:rsidRPr="0017483F">
        <w:rPr>
          <w:rFonts w:ascii="Arial" w:hAnsi="Arial" w:cs="Arial"/>
          <w:sz w:val="20"/>
          <w:szCs w:val="20"/>
        </w:rPr>
        <w:t>lysis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buffer (150 </w:t>
      </w:r>
      <w:proofErr w:type="spellStart"/>
      <w:r w:rsidRPr="0017483F">
        <w:rPr>
          <w:rFonts w:ascii="Arial" w:hAnsi="Arial" w:cs="Arial"/>
          <w:sz w:val="20"/>
          <w:szCs w:val="20"/>
        </w:rPr>
        <w:t>mM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483F">
        <w:rPr>
          <w:rFonts w:ascii="Arial" w:hAnsi="Arial" w:cs="Arial"/>
          <w:sz w:val="20"/>
          <w:szCs w:val="20"/>
        </w:rPr>
        <w:t>NaCl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, 50 </w:t>
      </w:r>
      <w:proofErr w:type="spellStart"/>
      <w:r w:rsidRPr="0017483F">
        <w:rPr>
          <w:rFonts w:ascii="Arial" w:hAnsi="Arial" w:cs="Arial"/>
          <w:sz w:val="20"/>
          <w:szCs w:val="20"/>
        </w:rPr>
        <w:t>mM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483F">
        <w:rPr>
          <w:rFonts w:ascii="Arial" w:hAnsi="Arial" w:cs="Arial"/>
          <w:sz w:val="20"/>
          <w:szCs w:val="20"/>
        </w:rPr>
        <w:t>Tris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pH 8.0, 10 </w:t>
      </w:r>
      <w:proofErr w:type="spellStart"/>
      <w:r w:rsidRPr="0017483F">
        <w:rPr>
          <w:rFonts w:ascii="Arial" w:hAnsi="Arial" w:cs="Arial"/>
          <w:sz w:val="20"/>
          <w:szCs w:val="20"/>
        </w:rPr>
        <w:t>mM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483F">
        <w:rPr>
          <w:rFonts w:ascii="Arial" w:hAnsi="Arial" w:cs="Arial"/>
          <w:sz w:val="20"/>
          <w:szCs w:val="20"/>
        </w:rPr>
        <w:t>imidazole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, 10 </w:t>
      </w:r>
      <w:proofErr w:type="spellStart"/>
      <w:r w:rsidRPr="0017483F">
        <w:rPr>
          <w:rFonts w:ascii="Arial" w:hAnsi="Arial" w:cs="Arial"/>
          <w:sz w:val="20"/>
          <w:szCs w:val="20"/>
        </w:rPr>
        <w:t>mM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β-</w:t>
      </w:r>
      <w:proofErr w:type="spellStart"/>
      <w:r w:rsidRPr="0017483F">
        <w:rPr>
          <w:rFonts w:ascii="Arial" w:hAnsi="Arial" w:cs="Arial"/>
          <w:sz w:val="20"/>
          <w:szCs w:val="20"/>
        </w:rPr>
        <w:t>mercaptoethanol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, 300 </w:t>
      </w:r>
      <w:proofErr w:type="spellStart"/>
      <w:r w:rsidRPr="0017483F">
        <w:rPr>
          <w:rFonts w:ascii="Arial" w:hAnsi="Arial" w:cs="Arial"/>
          <w:sz w:val="20"/>
          <w:szCs w:val="20"/>
        </w:rPr>
        <w:t>mM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urea, 50 </w:t>
      </w:r>
      <w:proofErr w:type="spellStart"/>
      <w:r w:rsidRPr="0017483F">
        <w:rPr>
          <w:rFonts w:ascii="Arial" w:hAnsi="Arial" w:cs="Arial"/>
          <w:sz w:val="20"/>
          <w:szCs w:val="20"/>
        </w:rPr>
        <w:t>mM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483F">
        <w:rPr>
          <w:rFonts w:ascii="Arial" w:hAnsi="Arial" w:cs="Arial"/>
          <w:sz w:val="20"/>
          <w:szCs w:val="20"/>
        </w:rPr>
        <w:t>arginine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, 50 </w:t>
      </w:r>
      <w:proofErr w:type="spellStart"/>
      <w:r w:rsidRPr="0017483F">
        <w:rPr>
          <w:rFonts w:ascii="Arial" w:hAnsi="Arial" w:cs="Arial"/>
          <w:sz w:val="20"/>
          <w:szCs w:val="20"/>
        </w:rPr>
        <w:t>mM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483F">
        <w:rPr>
          <w:rFonts w:ascii="Arial" w:hAnsi="Arial" w:cs="Arial"/>
          <w:sz w:val="20"/>
          <w:szCs w:val="20"/>
        </w:rPr>
        <w:t>glutamic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acid) supplemented with protease inhibitors (PMSF, </w:t>
      </w:r>
      <w:proofErr w:type="spellStart"/>
      <w:r w:rsidRPr="0017483F">
        <w:rPr>
          <w:rFonts w:ascii="Arial" w:hAnsi="Arial" w:cs="Arial"/>
          <w:sz w:val="20"/>
          <w:szCs w:val="20"/>
        </w:rPr>
        <w:t>pepstatin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A, </w:t>
      </w:r>
      <w:proofErr w:type="spellStart"/>
      <w:r w:rsidRPr="0017483F">
        <w:rPr>
          <w:rFonts w:ascii="Arial" w:hAnsi="Arial" w:cs="Arial"/>
          <w:sz w:val="20"/>
          <w:szCs w:val="20"/>
        </w:rPr>
        <w:t>chymostatin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17483F">
        <w:rPr>
          <w:rFonts w:ascii="Arial" w:hAnsi="Arial" w:cs="Arial"/>
          <w:sz w:val="20"/>
          <w:szCs w:val="20"/>
        </w:rPr>
        <w:t>leupeptin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17483F">
        <w:rPr>
          <w:rFonts w:ascii="Arial" w:hAnsi="Arial" w:cs="Arial"/>
          <w:sz w:val="20"/>
          <w:szCs w:val="20"/>
        </w:rPr>
        <w:t>benzamidine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) and </w:t>
      </w:r>
      <w:proofErr w:type="spellStart"/>
      <w:r w:rsidRPr="0017483F">
        <w:rPr>
          <w:rFonts w:ascii="Arial" w:hAnsi="Arial" w:cs="Arial"/>
          <w:sz w:val="20"/>
          <w:szCs w:val="20"/>
        </w:rPr>
        <w:t>lysosyme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(0.25 mg/</w:t>
      </w:r>
      <w:proofErr w:type="spellStart"/>
      <w:r w:rsidRPr="0017483F">
        <w:rPr>
          <w:rFonts w:ascii="Arial" w:hAnsi="Arial" w:cs="Arial"/>
          <w:sz w:val="20"/>
          <w:szCs w:val="20"/>
        </w:rPr>
        <w:t>mL</w:t>
      </w:r>
      <w:proofErr w:type="spellEnd"/>
      <w:r w:rsidRPr="0017483F">
        <w:rPr>
          <w:rFonts w:ascii="Arial" w:hAnsi="Arial" w:cs="Arial"/>
          <w:sz w:val="20"/>
          <w:szCs w:val="20"/>
        </w:rPr>
        <w:t>) and disrupted with EmulsiFlex-C3  high  pressure  homogenizer (</w:t>
      </w:r>
      <w:proofErr w:type="spellStart"/>
      <w:r w:rsidRPr="0017483F">
        <w:rPr>
          <w:rFonts w:ascii="Arial" w:hAnsi="Arial" w:cs="Arial"/>
          <w:sz w:val="20"/>
          <w:szCs w:val="20"/>
        </w:rPr>
        <w:t>Avestin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Europe GmbH, Mannheim, Germany). Cell extract was clarified by ultracentrifugation at 140 000 x g at 4 °C for 45 min and recombinant CNOT7 protein was purified automatically using </w:t>
      </w:r>
      <w:proofErr w:type="spellStart"/>
      <w:r w:rsidRPr="0017483F">
        <w:rPr>
          <w:rFonts w:ascii="Arial" w:hAnsi="Arial" w:cs="Arial"/>
          <w:sz w:val="20"/>
          <w:szCs w:val="20"/>
        </w:rPr>
        <w:t>ÄKTAxpress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FPLC system (GE Healthcare). The following protocol was used for automated purification: (1) nickel affinity chromatography (buffer: 150 </w:t>
      </w:r>
      <w:proofErr w:type="spellStart"/>
      <w:r w:rsidRPr="0017483F">
        <w:rPr>
          <w:rFonts w:ascii="Arial" w:hAnsi="Arial" w:cs="Arial"/>
          <w:sz w:val="20"/>
          <w:szCs w:val="20"/>
        </w:rPr>
        <w:t>mM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483F">
        <w:rPr>
          <w:rFonts w:ascii="Arial" w:hAnsi="Arial" w:cs="Arial"/>
          <w:sz w:val="20"/>
          <w:szCs w:val="20"/>
        </w:rPr>
        <w:t>NaCl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, 10 </w:t>
      </w:r>
      <w:proofErr w:type="spellStart"/>
      <w:r w:rsidRPr="0017483F">
        <w:rPr>
          <w:rFonts w:ascii="Arial" w:hAnsi="Arial" w:cs="Arial"/>
          <w:sz w:val="20"/>
          <w:szCs w:val="20"/>
        </w:rPr>
        <w:t>mM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483F">
        <w:rPr>
          <w:rFonts w:ascii="Arial" w:hAnsi="Arial" w:cs="Arial"/>
          <w:sz w:val="20"/>
          <w:szCs w:val="20"/>
        </w:rPr>
        <w:t>Tris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pH 8.0, 10 </w:t>
      </w:r>
      <w:proofErr w:type="spellStart"/>
      <w:r w:rsidRPr="0017483F">
        <w:rPr>
          <w:rFonts w:ascii="Arial" w:hAnsi="Arial" w:cs="Arial"/>
          <w:sz w:val="20"/>
          <w:szCs w:val="20"/>
        </w:rPr>
        <w:t>mM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β-</w:t>
      </w:r>
      <w:proofErr w:type="spellStart"/>
      <w:r w:rsidRPr="0017483F">
        <w:rPr>
          <w:rFonts w:ascii="Arial" w:hAnsi="Arial" w:cs="Arial"/>
          <w:sz w:val="20"/>
          <w:szCs w:val="20"/>
        </w:rPr>
        <w:t>mercaptoethanol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, 10 </w:t>
      </w:r>
      <w:proofErr w:type="spellStart"/>
      <w:r w:rsidRPr="0017483F">
        <w:rPr>
          <w:rFonts w:ascii="Arial" w:hAnsi="Arial" w:cs="Arial"/>
          <w:sz w:val="20"/>
          <w:szCs w:val="20"/>
        </w:rPr>
        <w:t>mM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or 600 </w:t>
      </w:r>
      <w:proofErr w:type="spellStart"/>
      <w:r w:rsidRPr="0017483F">
        <w:rPr>
          <w:rFonts w:ascii="Arial" w:hAnsi="Arial" w:cs="Arial"/>
          <w:sz w:val="20"/>
          <w:szCs w:val="20"/>
        </w:rPr>
        <w:t>mM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483F">
        <w:rPr>
          <w:rFonts w:ascii="Arial" w:hAnsi="Arial" w:cs="Arial"/>
          <w:sz w:val="20"/>
          <w:szCs w:val="20"/>
        </w:rPr>
        <w:t>imidazole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); (2) size-exclusion chromatography (buffer: 150 </w:t>
      </w:r>
      <w:proofErr w:type="spellStart"/>
      <w:r w:rsidRPr="0017483F">
        <w:rPr>
          <w:rFonts w:ascii="Arial" w:hAnsi="Arial" w:cs="Arial"/>
          <w:sz w:val="20"/>
          <w:szCs w:val="20"/>
        </w:rPr>
        <w:t>mM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483F">
        <w:rPr>
          <w:rFonts w:ascii="Arial" w:hAnsi="Arial" w:cs="Arial"/>
          <w:sz w:val="20"/>
          <w:szCs w:val="20"/>
        </w:rPr>
        <w:t>NaCl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, 10 </w:t>
      </w:r>
      <w:proofErr w:type="spellStart"/>
      <w:r w:rsidRPr="0017483F">
        <w:rPr>
          <w:rFonts w:ascii="Arial" w:hAnsi="Arial" w:cs="Arial"/>
          <w:sz w:val="20"/>
          <w:szCs w:val="20"/>
        </w:rPr>
        <w:t>mM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7483F">
        <w:rPr>
          <w:rFonts w:ascii="Arial" w:hAnsi="Arial" w:cs="Arial"/>
          <w:sz w:val="20"/>
          <w:szCs w:val="20"/>
        </w:rPr>
        <w:t>Tris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pH 8.0; column: </w:t>
      </w:r>
      <w:proofErr w:type="spellStart"/>
      <w:r w:rsidRPr="0017483F">
        <w:rPr>
          <w:rFonts w:ascii="Arial" w:hAnsi="Arial" w:cs="Arial"/>
          <w:sz w:val="20"/>
          <w:szCs w:val="20"/>
        </w:rPr>
        <w:t>HiLoad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16/60 </w:t>
      </w:r>
      <w:proofErr w:type="spellStart"/>
      <w:r w:rsidRPr="0017483F">
        <w:rPr>
          <w:rFonts w:ascii="Arial" w:hAnsi="Arial" w:cs="Arial"/>
          <w:sz w:val="20"/>
          <w:szCs w:val="20"/>
        </w:rPr>
        <w:t>Superdex</w:t>
      </w:r>
      <w:proofErr w:type="spellEnd"/>
      <w:r w:rsidRPr="0017483F">
        <w:rPr>
          <w:rFonts w:ascii="Arial" w:hAnsi="Arial" w:cs="Arial"/>
          <w:sz w:val="20"/>
          <w:szCs w:val="20"/>
        </w:rPr>
        <w:t xml:space="preserve"> 200). </w:t>
      </w:r>
      <w:r w:rsidRPr="0017483F">
        <w:rPr>
          <w:rFonts w:ascii="Arial" w:eastAsia="Times New Roman" w:hAnsi="Arial" w:cs="Arial"/>
          <w:sz w:val="20"/>
          <w:szCs w:val="20"/>
          <w:lang w:eastAsia="en-GB"/>
        </w:rPr>
        <w:t xml:space="preserve">Purity of CNOT7 </w:t>
      </w:r>
      <w:proofErr w:type="spellStart"/>
      <w:r w:rsidRPr="0017483F">
        <w:rPr>
          <w:rFonts w:ascii="Arial" w:eastAsia="Times New Roman" w:hAnsi="Arial" w:cs="Arial"/>
          <w:sz w:val="20"/>
          <w:szCs w:val="20"/>
          <w:lang w:eastAsia="en-GB"/>
        </w:rPr>
        <w:t>deadenylase</w:t>
      </w:r>
      <w:proofErr w:type="spellEnd"/>
      <w:r w:rsidRPr="0017483F">
        <w:rPr>
          <w:rFonts w:ascii="Arial" w:eastAsia="Times New Roman" w:hAnsi="Arial" w:cs="Arial"/>
          <w:sz w:val="20"/>
          <w:szCs w:val="20"/>
          <w:lang w:eastAsia="en-GB"/>
        </w:rPr>
        <w:t xml:space="preserve"> was validated on 12% PAGE. Purified protein was concentrated by </w:t>
      </w:r>
      <w:proofErr w:type="spellStart"/>
      <w:r w:rsidRPr="0017483F">
        <w:rPr>
          <w:rFonts w:ascii="Arial" w:eastAsia="Times New Roman" w:hAnsi="Arial" w:cs="Arial"/>
          <w:sz w:val="20"/>
          <w:szCs w:val="20"/>
          <w:lang w:eastAsia="en-GB"/>
        </w:rPr>
        <w:t>ultrafiltration</w:t>
      </w:r>
      <w:proofErr w:type="spellEnd"/>
      <w:r w:rsidRPr="0017483F">
        <w:rPr>
          <w:rFonts w:ascii="Arial" w:eastAsia="Times New Roman" w:hAnsi="Arial" w:cs="Arial"/>
          <w:sz w:val="20"/>
          <w:szCs w:val="20"/>
          <w:lang w:eastAsia="en-GB"/>
        </w:rPr>
        <w:t xml:space="preserve"> to 110-120 </w:t>
      </w:r>
      <w:proofErr w:type="spellStart"/>
      <w:r w:rsidRPr="0017483F">
        <w:rPr>
          <w:rFonts w:ascii="Arial" w:eastAsia="Times New Roman" w:hAnsi="Arial" w:cs="Arial"/>
          <w:sz w:val="20"/>
          <w:szCs w:val="20"/>
          <w:lang w:eastAsia="en-GB"/>
        </w:rPr>
        <w:t>μM</w:t>
      </w:r>
      <w:proofErr w:type="spellEnd"/>
      <w:r w:rsidRPr="0017483F">
        <w:rPr>
          <w:rFonts w:ascii="Arial" w:eastAsia="Times New Roman" w:hAnsi="Arial" w:cs="Arial"/>
          <w:sz w:val="20"/>
          <w:szCs w:val="20"/>
          <w:lang w:eastAsia="en-GB"/>
        </w:rPr>
        <w:t xml:space="preserve">, flash-frozen with liquid nitrogen in storage buffer (SEC buffer supplemented with 15% glycerol and 1 </w:t>
      </w:r>
      <w:proofErr w:type="spellStart"/>
      <w:r w:rsidRPr="0017483F">
        <w:rPr>
          <w:rFonts w:ascii="Arial" w:eastAsia="Times New Roman" w:hAnsi="Arial" w:cs="Arial"/>
          <w:sz w:val="20"/>
          <w:szCs w:val="20"/>
          <w:lang w:eastAsia="en-GB"/>
        </w:rPr>
        <w:t>mM</w:t>
      </w:r>
      <w:proofErr w:type="spellEnd"/>
      <w:r w:rsidRPr="0017483F">
        <w:rPr>
          <w:rFonts w:ascii="Arial" w:eastAsia="Times New Roman" w:hAnsi="Arial" w:cs="Arial"/>
          <w:sz w:val="20"/>
          <w:szCs w:val="20"/>
          <w:lang w:eastAsia="en-GB"/>
        </w:rPr>
        <w:t xml:space="preserve"> DTT) and stored at -80 °C.</w:t>
      </w:r>
    </w:p>
    <w:p w:rsidR="00F251F7" w:rsidRPr="00CC0C3C" w:rsidRDefault="00F251F7" w:rsidP="00F251F7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0"/>
          <w:szCs w:val="20"/>
        </w:rPr>
      </w:pPr>
    </w:p>
    <w:p w:rsidR="00F251F7" w:rsidRPr="00CC0C3C" w:rsidRDefault="00F251F7" w:rsidP="00F251F7">
      <w:pPr>
        <w:rPr>
          <w:rFonts w:ascii="Arial" w:hAnsi="Arial" w:cs="Arial"/>
        </w:rPr>
      </w:pPr>
    </w:p>
    <w:p w:rsidR="00223283" w:rsidRPr="00CC0C3C" w:rsidRDefault="00F251F7" w:rsidP="0017483F">
      <w:pPr>
        <w:pStyle w:val="Heading1"/>
        <w:rPr>
          <w:rFonts w:ascii="Arial" w:hAnsi="Arial" w:cs="Arial"/>
        </w:rPr>
      </w:pPr>
      <w:bookmarkStart w:id="8" w:name="_Toc48143992"/>
      <w:r w:rsidRPr="00CC0C3C">
        <w:rPr>
          <w:rFonts w:ascii="Arial" w:hAnsi="Arial" w:cs="Arial"/>
        </w:rPr>
        <w:t>References</w:t>
      </w:r>
      <w:bookmarkEnd w:id="8"/>
    </w:p>
    <w:p w:rsidR="00223283" w:rsidRPr="00CC0C3C" w:rsidRDefault="00223283">
      <w:pPr>
        <w:rPr>
          <w:rFonts w:ascii="Arial" w:hAnsi="Arial" w:cs="Arial"/>
        </w:rPr>
      </w:pPr>
    </w:p>
    <w:p w:rsidR="00223283" w:rsidRPr="00CC0C3C" w:rsidRDefault="0092289C" w:rsidP="00223283">
      <w:pPr>
        <w:pStyle w:val="EndNoteBibliography"/>
        <w:spacing w:after="0"/>
        <w:ind w:left="720" w:hanging="720"/>
        <w:rPr>
          <w:rFonts w:ascii="Arial" w:hAnsi="Arial" w:cs="Arial"/>
        </w:rPr>
      </w:pPr>
      <w:r w:rsidRPr="00CC0C3C">
        <w:rPr>
          <w:rFonts w:ascii="Arial" w:hAnsi="Arial" w:cs="Arial"/>
        </w:rPr>
        <w:fldChar w:fldCharType="begin"/>
      </w:r>
      <w:r w:rsidR="00223283" w:rsidRPr="00CC0C3C">
        <w:rPr>
          <w:rFonts w:ascii="Arial" w:hAnsi="Arial" w:cs="Arial"/>
        </w:rPr>
        <w:instrText xml:space="preserve"> ADDIN EN.REFLIST </w:instrText>
      </w:r>
      <w:r w:rsidRPr="00CC0C3C">
        <w:rPr>
          <w:rFonts w:ascii="Arial" w:hAnsi="Arial" w:cs="Arial"/>
        </w:rPr>
        <w:fldChar w:fldCharType="separate"/>
      </w:r>
      <w:r w:rsidR="00223283" w:rsidRPr="00CC0C3C">
        <w:rPr>
          <w:rFonts w:ascii="Arial" w:hAnsi="Arial" w:cs="Arial"/>
        </w:rPr>
        <w:t>1.</w:t>
      </w:r>
      <w:r w:rsidR="00223283" w:rsidRPr="00CC0C3C">
        <w:rPr>
          <w:rFonts w:ascii="Arial" w:hAnsi="Arial" w:cs="Arial"/>
        </w:rPr>
        <w:tab/>
        <w:t xml:space="preserve">Yoshikawa, M., Kato, T. and Takenishi, T. (1967) A novel method for phosphorylation of nucleosides to 5'-nucleotides. </w:t>
      </w:r>
      <w:r w:rsidR="00223283" w:rsidRPr="00CC0C3C">
        <w:rPr>
          <w:rFonts w:ascii="Arial" w:hAnsi="Arial" w:cs="Arial"/>
          <w:i/>
        </w:rPr>
        <w:t>Tetrahedron Letters</w:t>
      </w:r>
      <w:r w:rsidR="00223283" w:rsidRPr="00CC0C3C">
        <w:rPr>
          <w:rFonts w:ascii="Arial" w:hAnsi="Arial" w:cs="Arial"/>
        </w:rPr>
        <w:t>, 5065-5068.</w:t>
      </w:r>
    </w:p>
    <w:p w:rsidR="00223283" w:rsidRPr="00CC0C3C" w:rsidRDefault="00223283" w:rsidP="00223283">
      <w:pPr>
        <w:pStyle w:val="EndNoteBibliography"/>
        <w:spacing w:after="0"/>
        <w:ind w:left="720" w:hanging="720"/>
        <w:rPr>
          <w:rFonts w:ascii="Arial" w:hAnsi="Arial" w:cs="Arial"/>
        </w:rPr>
      </w:pPr>
      <w:r w:rsidRPr="00CC0C3C">
        <w:rPr>
          <w:rFonts w:ascii="Arial" w:hAnsi="Arial" w:cs="Arial"/>
        </w:rPr>
        <w:t>2.</w:t>
      </w:r>
      <w:r w:rsidRPr="00CC0C3C">
        <w:rPr>
          <w:rFonts w:ascii="Arial" w:hAnsi="Arial" w:cs="Arial"/>
        </w:rPr>
        <w:tab/>
        <w:t xml:space="preserve">Eckstein, F. (1970) Nucleoside phosphorothioates. </w:t>
      </w:r>
      <w:r w:rsidRPr="00CC0C3C">
        <w:rPr>
          <w:rFonts w:ascii="Arial" w:hAnsi="Arial" w:cs="Arial"/>
          <w:i/>
        </w:rPr>
        <w:t>Journal of the American Chemical Society</w:t>
      </w:r>
      <w:r w:rsidRPr="00CC0C3C">
        <w:rPr>
          <w:rFonts w:ascii="Arial" w:hAnsi="Arial" w:cs="Arial"/>
        </w:rPr>
        <w:t xml:space="preserve">, </w:t>
      </w:r>
      <w:r w:rsidRPr="00CC0C3C">
        <w:rPr>
          <w:rFonts w:ascii="Arial" w:hAnsi="Arial" w:cs="Arial"/>
          <w:b/>
        </w:rPr>
        <w:t>92</w:t>
      </w:r>
      <w:r w:rsidRPr="00CC0C3C">
        <w:rPr>
          <w:rFonts w:ascii="Arial" w:hAnsi="Arial" w:cs="Arial"/>
        </w:rPr>
        <w:t>, 4718-4723.</w:t>
      </w:r>
    </w:p>
    <w:p w:rsidR="00223283" w:rsidRPr="00CC0C3C" w:rsidRDefault="00223283" w:rsidP="00223283">
      <w:pPr>
        <w:pStyle w:val="EndNoteBibliography"/>
        <w:ind w:left="720" w:hanging="720"/>
        <w:rPr>
          <w:rFonts w:ascii="Arial" w:hAnsi="Arial" w:cs="Arial"/>
        </w:rPr>
      </w:pPr>
      <w:r w:rsidRPr="00CC0C3C">
        <w:rPr>
          <w:rFonts w:ascii="Arial" w:hAnsi="Arial" w:cs="Arial"/>
          <w:lang w:val="pl-PL"/>
        </w:rPr>
        <w:t>3.</w:t>
      </w:r>
      <w:r w:rsidRPr="00CC0C3C">
        <w:rPr>
          <w:rFonts w:ascii="Arial" w:hAnsi="Arial" w:cs="Arial"/>
          <w:lang w:val="pl-PL"/>
        </w:rPr>
        <w:tab/>
        <w:t>Kowalska, J., Wypijewska del Nogal, A., Darzynkiewicz, Z.M., Buck, J., Nicola, C., Kuhn, A.N., Lukaszewicz, M., Zuberek, J., Strenkowska, M., Ziemniak, M.</w:t>
      </w:r>
      <w:r w:rsidRPr="00CC0C3C">
        <w:rPr>
          <w:rFonts w:ascii="Arial" w:hAnsi="Arial" w:cs="Arial"/>
          <w:i/>
          <w:lang w:val="pl-PL"/>
        </w:rPr>
        <w:t xml:space="preserve"> et al.</w:t>
      </w:r>
      <w:r w:rsidRPr="00CC0C3C">
        <w:rPr>
          <w:rFonts w:ascii="Arial" w:hAnsi="Arial" w:cs="Arial"/>
          <w:lang w:val="pl-PL"/>
        </w:rPr>
        <w:t xml:space="preserve"> </w:t>
      </w:r>
      <w:r w:rsidRPr="00CC0C3C">
        <w:rPr>
          <w:rFonts w:ascii="Arial" w:hAnsi="Arial" w:cs="Arial"/>
        </w:rPr>
        <w:t xml:space="preserve">(2014) Synthesis, properties, and biological activity of boranophosphate analogs of the mRNA cap: versatile tools for manipulation of therapeutically relevant cap-dependent processes. </w:t>
      </w:r>
      <w:r w:rsidRPr="00CC0C3C">
        <w:rPr>
          <w:rFonts w:ascii="Arial" w:hAnsi="Arial" w:cs="Arial"/>
          <w:i/>
        </w:rPr>
        <w:t>Nucleic Acids Research</w:t>
      </w:r>
      <w:r w:rsidRPr="00CC0C3C">
        <w:rPr>
          <w:rFonts w:ascii="Arial" w:hAnsi="Arial" w:cs="Arial"/>
        </w:rPr>
        <w:t xml:space="preserve">, </w:t>
      </w:r>
      <w:r w:rsidRPr="00CC0C3C">
        <w:rPr>
          <w:rFonts w:ascii="Arial" w:hAnsi="Arial" w:cs="Arial"/>
          <w:b/>
        </w:rPr>
        <w:t>42</w:t>
      </w:r>
      <w:r w:rsidRPr="00CC0C3C">
        <w:rPr>
          <w:rFonts w:ascii="Arial" w:hAnsi="Arial" w:cs="Arial"/>
        </w:rPr>
        <w:t>, 10245-10264.</w:t>
      </w:r>
    </w:p>
    <w:p w:rsidR="00C40C6B" w:rsidRPr="00CC0C3C" w:rsidRDefault="0092289C">
      <w:pPr>
        <w:rPr>
          <w:rFonts w:ascii="Arial" w:hAnsi="Arial" w:cs="Arial"/>
        </w:rPr>
      </w:pPr>
      <w:r w:rsidRPr="00CC0C3C">
        <w:rPr>
          <w:rFonts w:ascii="Arial" w:hAnsi="Arial" w:cs="Arial"/>
        </w:rPr>
        <w:fldChar w:fldCharType="end"/>
      </w:r>
    </w:p>
    <w:sectPr w:rsidR="00C40C6B" w:rsidRPr="00CC0C3C" w:rsidSect="0035339D">
      <w:footerReference w:type="default" r:id="rId128"/>
      <w:type w:val="continuous"/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27E2D" w:rsidRDefault="00727E2D" w:rsidP="0035339D">
      <w:pPr>
        <w:spacing w:after="0" w:line="240" w:lineRule="auto"/>
      </w:pPr>
      <w:r>
        <w:separator/>
      </w:r>
    </w:p>
  </w:endnote>
  <w:endnote w:type="continuationSeparator" w:id="0">
    <w:p w:rsidR="00727E2D" w:rsidRDefault="00727E2D" w:rsidP="003533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95096016"/>
      <w:docPartObj>
        <w:docPartGallery w:val="Page Numbers (Bottom of Page)"/>
        <w:docPartUnique/>
      </w:docPartObj>
    </w:sdtPr>
    <w:sdtContent>
      <w:p w:rsidR="00825933" w:rsidRDefault="00825933">
        <w:pPr>
          <w:pStyle w:val="Footer"/>
          <w:jc w:val="center"/>
        </w:pPr>
        <w:r w:rsidRPr="0092289C">
          <w:fldChar w:fldCharType="begin"/>
        </w:r>
        <w:r>
          <w:instrText>PAGE   \* MERGEFORMAT</w:instrText>
        </w:r>
        <w:r w:rsidRPr="0092289C">
          <w:fldChar w:fldCharType="separate"/>
        </w:r>
        <w:r w:rsidR="00D814C3" w:rsidRPr="00D814C3">
          <w:rPr>
            <w:noProof/>
            <w:lang w:val="pl-PL"/>
          </w:rPr>
          <w:t>23</w:t>
        </w:r>
        <w:r>
          <w:rPr>
            <w:noProof/>
            <w:lang w:val="pl-PL"/>
          </w:rPr>
          <w:fldChar w:fldCharType="end"/>
        </w:r>
      </w:p>
    </w:sdtContent>
  </w:sdt>
  <w:p w:rsidR="00825933" w:rsidRDefault="00825933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66387970"/>
      <w:docPartObj>
        <w:docPartGallery w:val="Page Numbers (Bottom of Page)"/>
        <w:docPartUnique/>
      </w:docPartObj>
    </w:sdtPr>
    <w:sdtContent>
      <w:p w:rsidR="00825933" w:rsidRDefault="00825933">
        <w:pPr>
          <w:pStyle w:val="Footer"/>
          <w:jc w:val="center"/>
        </w:pPr>
        <w:r w:rsidRPr="0092289C">
          <w:fldChar w:fldCharType="begin"/>
        </w:r>
        <w:r>
          <w:instrText>PAGE   \* MERGEFORMAT</w:instrText>
        </w:r>
        <w:r w:rsidRPr="0092289C">
          <w:fldChar w:fldCharType="separate"/>
        </w:r>
        <w:r w:rsidR="00D814C3" w:rsidRPr="00D814C3">
          <w:rPr>
            <w:noProof/>
            <w:lang w:val="pl-PL"/>
          </w:rPr>
          <w:t>26</w:t>
        </w:r>
        <w:r>
          <w:rPr>
            <w:noProof/>
            <w:lang w:val="pl-PL"/>
          </w:rPr>
          <w:fldChar w:fldCharType="end"/>
        </w:r>
      </w:p>
    </w:sdtContent>
  </w:sdt>
  <w:p w:rsidR="00825933" w:rsidRDefault="00825933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27E2D" w:rsidRDefault="00727E2D" w:rsidP="0035339D">
      <w:pPr>
        <w:spacing w:after="0" w:line="240" w:lineRule="auto"/>
      </w:pPr>
      <w:r>
        <w:separator/>
      </w:r>
    </w:p>
  </w:footnote>
  <w:footnote w:type="continuationSeparator" w:id="0">
    <w:p w:rsidR="00727E2D" w:rsidRDefault="00727E2D" w:rsidP="0035339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82127F"/>
    <w:multiLevelType w:val="multilevel"/>
    <w:tmpl w:val="B7BC510A"/>
    <w:lvl w:ilvl="0">
      <w:start w:val="1"/>
      <w:numFmt w:val="decimal"/>
      <w:lvlText w:val="%1."/>
      <w:lvlJc w:val="left"/>
      <w:pPr>
        <w:ind w:left="786" w:hanging="360"/>
      </w:pPr>
      <w:rPr>
        <w:rFonts w:ascii="Arial" w:hAnsi="Arial" w:cs="Arial" w:hint="default"/>
        <w:b/>
        <w:color w:val="000000" w:themeColor="text1"/>
        <w:sz w:val="20"/>
        <w:szCs w:val="20"/>
      </w:rPr>
    </w:lvl>
    <w:lvl w:ilvl="1">
      <w:start w:val="1"/>
      <w:numFmt w:val="decimal"/>
      <w:isLgl/>
      <w:lvlText w:val="%2."/>
      <w:lvlJc w:val="left"/>
      <w:pPr>
        <w:ind w:left="720" w:hanging="360"/>
      </w:pPr>
      <w:rPr>
        <w:rFonts w:ascii="Arial" w:eastAsia="SimSun" w:hAnsi="Arial" w:cs="Arial"/>
        <w:b/>
        <w:color w:val="000000" w:themeColor="text1"/>
      </w:rPr>
    </w:lvl>
    <w:lvl w:ilvl="2">
      <w:start w:val="1"/>
      <w:numFmt w:val="decimal"/>
      <w:isLgl/>
      <w:lvlText w:val="%1.%2.%3."/>
      <w:lvlJc w:val="left"/>
      <w:pPr>
        <w:ind w:left="1004" w:hanging="720"/>
      </w:pPr>
      <w:rPr>
        <w:rFonts w:hint="default"/>
        <w:b/>
        <w:vertAlign w:val="baselin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>
    <w:nsid w:val="28BA31C3"/>
    <w:multiLevelType w:val="multilevel"/>
    <w:tmpl w:val="53B6EB24"/>
    <w:lvl w:ilvl="0">
      <w:start w:val="1"/>
      <w:numFmt w:val="decimal"/>
      <w:lvlText w:val="%1."/>
      <w:lvlJc w:val="left"/>
      <w:pPr>
        <w:ind w:left="786" w:hanging="360"/>
      </w:pPr>
      <w:rPr>
        <w:rFonts w:ascii="Arial" w:hAnsi="Arial" w:cs="Arial" w:hint="default"/>
        <w:b/>
        <w:color w:val="000000" w:themeColor="text1"/>
        <w:sz w:val="20"/>
        <w:szCs w:val="20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b/>
        <w:color w:val="000000" w:themeColor="text1"/>
      </w:rPr>
    </w:lvl>
    <w:lvl w:ilvl="2">
      <w:start w:val="1"/>
      <w:numFmt w:val="decimal"/>
      <w:isLgl/>
      <w:lvlText w:val="%1.%2.%3."/>
      <w:lvlJc w:val="left"/>
      <w:pPr>
        <w:ind w:left="1004" w:hanging="720"/>
      </w:pPr>
      <w:rPr>
        <w:rFonts w:hint="default"/>
        <w:b/>
        <w:vertAlign w:val="baselin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">
    <w:nsid w:val="2C377587"/>
    <w:multiLevelType w:val="multilevel"/>
    <w:tmpl w:val="1128747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96" w:hanging="360"/>
      </w:pPr>
      <w:rPr>
        <w:rFonts w:hint="default"/>
        <w:vertAlign w:val="baseline"/>
      </w:rPr>
    </w:lvl>
    <w:lvl w:ilvl="2">
      <w:start w:val="1"/>
      <w:numFmt w:val="decimal"/>
      <w:lvlText w:val="%1.%2.%3."/>
      <w:lvlJc w:val="left"/>
      <w:pPr>
        <w:ind w:left="359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02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82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26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05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49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288" w:hanging="1800"/>
      </w:pPr>
      <w:rPr>
        <w:rFonts w:hint="default"/>
      </w:rPr>
    </w:lvl>
  </w:abstractNum>
  <w:abstractNum w:abstractNumId="3">
    <w:nsid w:val="6FCB00E8"/>
    <w:multiLevelType w:val="multilevel"/>
    <w:tmpl w:val="53B6EB24"/>
    <w:lvl w:ilvl="0">
      <w:start w:val="1"/>
      <w:numFmt w:val="decimal"/>
      <w:lvlText w:val="%1."/>
      <w:lvlJc w:val="left"/>
      <w:pPr>
        <w:ind w:left="786" w:hanging="360"/>
      </w:pPr>
      <w:rPr>
        <w:rFonts w:ascii="Arial" w:hAnsi="Arial" w:cs="Arial" w:hint="default"/>
        <w:b/>
        <w:color w:val="000000" w:themeColor="text1"/>
        <w:sz w:val="20"/>
        <w:szCs w:val="20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b/>
        <w:color w:val="000000" w:themeColor="text1"/>
      </w:rPr>
    </w:lvl>
    <w:lvl w:ilvl="2">
      <w:start w:val="1"/>
      <w:numFmt w:val="decimal"/>
      <w:isLgl/>
      <w:lvlText w:val="%1.%2.%3."/>
      <w:lvlJc w:val="left"/>
      <w:pPr>
        <w:ind w:left="1004" w:hanging="720"/>
      </w:pPr>
      <w:rPr>
        <w:rFonts w:hint="default"/>
        <w:b/>
        <w:vertAlign w:val="baselin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Dominika Strzelecka">
    <w15:presenceInfo w15:providerId="None" w15:userId="Dominika Strzelecka"/>
  </w15:person>
</w15:people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trackRevisions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Nucleic Acids Res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/ENLayout&gt;"/>
    <w:docVar w:name="EN.Libraries" w:val="&lt;Libraries&gt;&lt;/Libraries&gt;"/>
  </w:docVars>
  <w:rsids>
    <w:rsidRoot w:val="00AD2046"/>
    <w:rsid w:val="000038C0"/>
    <w:rsid w:val="00022128"/>
    <w:rsid w:val="000230CB"/>
    <w:rsid w:val="0003230E"/>
    <w:rsid w:val="00051D57"/>
    <w:rsid w:val="00055C58"/>
    <w:rsid w:val="000751F8"/>
    <w:rsid w:val="000905A2"/>
    <w:rsid w:val="000953F5"/>
    <w:rsid w:val="000958FE"/>
    <w:rsid w:val="000C1C74"/>
    <w:rsid w:val="000D1C13"/>
    <w:rsid w:val="000E38E9"/>
    <w:rsid w:val="0010320E"/>
    <w:rsid w:val="00120BD1"/>
    <w:rsid w:val="00124F8A"/>
    <w:rsid w:val="00126911"/>
    <w:rsid w:val="00147AEB"/>
    <w:rsid w:val="00166119"/>
    <w:rsid w:val="0016778B"/>
    <w:rsid w:val="0017483F"/>
    <w:rsid w:val="001825DE"/>
    <w:rsid w:val="001844C9"/>
    <w:rsid w:val="00197016"/>
    <w:rsid w:val="00197951"/>
    <w:rsid w:val="001A4A45"/>
    <w:rsid w:val="001A7258"/>
    <w:rsid w:val="001C4BF1"/>
    <w:rsid w:val="001D0108"/>
    <w:rsid w:val="001D307F"/>
    <w:rsid w:val="002043C1"/>
    <w:rsid w:val="0020585B"/>
    <w:rsid w:val="0021369B"/>
    <w:rsid w:val="00223283"/>
    <w:rsid w:val="002408FA"/>
    <w:rsid w:val="00246D86"/>
    <w:rsid w:val="0026111E"/>
    <w:rsid w:val="00261417"/>
    <w:rsid w:val="002621F0"/>
    <w:rsid w:val="00280884"/>
    <w:rsid w:val="00294DE0"/>
    <w:rsid w:val="002A0086"/>
    <w:rsid w:val="002A5A51"/>
    <w:rsid w:val="002B289B"/>
    <w:rsid w:val="002D433F"/>
    <w:rsid w:val="002D54E5"/>
    <w:rsid w:val="00304AD4"/>
    <w:rsid w:val="00320B23"/>
    <w:rsid w:val="003353E5"/>
    <w:rsid w:val="003365D0"/>
    <w:rsid w:val="003459A8"/>
    <w:rsid w:val="0035339D"/>
    <w:rsid w:val="00356DD0"/>
    <w:rsid w:val="00367A0F"/>
    <w:rsid w:val="0037688A"/>
    <w:rsid w:val="003808F7"/>
    <w:rsid w:val="00390F29"/>
    <w:rsid w:val="003952F5"/>
    <w:rsid w:val="00397EE8"/>
    <w:rsid w:val="003A09C5"/>
    <w:rsid w:val="003A1ADB"/>
    <w:rsid w:val="003A72BB"/>
    <w:rsid w:val="003C0641"/>
    <w:rsid w:val="003C3401"/>
    <w:rsid w:val="003C491F"/>
    <w:rsid w:val="003D1912"/>
    <w:rsid w:val="003E0C26"/>
    <w:rsid w:val="003E181A"/>
    <w:rsid w:val="003F7855"/>
    <w:rsid w:val="00406E0F"/>
    <w:rsid w:val="00424695"/>
    <w:rsid w:val="00437519"/>
    <w:rsid w:val="004376A1"/>
    <w:rsid w:val="00446DC7"/>
    <w:rsid w:val="00451451"/>
    <w:rsid w:val="00452121"/>
    <w:rsid w:val="00457BFA"/>
    <w:rsid w:val="004652CF"/>
    <w:rsid w:val="00482E4F"/>
    <w:rsid w:val="0049430F"/>
    <w:rsid w:val="004A41D4"/>
    <w:rsid w:val="004A5DAF"/>
    <w:rsid w:val="004B0182"/>
    <w:rsid w:val="004B1956"/>
    <w:rsid w:val="004D2BEF"/>
    <w:rsid w:val="004E2E1E"/>
    <w:rsid w:val="00500655"/>
    <w:rsid w:val="00510E9F"/>
    <w:rsid w:val="00527B14"/>
    <w:rsid w:val="00547DB8"/>
    <w:rsid w:val="0056102B"/>
    <w:rsid w:val="00563681"/>
    <w:rsid w:val="00564037"/>
    <w:rsid w:val="005A1780"/>
    <w:rsid w:val="005B3032"/>
    <w:rsid w:val="005C098E"/>
    <w:rsid w:val="005C17B9"/>
    <w:rsid w:val="005C2786"/>
    <w:rsid w:val="005E13D2"/>
    <w:rsid w:val="005E400C"/>
    <w:rsid w:val="00615F4D"/>
    <w:rsid w:val="00616265"/>
    <w:rsid w:val="006219FA"/>
    <w:rsid w:val="00622C33"/>
    <w:rsid w:val="00630A08"/>
    <w:rsid w:val="006312F0"/>
    <w:rsid w:val="006363CC"/>
    <w:rsid w:val="00637DB8"/>
    <w:rsid w:val="00653364"/>
    <w:rsid w:val="00657B5E"/>
    <w:rsid w:val="0066292B"/>
    <w:rsid w:val="0067679F"/>
    <w:rsid w:val="006865A6"/>
    <w:rsid w:val="00690C9F"/>
    <w:rsid w:val="00696718"/>
    <w:rsid w:val="006A6B34"/>
    <w:rsid w:val="006C1C11"/>
    <w:rsid w:val="006C34BD"/>
    <w:rsid w:val="006D67DE"/>
    <w:rsid w:val="006E4E43"/>
    <w:rsid w:val="006E76DD"/>
    <w:rsid w:val="00713041"/>
    <w:rsid w:val="00714568"/>
    <w:rsid w:val="00727E2D"/>
    <w:rsid w:val="00731781"/>
    <w:rsid w:val="007324A1"/>
    <w:rsid w:val="00740041"/>
    <w:rsid w:val="007428E3"/>
    <w:rsid w:val="0075132A"/>
    <w:rsid w:val="00767D51"/>
    <w:rsid w:val="00775A58"/>
    <w:rsid w:val="00781A06"/>
    <w:rsid w:val="0078707F"/>
    <w:rsid w:val="00795426"/>
    <w:rsid w:val="00797198"/>
    <w:rsid w:val="007B78FA"/>
    <w:rsid w:val="007D580E"/>
    <w:rsid w:val="007E51E9"/>
    <w:rsid w:val="007F4738"/>
    <w:rsid w:val="007F5072"/>
    <w:rsid w:val="00825933"/>
    <w:rsid w:val="00841BFE"/>
    <w:rsid w:val="0086065F"/>
    <w:rsid w:val="0086531F"/>
    <w:rsid w:val="008F44D8"/>
    <w:rsid w:val="00906984"/>
    <w:rsid w:val="00910492"/>
    <w:rsid w:val="00921494"/>
    <w:rsid w:val="0092289C"/>
    <w:rsid w:val="009355F6"/>
    <w:rsid w:val="00946344"/>
    <w:rsid w:val="00953F4C"/>
    <w:rsid w:val="009845DA"/>
    <w:rsid w:val="00990828"/>
    <w:rsid w:val="009A0FD4"/>
    <w:rsid w:val="009C1389"/>
    <w:rsid w:val="009C638D"/>
    <w:rsid w:val="009D010A"/>
    <w:rsid w:val="009F335A"/>
    <w:rsid w:val="009F72D1"/>
    <w:rsid w:val="00A03286"/>
    <w:rsid w:val="00A05A4F"/>
    <w:rsid w:val="00A07276"/>
    <w:rsid w:val="00A3171C"/>
    <w:rsid w:val="00A36D27"/>
    <w:rsid w:val="00A66258"/>
    <w:rsid w:val="00A8670C"/>
    <w:rsid w:val="00A93BA2"/>
    <w:rsid w:val="00A971D7"/>
    <w:rsid w:val="00AC34ED"/>
    <w:rsid w:val="00AD2046"/>
    <w:rsid w:val="00AD7030"/>
    <w:rsid w:val="00AE08F3"/>
    <w:rsid w:val="00AE301B"/>
    <w:rsid w:val="00B01ADB"/>
    <w:rsid w:val="00B02249"/>
    <w:rsid w:val="00B32D82"/>
    <w:rsid w:val="00B36885"/>
    <w:rsid w:val="00B44945"/>
    <w:rsid w:val="00B46774"/>
    <w:rsid w:val="00B5704B"/>
    <w:rsid w:val="00B67187"/>
    <w:rsid w:val="00B930BF"/>
    <w:rsid w:val="00BA2708"/>
    <w:rsid w:val="00BB03E7"/>
    <w:rsid w:val="00BB589F"/>
    <w:rsid w:val="00BD6899"/>
    <w:rsid w:val="00BF02CF"/>
    <w:rsid w:val="00C00243"/>
    <w:rsid w:val="00C34AE7"/>
    <w:rsid w:val="00C40C6B"/>
    <w:rsid w:val="00C474CF"/>
    <w:rsid w:val="00C529A9"/>
    <w:rsid w:val="00C541E4"/>
    <w:rsid w:val="00C560A1"/>
    <w:rsid w:val="00C63C23"/>
    <w:rsid w:val="00C648EF"/>
    <w:rsid w:val="00C6582A"/>
    <w:rsid w:val="00C804C7"/>
    <w:rsid w:val="00C9491D"/>
    <w:rsid w:val="00CB2C0A"/>
    <w:rsid w:val="00CC0C3C"/>
    <w:rsid w:val="00CC5A90"/>
    <w:rsid w:val="00CD2B03"/>
    <w:rsid w:val="00CD3523"/>
    <w:rsid w:val="00CE7B6F"/>
    <w:rsid w:val="00D043AC"/>
    <w:rsid w:val="00D2341F"/>
    <w:rsid w:val="00D23AC3"/>
    <w:rsid w:val="00D44215"/>
    <w:rsid w:val="00D55392"/>
    <w:rsid w:val="00D64391"/>
    <w:rsid w:val="00D7759B"/>
    <w:rsid w:val="00D80822"/>
    <w:rsid w:val="00D814C3"/>
    <w:rsid w:val="00DA2CFF"/>
    <w:rsid w:val="00DA472C"/>
    <w:rsid w:val="00DA5D8F"/>
    <w:rsid w:val="00DB0B69"/>
    <w:rsid w:val="00DB16E2"/>
    <w:rsid w:val="00DB7E2E"/>
    <w:rsid w:val="00DC24E6"/>
    <w:rsid w:val="00DC6006"/>
    <w:rsid w:val="00E34728"/>
    <w:rsid w:val="00E36987"/>
    <w:rsid w:val="00E45066"/>
    <w:rsid w:val="00E55A41"/>
    <w:rsid w:val="00E803FB"/>
    <w:rsid w:val="00E95C34"/>
    <w:rsid w:val="00EA5018"/>
    <w:rsid w:val="00EB79D7"/>
    <w:rsid w:val="00EC056E"/>
    <w:rsid w:val="00EC592E"/>
    <w:rsid w:val="00F02DE2"/>
    <w:rsid w:val="00F251F7"/>
    <w:rsid w:val="00F26266"/>
    <w:rsid w:val="00F318E0"/>
    <w:rsid w:val="00F600E4"/>
    <w:rsid w:val="00F60492"/>
    <w:rsid w:val="00F6386E"/>
    <w:rsid w:val="00F7780B"/>
    <w:rsid w:val="00F962BF"/>
    <w:rsid w:val="00FA29CB"/>
    <w:rsid w:val="00FA46A8"/>
    <w:rsid w:val="00FA64DB"/>
    <w:rsid w:val="00FB1C29"/>
    <w:rsid w:val="00FB6DC2"/>
    <w:rsid w:val="00FC05B2"/>
    <w:rsid w:val="00FC1139"/>
    <w:rsid w:val="00FE198C"/>
    <w:rsid w:val="00FE6371"/>
    <w:rsid w:val="00FE6A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B589F"/>
  </w:style>
  <w:style w:type="paragraph" w:styleId="Heading1">
    <w:name w:val="heading 1"/>
    <w:basedOn w:val="Normal"/>
    <w:next w:val="Normal"/>
    <w:link w:val="Heading1Char"/>
    <w:uiPriority w:val="9"/>
    <w:qFormat/>
    <w:rsid w:val="00F251F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251F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6439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Zwykatabela21">
    <w:name w:val="Zwykła tabela 21"/>
    <w:basedOn w:val="TableNormal"/>
    <w:uiPriority w:val="42"/>
    <w:rsid w:val="00622C3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Zwykatabela31">
    <w:name w:val="Zwykła tabela 31"/>
    <w:basedOn w:val="TableNormal"/>
    <w:uiPriority w:val="43"/>
    <w:rsid w:val="00622C33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eGrid">
    <w:name w:val="Table Grid"/>
    <w:basedOn w:val="TableNormal"/>
    <w:uiPriority w:val="39"/>
    <w:rsid w:val="004B018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unhideWhenUsed/>
    <w:qFormat/>
    <w:rsid w:val="009D010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637DB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37DB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37DB8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37DB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37DB8"/>
    <w:rPr>
      <w:rFonts w:ascii="Segoe UI" w:hAnsi="Segoe UI" w:cs="Segoe UI"/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36D2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36D27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2136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pl-PL" w:eastAsia="pl-PL"/>
    </w:rPr>
  </w:style>
  <w:style w:type="paragraph" w:styleId="Header">
    <w:name w:val="header"/>
    <w:basedOn w:val="Normal"/>
    <w:link w:val="HeaderChar"/>
    <w:uiPriority w:val="99"/>
    <w:unhideWhenUsed/>
    <w:rsid w:val="0035339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5339D"/>
  </w:style>
  <w:style w:type="paragraph" w:styleId="Footer">
    <w:name w:val="footer"/>
    <w:basedOn w:val="Normal"/>
    <w:link w:val="FooterChar"/>
    <w:uiPriority w:val="99"/>
    <w:unhideWhenUsed/>
    <w:rsid w:val="0035339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5339D"/>
  </w:style>
  <w:style w:type="character" w:customStyle="1" w:styleId="Heading1Char">
    <w:name w:val="Heading 1 Char"/>
    <w:basedOn w:val="DefaultParagraphFont"/>
    <w:link w:val="Heading1"/>
    <w:uiPriority w:val="9"/>
    <w:rsid w:val="00F251F7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F251F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ListParagraph">
    <w:name w:val="List Paragraph"/>
    <w:basedOn w:val="Normal"/>
    <w:uiPriority w:val="34"/>
    <w:qFormat/>
    <w:rsid w:val="00F251F7"/>
    <w:pPr>
      <w:spacing w:after="200" w:line="276" w:lineRule="auto"/>
      <w:ind w:left="720"/>
      <w:contextualSpacing/>
    </w:pPr>
    <w:rPr>
      <w:rFonts w:ascii="Calibri" w:eastAsia="SimSun" w:hAnsi="Calibri" w:cs="Arial"/>
      <w:lang w:val="en-GB" w:eastAsia="zh-CN"/>
    </w:rPr>
  </w:style>
  <w:style w:type="character" w:customStyle="1" w:styleId="Heading3Char">
    <w:name w:val="Heading 3 Char"/>
    <w:basedOn w:val="DefaultParagraphFont"/>
    <w:link w:val="Heading3"/>
    <w:uiPriority w:val="9"/>
    <w:rsid w:val="00D64391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customStyle="1" w:styleId="EndNoteBibliographyTitle">
    <w:name w:val="EndNote Bibliography Title"/>
    <w:basedOn w:val="Normal"/>
    <w:link w:val="EndNoteBibliographyTitleZnak"/>
    <w:rsid w:val="00223283"/>
    <w:pPr>
      <w:spacing w:after="0"/>
      <w:jc w:val="center"/>
    </w:pPr>
    <w:rPr>
      <w:rFonts w:ascii="Calibri" w:hAnsi="Calibri" w:cs="Calibri"/>
      <w:noProof/>
    </w:rPr>
  </w:style>
  <w:style w:type="character" w:customStyle="1" w:styleId="EndNoteBibliographyTitleZnak">
    <w:name w:val="EndNote Bibliography Title Znak"/>
    <w:basedOn w:val="Heading2Char"/>
    <w:link w:val="EndNoteBibliographyTitle"/>
    <w:rsid w:val="00223283"/>
    <w:rPr>
      <w:rFonts w:ascii="Calibri" w:eastAsiaTheme="majorEastAsia" w:hAnsi="Calibri" w:cs="Calibri"/>
      <w:noProof/>
      <w:color w:val="2E74B5" w:themeColor="accent1" w:themeShade="BF"/>
      <w:sz w:val="26"/>
      <w:szCs w:val="26"/>
    </w:rPr>
  </w:style>
  <w:style w:type="paragraph" w:customStyle="1" w:styleId="EndNoteBibliography">
    <w:name w:val="EndNote Bibliography"/>
    <w:basedOn w:val="Normal"/>
    <w:link w:val="EndNoteBibliographyZnak"/>
    <w:rsid w:val="00223283"/>
    <w:pPr>
      <w:spacing w:line="240" w:lineRule="auto"/>
    </w:pPr>
    <w:rPr>
      <w:rFonts w:ascii="Calibri" w:hAnsi="Calibri" w:cs="Calibri"/>
      <w:noProof/>
    </w:rPr>
  </w:style>
  <w:style w:type="character" w:customStyle="1" w:styleId="EndNoteBibliographyZnak">
    <w:name w:val="EndNote Bibliography Znak"/>
    <w:basedOn w:val="Heading2Char"/>
    <w:link w:val="EndNoteBibliography"/>
    <w:rsid w:val="00223283"/>
    <w:rPr>
      <w:rFonts w:ascii="Calibri" w:eastAsiaTheme="majorEastAsia" w:hAnsi="Calibri" w:cs="Calibri"/>
      <w:noProof/>
      <w:color w:val="2E74B5" w:themeColor="accent1" w:themeShade="BF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37688A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37688A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CC0C3C"/>
    <w:pPr>
      <w:outlineLvl w:val="9"/>
    </w:pPr>
    <w:rPr>
      <w:lang w:val="pl-PL" w:eastAsia="pl-PL"/>
    </w:rPr>
  </w:style>
  <w:style w:type="paragraph" w:styleId="TOC1">
    <w:name w:val="toc 1"/>
    <w:basedOn w:val="Normal"/>
    <w:next w:val="Normal"/>
    <w:autoRedefine/>
    <w:uiPriority w:val="39"/>
    <w:unhideWhenUsed/>
    <w:rsid w:val="00CC0C3C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CC0C3C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CC0C3C"/>
    <w:pPr>
      <w:spacing w:after="100"/>
      <w:ind w:left="44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8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07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6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47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8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85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2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4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3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99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6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54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0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7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01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2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2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64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4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23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0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image" Target="media/image60.png"/><Relationship Id="rId21" Type="http://schemas.openxmlformats.org/officeDocument/2006/relationships/oleObject" Target="embeddings/oleObject6.bin"/><Relationship Id="rId42" Type="http://schemas.openxmlformats.org/officeDocument/2006/relationships/image" Target="media/image20.emf"/><Relationship Id="rId47" Type="http://schemas.openxmlformats.org/officeDocument/2006/relationships/oleObject" Target="embeddings/oleObject18.bin"/><Relationship Id="rId63" Type="http://schemas.openxmlformats.org/officeDocument/2006/relationships/image" Target="media/image31.png"/><Relationship Id="rId68" Type="http://schemas.openxmlformats.org/officeDocument/2006/relationships/oleObject" Target="embeddings/oleObject28.bin"/><Relationship Id="rId84" Type="http://schemas.openxmlformats.org/officeDocument/2006/relationships/oleObject" Target="embeddings/oleObject36.bin"/><Relationship Id="rId89" Type="http://schemas.openxmlformats.org/officeDocument/2006/relationships/image" Target="media/image44.emf"/><Relationship Id="rId112" Type="http://schemas.openxmlformats.org/officeDocument/2006/relationships/image" Target="media/image56.emf"/><Relationship Id="rId16" Type="http://schemas.openxmlformats.org/officeDocument/2006/relationships/image" Target="media/image6.png"/><Relationship Id="rId107" Type="http://schemas.openxmlformats.org/officeDocument/2006/relationships/image" Target="media/image53.png"/><Relationship Id="rId11" Type="http://schemas.openxmlformats.org/officeDocument/2006/relationships/oleObject" Target="embeddings/oleObject2.bin"/><Relationship Id="rId32" Type="http://schemas.openxmlformats.org/officeDocument/2006/relationships/image" Target="media/image14.png"/><Relationship Id="rId37" Type="http://schemas.openxmlformats.org/officeDocument/2006/relationships/oleObject" Target="embeddings/oleObject14.bin"/><Relationship Id="rId53" Type="http://schemas.openxmlformats.org/officeDocument/2006/relationships/oleObject" Target="embeddings/oleObject21.bin"/><Relationship Id="rId58" Type="http://schemas.openxmlformats.org/officeDocument/2006/relationships/image" Target="media/image28.png"/><Relationship Id="rId74" Type="http://schemas.openxmlformats.org/officeDocument/2006/relationships/oleObject" Target="embeddings/oleObject31.bin"/><Relationship Id="rId79" Type="http://schemas.openxmlformats.org/officeDocument/2006/relationships/image" Target="media/image39.png"/><Relationship Id="rId102" Type="http://schemas.openxmlformats.org/officeDocument/2006/relationships/oleObject" Target="embeddings/oleObject45.bin"/><Relationship Id="rId123" Type="http://schemas.openxmlformats.org/officeDocument/2006/relationships/image" Target="media/image66.png"/><Relationship Id="rId128" Type="http://schemas.openxmlformats.org/officeDocument/2006/relationships/footer" Target="footer2.xml"/><Relationship Id="rId5" Type="http://schemas.openxmlformats.org/officeDocument/2006/relationships/webSettings" Target="webSettings.xml"/><Relationship Id="rId90" Type="http://schemas.openxmlformats.org/officeDocument/2006/relationships/oleObject" Target="embeddings/oleObject39.bin"/><Relationship Id="rId95" Type="http://schemas.openxmlformats.org/officeDocument/2006/relationships/image" Target="media/image47.png"/><Relationship Id="rId19" Type="http://schemas.openxmlformats.org/officeDocument/2006/relationships/oleObject" Target="embeddings/oleObject5.bin"/><Relationship Id="rId14" Type="http://schemas.openxmlformats.org/officeDocument/2006/relationships/image" Target="media/image5.emf"/><Relationship Id="rId22" Type="http://schemas.openxmlformats.org/officeDocument/2006/relationships/image" Target="media/image9.png"/><Relationship Id="rId27" Type="http://schemas.openxmlformats.org/officeDocument/2006/relationships/oleObject" Target="embeddings/oleObject9.bin"/><Relationship Id="rId30" Type="http://schemas.openxmlformats.org/officeDocument/2006/relationships/image" Target="media/image13.png"/><Relationship Id="rId35" Type="http://schemas.openxmlformats.org/officeDocument/2006/relationships/oleObject" Target="embeddings/oleObject13.bin"/><Relationship Id="rId43" Type="http://schemas.openxmlformats.org/officeDocument/2006/relationships/oleObject" Target="embeddings/oleObject16.bin"/><Relationship Id="rId48" Type="http://schemas.openxmlformats.org/officeDocument/2006/relationships/image" Target="media/image23.png"/><Relationship Id="rId56" Type="http://schemas.openxmlformats.org/officeDocument/2006/relationships/image" Target="media/image27.emf"/><Relationship Id="rId64" Type="http://schemas.openxmlformats.org/officeDocument/2006/relationships/oleObject" Target="embeddings/oleObject26.bin"/><Relationship Id="rId69" Type="http://schemas.openxmlformats.org/officeDocument/2006/relationships/image" Target="media/image34.png"/><Relationship Id="rId77" Type="http://schemas.openxmlformats.org/officeDocument/2006/relationships/image" Target="media/image38.png"/><Relationship Id="rId100" Type="http://schemas.openxmlformats.org/officeDocument/2006/relationships/oleObject" Target="embeddings/oleObject44.bin"/><Relationship Id="rId105" Type="http://schemas.openxmlformats.org/officeDocument/2006/relationships/image" Target="media/image52.emf"/><Relationship Id="rId113" Type="http://schemas.openxmlformats.org/officeDocument/2006/relationships/oleObject" Target="embeddings/oleObject49.bin"/><Relationship Id="rId118" Type="http://schemas.openxmlformats.org/officeDocument/2006/relationships/image" Target="media/image61.png"/><Relationship Id="rId126" Type="http://schemas.openxmlformats.org/officeDocument/2006/relationships/image" Target="media/image69.png"/><Relationship Id="rId8" Type="http://schemas.openxmlformats.org/officeDocument/2006/relationships/image" Target="media/image1.png"/><Relationship Id="rId51" Type="http://schemas.openxmlformats.org/officeDocument/2006/relationships/oleObject" Target="embeddings/oleObject20.bin"/><Relationship Id="rId72" Type="http://schemas.openxmlformats.org/officeDocument/2006/relationships/oleObject" Target="embeddings/oleObject30.bin"/><Relationship Id="rId80" Type="http://schemas.openxmlformats.org/officeDocument/2006/relationships/oleObject" Target="embeddings/oleObject34.bin"/><Relationship Id="rId85" Type="http://schemas.openxmlformats.org/officeDocument/2006/relationships/image" Target="media/image42.emf"/><Relationship Id="rId93" Type="http://schemas.openxmlformats.org/officeDocument/2006/relationships/image" Target="media/image46.emf"/><Relationship Id="rId98" Type="http://schemas.openxmlformats.org/officeDocument/2006/relationships/oleObject" Target="embeddings/oleObject43.bin"/><Relationship Id="rId121" Type="http://schemas.openxmlformats.org/officeDocument/2006/relationships/image" Target="media/image64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2.bin"/><Relationship Id="rId38" Type="http://schemas.openxmlformats.org/officeDocument/2006/relationships/image" Target="media/image17.emf"/><Relationship Id="rId46" Type="http://schemas.openxmlformats.org/officeDocument/2006/relationships/image" Target="media/image22.emf"/><Relationship Id="rId59" Type="http://schemas.openxmlformats.org/officeDocument/2006/relationships/image" Target="media/image29.png"/><Relationship Id="rId67" Type="http://schemas.openxmlformats.org/officeDocument/2006/relationships/image" Target="media/image33.png"/><Relationship Id="rId103" Type="http://schemas.openxmlformats.org/officeDocument/2006/relationships/image" Target="media/image51.png"/><Relationship Id="rId108" Type="http://schemas.openxmlformats.org/officeDocument/2006/relationships/oleObject" Target="embeddings/oleObject48.bin"/><Relationship Id="rId116" Type="http://schemas.openxmlformats.org/officeDocument/2006/relationships/image" Target="media/image59.tiff"/><Relationship Id="rId124" Type="http://schemas.openxmlformats.org/officeDocument/2006/relationships/image" Target="media/image67.tiff"/><Relationship Id="rId129" Type="http://schemas.openxmlformats.org/officeDocument/2006/relationships/fontTable" Target="fontTable.xml"/><Relationship Id="rId20" Type="http://schemas.openxmlformats.org/officeDocument/2006/relationships/image" Target="media/image8.png"/><Relationship Id="rId41" Type="http://schemas.openxmlformats.org/officeDocument/2006/relationships/image" Target="media/image19.png"/><Relationship Id="rId54" Type="http://schemas.openxmlformats.org/officeDocument/2006/relationships/image" Target="media/image26.png"/><Relationship Id="rId62" Type="http://schemas.openxmlformats.org/officeDocument/2006/relationships/oleObject" Target="embeddings/oleObject25.bin"/><Relationship Id="rId70" Type="http://schemas.openxmlformats.org/officeDocument/2006/relationships/oleObject" Target="embeddings/oleObject29.bin"/><Relationship Id="rId75" Type="http://schemas.openxmlformats.org/officeDocument/2006/relationships/image" Target="media/image37.emf"/><Relationship Id="rId83" Type="http://schemas.openxmlformats.org/officeDocument/2006/relationships/image" Target="media/image41.png"/><Relationship Id="rId88" Type="http://schemas.openxmlformats.org/officeDocument/2006/relationships/oleObject" Target="embeddings/oleObject38.bin"/><Relationship Id="rId91" Type="http://schemas.openxmlformats.org/officeDocument/2006/relationships/image" Target="media/image45.png"/><Relationship Id="rId96" Type="http://schemas.openxmlformats.org/officeDocument/2006/relationships/oleObject" Target="embeddings/oleObject42.bin"/><Relationship Id="rId111" Type="http://schemas.openxmlformats.org/officeDocument/2006/relationships/image" Target="media/image55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image" Target="media/image12.emf"/><Relationship Id="rId36" Type="http://schemas.openxmlformats.org/officeDocument/2006/relationships/image" Target="media/image16.png"/><Relationship Id="rId49" Type="http://schemas.openxmlformats.org/officeDocument/2006/relationships/oleObject" Target="embeddings/oleObject19.bin"/><Relationship Id="rId57" Type="http://schemas.openxmlformats.org/officeDocument/2006/relationships/oleObject" Target="embeddings/oleObject23.bin"/><Relationship Id="rId106" Type="http://schemas.openxmlformats.org/officeDocument/2006/relationships/oleObject" Target="embeddings/oleObject47.bin"/><Relationship Id="rId114" Type="http://schemas.openxmlformats.org/officeDocument/2006/relationships/image" Target="media/image57.tiff"/><Relationship Id="rId119" Type="http://schemas.openxmlformats.org/officeDocument/2006/relationships/image" Target="media/image62.png"/><Relationship Id="rId127" Type="http://schemas.openxmlformats.org/officeDocument/2006/relationships/image" Target="media/image70.png"/><Relationship Id="rId10" Type="http://schemas.openxmlformats.org/officeDocument/2006/relationships/image" Target="media/image2.emf"/><Relationship Id="rId31" Type="http://schemas.openxmlformats.org/officeDocument/2006/relationships/oleObject" Target="embeddings/oleObject11.bin"/><Relationship Id="rId44" Type="http://schemas.openxmlformats.org/officeDocument/2006/relationships/image" Target="media/image21.png"/><Relationship Id="rId52" Type="http://schemas.openxmlformats.org/officeDocument/2006/relationships/image" Target="media/image25.emf"/><Relationship Id="rId60" Type="http://schemas.openxmlformats.org/officeDocument/2006/relationships/oleObject" Target="embeddings/oleObject24.bin"/><Relationship Id="rId65" Type="http://schemas.openxmlformats.org/officeDocument/2006/relationships/image" Target="media/image32.emf"/><Relationship Id="rId73" Type="http://schemas.openxmlformats.org/officeDocument/2006/relationships/image" Target="media/image36.png"/><Relationship Id="rId78" Type="http://schemas.openxmlformats.org/officeDocument/2006/relationships/oleObject" Target="embeddings/oleObject33.bin"/><Relationship Id="rId81" Type="http://schemas.openxmlformats.org/officeDocument/2006/relationships/image" Target="media/image40.emf"/><Relationship Id="rId86" Type="http://schemas.openxmlformats.org/officeDocument/2006/relationships/oleObject" Target="embeddings/oleObject37.bin"/><Relationship Id="rId94" Type="http://schemas.openxmlformats.org/officeDocument/2006/relationships/oleObject" Target="embeddings/oleObject41.bin"/><Relationship Id="rId99" Type="http://schemas.openxmlformats.org/officeDocument/2006/relationships/image" Target="media/image49.emf"/><Relationship Id="rId101" Type="http://schemas.openxmlformats.org/officeDocument/2006/relationships/image" Target="media/image50.png"/><Relationship Id="rId122" Type="http://schemas.openxmlformats.org/officeDocument/2006/relationships/image" Target="media/image65.png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image" Target="media/image7.emf"/><Relationship Id="rId39" Type="http://schemas.openxmlformats.org/officeDocument/2006/relationships/oleObject" Target="embeddings/oleObject15.bin"/><Relationship Id="rId109" Type="http://schemas.openxmlformats.org/officeDocument/2006/relationships/image" Target="media/image54.tiff"/><Relationship Id="rId34" Type="http://schemas.openxmlformats.org/officeDocument/2006/relationships/image" Target="media/image15.emf"/><Relationship Id="rId50" Type="http://schemas.openxmlformats.org/officeDocument/2006/relationships/image" Target="media/image24.png"/><Relationship Id="rId55" Type="http://schemas.openxmlformats.org/officeDocument/2006/relationships/oleObject" Target="embeddings/oleObject22.bin"/><Relationship Id="rId76" Type="http://schemas.openxmlformats.org/officeDocument/2006/relationships/oleObject" Target="embeddings/oleObject32.bin"/><Relationship Id="rId97" Type="http://schemas.openxmlformats.org/officeDocument/2006/relationships/image" Target="media/image48.png"/><Relationship Id="rId104" Type="http://schemas.openxmlformats.org/officeDocument/2006/relationships/oleObject" Target="embeddings/oleObject46.bin"/><Relationship Id="rId120" Type="http://schemas.openxmlformats.org/officeDocument/2006/relationships/image" Target="media/image63.png"/><Relationship Id="rId125" Type="http://schemas.openxmlformats.org/officeDocument/2006/relationships/image" Target="media/image68.png"/><Relationship Id="rId7" Type="http://schemas.openxmlformats.org/officeDocument/2006/relationships/endnotes" Target="endnotes.xml"/><Relationship Id="rId71" Type="http://schemas.openxmlformats.org/officeDocument/2006/relationships/image" Target="media/image35.emf"/><Relationship Id="rId92" Type="http://schemas.openxmlformats.org/officeDocument/2006/relationships/oleObject" Target="embeddings/oleObject40.bin"/><Relationship Id="rId2" Type="http://schemas.openxmlformats.org/officeDocument/2006/relationships/numbering" Target="numbering.xml"/><Relationship Id="rId29" Type="http://schemas.openxmlformats.org/officeDocument/2006/relationships/oleObject" Target="embeddings/oleObject10.bin"/><Relationship Id="rId24" Type="http://schemas.openxmlformats.org/officeDocument/2006/relationships/image" Target="media/image10.emf"/><Relationship Id="rId40" Type="http://schemas.openxmlformats.org/officeDocument/2006/relationships/image" Target="media/image18.png"/><Relationship Id="rId45" Type="http://schemas.openxmlformats.org/officeDocument/2006/relationships/oleObject" Target="embeddings/oleObject17.bin"/><Relationship Id="rId66" Type="http://schemas.openxmlformats.org/officeDocument/2006/relationships/oleObject" Target="embeddings/oleObject27.bin"/><Relationship Id="rId87" Type="http://schemas.openxmlformats.org/officeDocument/2006/relationships/image" Target="media/image43.png"/><Relationship Id="rId110" Type="http://schemas.openxmlformats.org/officeDocument/2006/relationships/footer" Target="footer1.xml"/><Relationship Id="rId115" Type="http://schemas.openxmlformats.org/officeDocument/2006/relationships/image" Target="media/image58.tiff"/><Relationship Id="rId131" Type="http://schemas.microsoft.com/office/2011/relationships/people" Target="people.xml"/><Relationship Id="rId61" Type="http://schemas.openxmlformats.org/officeDocument/2006/relationships/image" Target="media/image30.emf"/><Relationship Id="rId82" Type="http://schemas.openxmlformats.org/officeDocument/2006/relationships/oleObject" Target="embeddings/oleObject35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761B9E-0C22-47B4-8DFB-F4F056973E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3128</TotalTime>
  <Pages>1</Pages>
  <Words>5437</Words>
  <Characters>30997</Characters>
  <Application>Microsoft Office Word</Application>
  <DocSecurity>0</DocSecurity>
  <Lines>258</Lines>
  <Paragraphs>72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Tytuł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36362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Dominika</dc:creator>
  <cp:keywords/>
  <dc:description/>
  <cp:lastModifiedBy>Mirek</cp:lastModifiedBy>
  <cp:revision>148</cp:revision>
  <cp:lastPrinted>2020-04-21T06:27:00Z</cp:lastPrinted>
  <dcterms:created xsi:type="dcterms:W3CDTF">2020-02-12T17:22:00Z</dcterms:created>
  <dcterms:modified xsi:type="dcterms:W3CDTF">2020-08-12T22:38:00Z</dcterms:modified>
</cp:coreProperties>
</file>