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B0757" w14:textId="77777777" w:rsidR="00F43E2B" w:rsidRDefault="00F43E2B" w:rsidP="00F43E2B">
      <w:pPr>
        <w:rPr>
          <w:rFonts w:ascii="Times New Roman" w:hAnsi="Times New Roman" w:cs="Times New Roman"/>
        </w:rPr>
      </w:pPr>
      <w:r>
        <w:rPr>
          <w:rFonts w:ascii="Times New Roman" w:hAnsi="Times New Roman" w:cs="Times New Roman"/>
          <w:b/>
          <w:bCs/>
        </w:rPr>
        <w:t>Supplemental</w:t>
      </w:r>
      <w:r w:rsidRPr="009F7952">
        <w:rPr>
          <w:rFonts w:ascii="Times New Roman" w:hAnsi="Times New Roman" w:cs="Times New Roman"/>
          <w:b/>
          <w:bCs/>
        </w:rPr>
        <w:t xml:space="preserve"> Figure 1</w:t>
      </w:r>
      <w:r>
        <w:rPr>
          <w:rFonts w:ascii="Times New Roman" w:hAnsi="Times New Roman" w:cs="Times New Roman"/>
          <w:b/>
          <w:bCs/>
        </w:rPr>
        <w:t>.</w:t>
      </w:r>
      <w:r>
        <w:rPr>
          <w:rFonts w:ascii="Times New Roman" w:hAnsi="Times New Roman" w:cs="Times New Roman"/>
        </w:rPr>
        <w:t xml:space="preserve"> Sanger sequencing chromatograms of the indicated individuals demonstrating that the children (II:1, II:2 and II:3) </w:t>
      </w:r>
      <w:r w:rsidRPr="00196EB3">
        <w:rPr>
          <w:rFonts w:ascii="Times New Roman" w:hAnsi="Times New Roman" w:cs="Times New Roman"/>
        </w:rPr>
        <w:t>are heterozygous for</w:t>
      </w:r>
      <w:r>
        <w:rPr>
          <w:rFonts w:ascii="Times New Roman" w:hAnsi="Times New Roman" w:cs="Times New Roman"/>
        </w:rPr>
        <w:t xml:space="preserve"> the</w:t>
      </w:r>
      <w:r w:rsidRPr="00196EB3">
        <w:rPr>
          <w:rFonts w:ascii="Times New Roman" w:hAnsi="Times New Roman" w:cs="Times New Roman"/>
        </w:rPr>
        <w:t xml:space="preserve"> c. 587C&gt;T and c. 820 C&gt;T </w:t>
      </w:r>
      <w:r>
        <w:rPr>
          <w:rFonts w:ascii="Times New Roman" w:hAnsi="Times New Roman" w:cs="Times New Roman"/>
        </w:rPr>
        <w:t xml:space="preserve">variants in the </w:t>
      </w:r>
      <w:r w:rsidRPr="00196EB3">
        <w:rPr>
          <w:rFonts w:ascii="Times New Roman" w:hAnsi="Times New Roman" w:cs="Times New Roman"/>
          <w:i/>
          <w:iCs/>
        </w:rPr>
        <w:t>ADAT3</w:t>
      </w:r>
      <w:r>
        <w:rPr>
          <w:rFonts w:ascii="Times New Roman" w:hAnsi="Times New Roman" w:cs="Times New Roman"/>
        </w:rPr>
        <w:t xml:space="preserve"> gene.</w:t>
      </w:r>
    </w:p>
    <w:p w14:paraId="3D55648E" w14:textId="77777777" w:rsidR="00F43E2B" w:rsidRDefault="00F43E2B" w:rsidP="00F43E2B">
      <w:pPr>
        <w:rPr>
          <w:rFonts w:ascii="Times New Roman" w:hAnsi="Times New Roman" w:cs="Times New Roman"/>
        </w:rPr>
      </w:pPr>
    </w:p>
    <w:p w14:paraId="0FFF6E29" w14:textId="77777777" w:rsidR="00F43E2B" w:rsidRDefault="00F43E2B" w:rsidP="00F43E2B">
      <w:pPr>
        <w:rPr>
          <w:rFonts w:ascii="Times New Roman" w:hAnsi="Times New Roman" w:cs="Times New Roman"/>
        </w:rPr>
      </w:pPr>
      <w:r w:rsidRPr="009F7952">
        <w:rPr>
          <w:rFonts w:ascii="Times New Roman" w:hAnsi="Times New Roman" w:cs="Times New Roman"/>
          <w:b/>
          <w:bCs/>
        </w:rPr>
        <w:t>Supplemental Figure 2</w:t>
      </w:r>
      <w:r>
        <w:rPr>
          <w:rFonts w:ascii="Times New Roman" w:hAnsi="Times New Roman" w:cs="Times New Roman"/>
        </w:rPr>
        <w:t xml:space="preserve">. Location of the ADAT3 variants in the protein sequence and expression of the Q274* variant. </w:t>
      </w:r>
      <w:r w:rsidRPr="00196EB3">
        <w:rPr>
          <w:rFonts w:ascii="Times New Roman" w:hAnsi="Times New Roman" w:cs="Times New Roman"/>
        </w:rPr>
        <w:t>A) Sequence alignments of</w:t>
      </w:r>
      <w:r>
        <w:rPr>
          <w:rFonts w:ascii="Times New Roman" w:hAnsi="Times New Roman" w:cs="Times New Roman"/>
        </w:rPr>
        <w:t xml:space="preserve"> ADAT3 homologs with location of alanine 196 and glutamine 274 in the human sequence</w:t>
      </w:r>
      <w:r w:rsidRPr="00196EB3">
        <w:rPr>
          <w:rFonts w:ascii="Times New Roman" w:hAnsi="Times New Roman" w:cs="Times New Roman"/>
        </w:rPr>
        <w:t xml:space="preserve">. </w:t>
      </w:r>
      <w:r>
        <w:rPr>
          <w:rFonts w:ascii="Times New Roman" w:hAnsi="Times New Roman" w:cs="Times New Roman"/>
        </w:rPr>
        <w:t>B</w:t>
      </w:r>
      <w:r w:rsidRPr="00196EB3">
        <w:rPr>
          <w:rFonts w:ascii="Times New Roman" w:hAnsi="Times New Roman" w:cs="Times New Roman"/>
        </w:rPr>
        <w:t xml:space="preserve">) </w:t>
      </w:r>
      <w:r>
        <w:rPr>
          <w:rFonts w:ascii="Times New Roman" w:hAnsi="Times New Roman" w:cs="Times New Roman"/>
        </w:rPr>
        <w:t xml:space="preserve">RT-PCR </w:t>
      </w:r>
      <w:r w:rsidRPr="00196EB3">
        <w:rPr>
          <w:rFonts w:ascii="Times New Roman" w:hAnsi="Times New Roman" w:cs="Times New Roman"/>
        </w:rPr>
        <w:t>cDNA</w:t>
      </w:r>
      <w:r>
        <w:rPr>
          <w:rFonts w:ascii="Times New Roman" w:hAnsi="Times New Roman" w:cs="Times New Roman"/>
        </w:rPr>
        <w:t xml:space="preserve"> chromatograms showing the </w:t>
      </w:r>
      <w:r w:rsidRPr="00196EB3">
        <w:rPr>
          <w:rFonts w:ascii="Times New Roman" w:hAnsi="Times New Roman" w:cs="Times New Roman"/>
        </w:rPr>
        <w:t>detection of the c. 820C&gt;T; p. Q274*</w:t>
      </w:r>
      <w:r>
        <w:rPr>
          <w:rFonts w:ascii="Times New Roman" w:hAnsi="Times New Roman" w:cs="Times New Roman"/>
        </w:rPr>
        <w:t xml:space="preserve"> variant</w:t>
      </w:r>
      <w:r w:rsidRPr="00196EB3">
        <w:rPr>
          <w:rFonts w:ascii="Times New Roman" w:hAnsi="Times New Roman" w:cs="Times New Roman"/>
        </w:rPr>
        <w:t>.</w:t>
      </w:r>
    </w:p>
    <w:p w14:paraId="5531D4D0" w14:textId="77777777" w:rsidR="00F43E2B" w:rsidRDefault="00F43E2B" w:rsidP="00F43E2B">
      <w:pPr>
        <w:rPr>
          <w:rFonts w:ascii="Times New Roman" w:hAnsi="Times New Roman" w:cs="Times New Roman"/>
        </w:rPr>
      </w:pPr>
    </w:p>
    <w:p w14:paraId="73BE190F" w14:textId="77777777" w:rsidR="00F43E2B" w:rsidRPr="004228C5" w:rsidRDefault="00F43E2B" w:rsidP="00F43E2B">
      <w:pPr>
        <w:rPr>
          <w:rFonts w:ascii="Times New Roman" w:hAnsi="Times New Roman" w:cs="Times New Roman"/>
        </w:rPr>
      </w:pPr>
      <w:r>
        <w:rPr>
          <w:rFonts w:ascii="Times New Roman" w:hAnsi="Times New Roman" w:cs="Times New Roman"/>
          <w:b/>
          <w:bCs/>
          <w:color w:val="000000" w:themeColor="text1"/>
        </w:rPr>
        <w:t xml:space="preserve">Supplemental </w:t>
      </w:r>
      <w:r w:rsidRPr="00085D36">
        <w:rPr>
          <w:rFonts w:ascii="Times New Roman" w:hAnsi="Times New Roman" w:cs="Times New Roman"/>
          <w:b/>
          <w:bCs/>
          <w:color w:val="000000" w:themeColor="text1"/>
        </w:rPr>
        <w:t xml:space="preserve">Table </w:t>
      </w:r>
      <w:r>
        <w:rPr>
          <w:rFonts w:ascii="Times New Roman" w:hAnsi="Times New Roman" w:cs="Times New Roman"/>
          <w:b/>
          <w:bCs/>
          <w:color w:val="000000" w:themeColor="text1"/>
        </w:rPr>
        <w:t xml:space="preserve">1. </w:t>
      </w:r>
      <w:r w:rsidRPr="00FE4127">
        <w:rPr>
          <w:rFonts w:ascii="Times New Roman" w:hAnsi="Times New Roman" w:cs="Times New Roman"/>
          <w:color w:val="000000" w:themeColor="text1"/>
        </w:rPr>
        <w:t xml:space="preserve">Clinical features of the three siblings presented in this study and previously reported cases with variants detected in </w:t>
      </w:r>
      <w:r w:rsidRPr="00196EB3">
        <w:rPr>
          <w:rFonts w:ascii="Times New Roman" w:hAnsi="Times New Roman" w:cs="Times New Roman"/>
          <w:i/>
          <w:iCs/>
          <w:color w:val="000000" w:themeColor="text1"/>
        </w:rPr>
        <w:t>ADAT3</w:t>
      </w:r>
      <w:r w:rsidRPr="00FE4127">
        <w:rPr>
          <w:rFonts w:ascii="Times New Roman" w:hAnsi="Times New Roman" w:cs="Times New Roman"/>
          <w:color w:val="000000" w:themeColor="text1"/>
        </w:rPr>
        <w:t>.</w:t>
      </w:r>
    </w:p>
    <w:p w14:paraId="5ED44B0F" w14:textId="77777777" w:rsidR="00F43E2B" w:rsidRPr="000956A9" w:rsidRDefault="00F43E2B" w:rsidP="00F43E2B">
      <w:pPr>
        <w:rPr>
          <w:rFonts w:ascii="Times New Roman" w:hAnsi="Times New Roman" w:cs="Times New Roman"/>
          <w:color w:val="000000" w:themeColor="text1"/>
        </w:rPr>
      </w:pPr>
    </w:p>
    <w:p w14:paraId="11506CF9" w14:textId="77777777" w:rsidR="00F43E2B" w:rsidRDefault="00F43E2B" w:rsidP="00F43E2B">
      <w:pPr>
        <w:rPr>
          <w:rFonts w:ascii="Times New Roman" w:hAnsi="Times New Roman" w:cs="Times New Roman"/>
        </w:rPr>
      </w:pPr>
    </w:p>
    <w:p w14:paraId="55713CDC" w14:textId="77777777" w:rsidR="00F43E2B" w:rsidRPr="000956A9" w:rsidRDefault="00F43E2B" w:rsidP="00F43E2B">
      <w:pPr>
        <w:rPr>
          <w:rFonts w:ascii="Times New Roman" w:hAnsi="Times New Roman" w:cs="Times New Roman"/>
        </w:rPr>
      </w:pPr>
      <w:r w:rsidRPr="009F7952">
        <w:rPr>
          <w:rFonts w:ascii="Times New Roman" w:hAnsi="Times New Roman" w:cs="Times New Roman"/>
          <w:b/>
          <w:bCs/>
        </w:rPr>
        <w:t>Supplementa</w:t>
      </w:r>
      <w:r>
        <w:rPr>
          <w:rFonts w:ascii="Times New Roman" w:hAnsi="Times New Roman" w:cs="Times New Roman"/>
          <w:b/>
          <w:bCs/>
        </w:rPr>
        <w:t>l</w:t>
      </w:r>
      <w:r w:rsidRPr="009F7952">
        <w:rPr>
          <w:rFonts w:ascii="Times New Roman" w:hAnsi="Times New Roman" w:cs="Times New Roman"/>
          <w:b/>
          <w:bCs/>
        </w:rPr>
        <w:t xml:space="preserve"> </w:t>
      </w:r>
      <w:r>
        <w:rPr>
          <w:rFonts w:ascii="Times New Roman" w:hAnsi="Times New Roman" w:cs="Times New Roman"/>
          <w:b/>
          <w:bCs/>
        </w:rPr>
        <w:t>Information</w:t>
      </w:r>
    </w:p>
    <w:p w14:paraId="7438AACC" w14:textId="77777777" w:rsidR="00F43E2B" w:rsidRDefault="00F43E2B" w:rsidP="00F43E2B">
      <w:pPr>
        <w:rPr>
          <w:rFonts w:ascii="Times New Roman" w:hAnsi="Times New Roman" w:cs="Times New Roman"/>
        </w:rPr>
      </w:pPr>
    </w:p>
    <w:p w14:paraId="3CFD3D02" w14:textId="77777777" w:rsidR="00F43E2B" w:rsidRPr="009F7952" w:rsidRDefault="00F43E2B" w:rsidP="00F43E2B">
      <w:pPr>
        <w:rPr>
          <w:rFonts w:ascii="Times New Roman" w:hAnsi="Times New Roman" w:cs="Times New Roman"/>
          <w:u w:val="single"/>
        </w:rPr>
      </w:pPr>
      <w:r w:rsidRPr="009F7952">
        <w:rPr>
          <w:rFonts w:ascii="Times New Roman" w:hAnsi="Times New Roman" w:cs="Times New Roman"/>
          <w:u w:val="single"/>
        </w:rPr>
        <w:t>Clinical Evaluation of Patients with novel ADAT3 variants.</w:t>
      </w:r>
    </w:p>
    <w:p w14:paraId="5A1A5AF4" w14:textId="77777777" w:rsidR="00F43E2B" w:rsidRPr="009F7952" w:rsidRDefault="00F43E2B" w:rsidP="00F43E2B">
      <w:pPr>
        <w:rPr>
          <w:rFonts w:ascii="Times New Roman" w:hAnsi="Times New Roman" w:cs="Times New Roman"/>
          <w:u w:val="single"/>
        </w:rPr>
      </w:pPr>
    </w:p>
    <w:p w14:paraId="40202BB1" w14:textId="77777777" w:rsidR="00F43E2B" w:rsidRPr="00A831FC" w:rsidRDefault="00F43E2B" w:rsidP="00F43E2B">
      <w:pPr>
        <w:spacing w:line="480" w:lineRule="auto"/>
        <w:ind w:firstLine="720"/>
        <w:rPr>
          <w:rFonts w:ascii="Times New Roman" w:eastAsia="Times New Roman" w:hAnsi="Times New Roman" w:cs="Times New Roman"/>
          <w:color w:val="000000" w:themeColor="text1"/>
        </w:rPr>
      </w:pPr>
      <w:r w:rsidRPr="00A831FC">
        <w:rPr>
          <w:rFonts w:ascii="Times New Roman" w:eastAsia="Times New Roman" w:hAnsi="Times New Roman" w:cs="Times New Roman"/>
          <w:color w:val="000000" w:themeColor="text1"/>
        </w:rPr>
        <w:t xml:space="preserve">The boy (II:1) is currently growing at -3 standard deviations (SD) in height and weight. Occipitofrontal circumference (OFC) is within the normal range. He was delivered by caesarean section at 38 weeks of gestation. Birth weight and length were normal </w:t>
      </w:r>
      <w:r w:rsidRPr="00A831FC">
        <w:rPr>
          <w:rFonts w:ascii="Times New Roman" w:hAnsi="Times New Roman" w:cs="Times New Roman"/>
          <w:color w:val="000000" w:themeColor="text1"/>
        </w:rPr>
        <w:t>(2940 g/ 46 cm)</w:t>
      </w:r>
      <w:r w:rsidRPr="00A831FC">
        <w:rPr>
          <w:rFonts w:ascii="Times New Roman" w:eastAsia="Times New Roman" w:hAnsi="Times New Roman" w:cs="Times New Roman"/>
          <w:color w:val="000000" w:themeColor="text1"/>
        </w:rPr>
        <w:t>. A tetralogy of Fallot and ventricular septal defect were detected and corrected by surgery. He had feeding difficulties in infancy and his development was delayed. In addition to dysmorphic features common for all siblings he had hypertelorism, anisocoria and a high nasal bridge. Sleep disturbances were noted from 2 months of age. His psychomotor development was at the level of ~5 months at the age of 1.5 years. He was sitting independently at 1.5 years of age, but had no fall protection reflex, and started walking at age 5 years, however, balance is bad and gait ataxic. He also has a slight hypotonia, especially in the upper limbs, and no forceps grip. He often suffers from upper respiratory tract infections and asthma; IgA deficiency was diagnosed at 6 years of age. Brain MRI at age 2 years was normal, but at age 9 years it showed a symmetric increase of signal intensity around hippocampus, most likely compatible with a mesial sclerosis.</w:t>
      </w:r>
    </w:p>
    <w:p w14:paraId="2D38F21B" w14:textId="77777777" w:rsidR="00F43E2B" w:rsidRPr="00A831FC" w:rsidRDefault="00F43E2B" w:rsidP="00F43E2B">
      <w:pPr>
        <w:spacing w:line="480" w:lineRule="auto"/>
        <w:ind w:firstLine="720"/>
        <w:rPr>
          <w:rFonts w:ascii="Times New Roman" w:eastAsia="Times New Roman" w:hAnsi="Times New Roman" w:cs="Times New Roman"/>
          <w:color w:val="000000" w:themeColor="text1"/>
        </w:rPr>
      </w:pPr>
      <w:r w:rsidRPr="00A831FC">
        <w:rPr>
          <w:rFonts w:ascii="Times New Roman" w:eastAsia="Times New Roman" w:hAnsi="Times New Roman" w:cs="Times New Roman"/>
          <w:color w:val="000000" w:themeColor="text1"/>
        </w:rPr>
        <w:t xml:space="preserve">The oldest sister (II:2) was also delivered by caesarean section at pregnancy week 37. Birth weight and length were normal </w:t>
      </w:r>
      <w:r w:rsidRPr="00A831FC">
        <w:rPr>
          <w:rFonts w:ascii="Times New Roman" w:hAnsi="Times New Roman" w:cs="Times New Roman"/>
          <w:color w:val="000000" w:themeColor="text1"/>
        </w:rPr>
        <w:t xml:space="preserve">(2965 g/ 47 cm) and OFC + 1 SD. Her growth parameters </w:t>
      </w:r>
      <w:r w:rsidRPr="00A831FC">
        <w:rPr>
          <w:rFonts w:ascii="Times New Roman" w:hAnsi="Times New Roman" w:cs="Times New Roman"/>
          <w:color w:val="000000" w:themeColor="text1"/>
        </w:rPr>
        <w:lastRenderedPageBreak/>
        <w:t xml:space="preserve">at age 8 years are: height -2.5 SD, weight -1 SD and head circumference +1 SD. A </w:t>
      </w:r>
      <w:r>
        <w:rPr>
          <w:rFonts w:ascii="Times New Roman" w:hAnsi="Times New Roman" w:cs="Times New Roman"/>
          <w:color w:val="000000" w:themeColor="text1"/>
        </w:rPr>
        <w:t>delayed</w:t>
      </w:r>
      <w:r w:rsidRPr="00A831FC">
        <w:rPr>
          <w:rFonts w:ascii="Times New Roman" w:hAnsi="Times New Roman" w:cs="Times New Roman"/>
          <w:color w:val="000000" w:themeColor="text1"/>
        </w:rPr>
        <w:t xml:space="preserve"> psychomotor development was noted at 6 months. She was sitting independently at 1.5 years of age and started walking at age 6 years. Gait is still unstable and ataxic, and she can only walk short distances. At age 1 year and 8 months she was diagnosed with spasticity of the lower limbs with lively reflexes and negative </w:t>
      </w:r>
      <w:proofErr w:type="spellStart"/>
      <w:r w:rsidRPr="00A831FC">
        <w:rPr>
          <w:rFonts w:ascii="Times New Roman" w:hAnsi="Times New Roman" w:cs="Times New Roman"/>
          <w:color w:val="000000" w:themeColor="text1"/>
        </w:rPr>
        <w:t>Babinsky</w:t>
      </w:r>
      <w:proofErr w:type="spellEnd"/>
      <w:r w:rsidRPr="00A831FC">
        <w:rPr>
          <w:rFonts w:ascii="Times New Roman" w:hAnsi="Times New Roman" w:cs="Times New Roman"/>
          <w:color w:val="000000" w:themeColor="text1"/>
        </w:rPr>
        <w:t xml:space="preserve"> sign. At age 2.5 years she presented with primary focal and secondary generalized seizures, and subsequently with absence seizures from age 3 years. She had spasticity of lower limbs from 1 year 8 months. She suffers from recurrent upper respiratory infections of upper respiratory tract and IgA deficiency was diagnosed at age of 2 years. Apart from the symptoms shared by the siblings she also has hypotonia a high and broad forehead, and hypertelorism. MRI findings include white matter abnormalities, wide ventricles and an </w:t>
      </w:r>
      <w:proofErr w:type="spellStart"/>
      <w:r w:rsidRPr="00A831FC">
        <w:rPr>
          <w:rFonts w:ascii="Times New Roman" w:hAnsi="Times New Roman" w:cs="Times New Roman"/>
          <w:color w:val="000000" w:themeColor="text1"/>
        </w:rPr>
        <w:t>arachnoidal</w:t>
      </w:r>
      <w:proofErr w:type="spellEnd"/>
      <w:r w:rsidRPr="00A831FC">
        <w:rPr>
          <w:rFonts w:ascii="Times New Roman" w:hAnsi="Times New Roman" w:cs="Times New Roman"/>
          <w:color w:val="000000" w:themeColor="text1"/>
        </w:rPr>
        <w:t xml:space="preserve"> cyst.</w:t>
      </w:r>
    </w:p>
    <w:p w14:paraId="7CACB040" w14:textId="77777777" w:rsidR="00F43E2B" w:rsidRDefault="00F43E2B" w:rsidP="00F43E2B">
      <w:pPr>
        <w:spacing w:line="480" w:lineRule="auto"/>
        <w:ind w:firstLine="720"/>
        <w:rPr>
          <w:rFonts w:ascii="Times New Roman" w:hAnsi="Times New Roman" w:cs="Times New Roman"/>
        </w:rPr>
      </w:pPr>
      <w:r w:rsidRPr="00A831FC">
        <w:rPr>
          <w:rFonts w:ascii="Times New Roman" w:eastAsia="Times New Roman" w:hAnsi="Times New Roman" w:cs="Times New Roman"/>
          <w:color w:val="000000" w:themeColor="text1"/>
        </w:rPr>
        <w:t xml:space="preserve">The youngest sibling (II:3) was born </w:t>
      </w:r>
      <w:r w:rsidRPr="00747C95">
        <w:rPr>
          <w:rFonts w:ascii="Times New Roman" w:eastAsia="Times New Roman" w:hAnsi="Times New Roman" w:cs="Times New Roman"/>
          <w:color w:val="000000" w:themeColor="text1"/>
        </w:rPr>
        <w:t>at 38+4 weeks</w:t>
      </w:r>
      <w:r w:rsidRPr="00A831FC">
        <w:rPr>
          <w:rFonts w:ascii="Times New Roman" w:eastAsia="Times New Roman" w:hAnsi="Times New Roman" w:cs="Times New Roman"/>
          <w:color w:val="000000" w:themeColor="text1"/>
        </w:rPr>
        <w:t xml:space="preserve"> gestation. Birth weight/length/OFC were -1 SD/-0.5SD /-1SD. A heart murmur was noticed, and ultrasound of the heart showed a ventricular septal defect and a patent ductus arteriosus, which closed spontaneously over time. Due to a metopic craniosynostosis, ultrasound of the brain was performed with normal result. As she had feeding difficulties, she received a</w:t>
      </w:r>
      <w:r>
        <w:rPr>
          <w:rFonts w:ascii="Times New Roman" w:eastAsia="Times New Roman" w:hAnsi="Times New Roman" w:cs="Times New Roman"/>
          <w:color w:val="000000" w:themeColor="text1"/>
        </w:rPr>
        <w:t xml:space="preserve"> </w:t>
      </w:r>
      <w:r w:rsidRPr="00830BEC">
        <w:rPr>
          <w:rFonts w:ascii="Times New Roman" w:eastAsia="Times New Roman" w:hAnsi="Times New Roman" w:cs="Times New Roman"/>
          <w:color w:val="000000" w:themeColor="text1"/>
        </w:rPr>
        <w:t>percutaneous endoscopic gastrostomy</w:t>
      </w:r>
      <w:r>
        <w:rPr>
          <w:rFonts w:ascii="Times New Roman" w:eastAsia="Times New Roman" w:hAnsi="Times New Roman" w:cs="Times New Roman"/>
          <w:color w:val="000000" w:themeColor="text1"/>
        </w:rPr>
        <w:t xml:space="preserve"> </w:t>
      </w:r>
      <w:r w:rsidRPr="00A831FC">
        <w:rPr>
          <w:rFonts w:ascii="Times New Roman" w:eastAsia="Times New Roman" w:hAnsi="Times New Roman" w:cs="Times New Roman"/>
          <w:color w:val="000000" w:themeColor="text1"/>
        </w:rPr>
        <w:t>at age 2 years. She now has problems with vomiting and constipation. She sat independently at age 2 years. She cannot walk and has spasticity in her lower limbs. The following dysmorphic features were also noticed; microcephaly (-2 SD)</w:t>
      </w:r>
      <w:r>
        <w:rPr>
          <w:rFonts w:ascii="Times New Roman" w:eastAsia="Times New Roman" w:hAnsi="Times New Roman" w:cs="Times New Roman"/>
          <w:color w:val="000000" w:themeColor="text1"/>
        </w:rPr>
        <w:t>,</w:t>
      </w:r>
      <w:r w:rsidRPr="00A831FC">
        <w:rPr>
          <w:rFonts w:ascii="Times New Roman" w:eastAsia="Times New Roman" w:hAnsi="Times New Roman" w:cs="Times New Roman"/>
          <w:color w:val="000000" w:themeColor="text1"/>
        </w:rPr>
        <w:t xml:space="preserve"> epicanthus, high nasal bridge and a high palate. At 3.5 years of age her height was -2 SD and </w:t>
      </w:r>
      <w:proofErr w:type="gramStart"/>
      <w:r w:rsidRPr="00A831FC">
        <w:rPr>
          <w:rFonts w:ascii="Times New Roman" w:eastAsia="Times New Roman" w:hAnsi="Times New Roman" w:cs="Times New Roman"/>
          <w:color w:val="000000" w:themeColor="text1"/>
        </w:rPr>
        <w:t>weight  +</w:t>
      </w:r>
      <w:proofErr w:type="gramEnd"/>
      <w:r w:rsidRPr="00A831FC">
        <w:rPr>
          <w:rFonts w:ascii="Times New Roman" w:eastAsia="Times New Roman" w:hAnsi="Times New Roman" w:cs="Times New Roman"/>
          <w:color w:val="000000" w:themeColor="text1"/>
        </w:rPr>
        <w:t>/- 0 SD. Like her older siblings she also has IgA deficiency.</w:t>
      </w:r>
    </w:p>
    <w:p w14:paraId="25DFE189" w14:textId="77777777" w:rsidR="002E36D2" w:rsidRDefault="002E36D2"/>
    <w:sectPr w:rsidR="002E36D2" w:rsidSect="00E80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2B"/>
    <w:rsid w:val="002E36D2"/>
    <w:rsid w:val="00E806F9"/>
    <w:rsid w:val="00F4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D0BDF"/>
  <w15:chartTrackingRefBased/>
  <w15:docId w15:val="{F8AF9B90-C9B6-FE4A-865C-DF93494E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2020-08-06T16:41:00Z</dcterms:created>
  <dcterms:modified xsi:type="dcterms:W3CDTF">2020-08-06T16:41:00Z</dcterms:modified>
</cp:coreProperties>
</file>