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E8056" w14:textId="77777777" w:rsidR="00A658BB" w:rsidRPr="00FE5DFE" w:rsidRDefault="00A658BB" w:rsidP="00A658BB">
      <w:pPr>
        <w:rPr>
          <w:rFonts w:cs="Arial"/>
          <w:b/>
          <w:sz w:val="24"/>
          <w:szCs w:val="24"/>
        </w:rPr>
      </w:pPr>
      <w:r w:rsidRPr="00FE5DFE">
        <w:rPr>
          <w:rFonts w:cs="Arial"/>
          <w:b/>
          <w:sz w:val="24"/>
          <w:szCs w:val="24"/>
        </w:rPr>
        <w:t>SUPPLEMENTA</w:t>
      </w:r>
      <w:r>
        <w:rPr>
          <w:rFonts w:cs="Arial"/>
          <w:b/>
          <w:sz w:val="24"/>
          <w:szCs w:val="24"/>
        </w:rPr>
        <w:t>L</w:t>
      </w:r>
      <w:r w:rsidRPr="00FE5DFE">
        <w:rPr>
          <w:rFonts w:cs="Arial"/>
          <w:b/>
          <w:sz w:val="24"/>
          <w:szCs w:val="24"/>
        </w:rPr>
        <w:t xml:space="preserve"> FIGURE LEGENDS</w:t>
      </w:r>
    </w:p>
    <w:p w14:paraId="397E48EC" w14:textId="77777777" w:rsidR="00A658BB" w:rsidRPr="00EA19DF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F</w:t>
      </w:r>
      <w:r w:rsidRPr="00EA19DF">
        <w:rPr>
          <w:rFonts w:cs="Arial"/>
          <w:b/>
          <w:sz w:val="24"/>
          <w:szCs w:val="24"/>
        </w:rPr>
        <w:t xml:space="preserve">igure </w:t>
      </w:r>
      <w:r>
        <w:rPr>
          <w:rFonts w:cs="Arial"/>
          <w:b/>
          <w:sz w:val="24"/>
          <w:szCs w:val="24"/>
        </w:rPr>
        <w:t>S</w:t>
      </w:r>
      <w:r w:rsidRPr="00EA19DF">
        <w:rPr>
          <w:rFonts w:cs="Arial"/>
          <w:b/>
          <w:sz w:val="24"/>
          <w:szCs w:val="24"/>
        </w:rPr>
        <w:t>1.</w:t>
      </w:r>
      <w:r w:rsidRPr="00EA19DF">
        <w:rPr>
          <w:rFonts w:cs="Arial"/>
          <w:sz w:val="24"/>
          <w:szCs w:val="24"/>
        </w:rPr>
        <w:t xml:space="preserve"> Cartilage miRNAs which have abundant 5</w:t>
      </w:r>
      <w:r>
        <w:rPr>
          <w:rFonts w:cs="Arial"/>
          <w:sz w:val="24"/>
          <w:szCs w:val="24"/>
        </w:rPr>
        <w:t>´</w:t>
      </w:r>
      <w:r w:rsidRPr="00EA19DF">
        <w:rPr>
          <w:rFonts w:cs="Arial"/>
          <w:sz w:val="24"/>
          <w:szCs w:val="24"/>
        </w:rPr>
        <w:t xml:space="preserve"> </w:t>
      </w:r>
      <w:proofErr w:type="spellStart"/>
      <w:r w:rsidRPr="00EA19DF">
        <w:rPr>
          <w:rFonts w:cs="Arial"/>
          <w:sz w:val="24"/>
          <w:szCs w:val="24"/>
        </w:rPr>
        <w:t>isomiRs</w:t>
      </w:r>
      <w:proofErr w:type="spellEnd"/>
      <w:r w:rsidRPr="00EA19DF">
        <w:rPr>
          <w:rFonts w:cs="Arial"/>
          <w:sz w:val="24"/>
          <w:szCs w:val="24"/>
        </w:rPr>
        <w:t xml:space="preserve">. Twenty-nine miRNAs with </w:t>
      </w:r>
      <w:proofErr w:type="spellStart"/>
      <w:r w:rsidRPr="00EA19DF">
        <w:rPr>
          <w:rFonts w:cs="Arial"/>
          <w:sz w:val="24"/>
          <w:szCs w:val="24"/>
        </w:rPr>
        <w:t>isomiRs</w:t>
      </w:r>
      <w:proofErr w:type="spellEnd"/>
      <w:r w:rsidRPr="00EA19DF">
        <w:rPr>
          <w:rFonts w:cs="Arial"/>
          <w:sz w:val="24"/>
          <w:szCs w:val="24"/>
        </w:rPr>
        <w:t xml:space="preserve"> that account for more than 5% of the reads for that miRNA and the number of </w:t>
      </w:r>
      <w:proofErr w:type="spellStart"/>
      <w:r w:rsidRPr="00EA19DF">
        <w:rPr>
          <w:rFonts w:cs="Arial"/>
          <w:sz w:val="24"/>
          <w:szCs w:val="24"/>
        </w:rPr>
        <w:t>isomiR</w:t>
      </w:r>
      <w:proofErr w:type="spellEnd"/>
      <w:r w:rsidRPr="00EA19DF">
        <w:rPr>
          <w:rFonts w:cs="Arial"/>
          <w:sz w:val="24"/>
          <w:szCs w:val="24"/>
        </w:rPr>
        <w:t xml:space="preserve"> reads is greater than 100. miR-1246 </w:t>
      </w:r>
      <w:proofErr w:type="spellStart"/>
      <w:r w:rsidRPr="00EA19DF">
        <w:rPr>
          <w:rFonts w:cs="Arial"/>
          <w:sz w:val="24"/>
          <w:szCs w:val="24"/>
        </w:rPr>
        <w:t>isomiR</w:t>
      </w:r>
      <w:proofErr w:type="spellEnd"/>
      <w:r w:rsidRPr="00EA19DF">
        <w:rPr>
          <w:rFonts w:cs="Arial"/>
          <w:sz w:val="24"/>
          <w:szCs w:val="24"/>
        </w:rPr>
        <w:t xml:space="preserve"> (read count 99) is also shown. 5</w:t>
      </w:r>
      <w:r>
        <w:rPr>
          <w:rFonts w:cs="Arial"/>
          <w:sz w:val="24"/>
          <w:szCs w:val="24"/>
        </w:rPr>
        <w:t>´</w:t>
      </w:r>
      <w:r w:rsidRPr="00EA19DF">
        <w:rPr>
          <w:rFonts w:cs="Arial"/>
          <w:sz w:val="24"/>
          <w:szCs w:val="24"/>
        </w:rPr>
        <w:t xml:space="preserve"> start position of each </w:t>
      </w:r>
      <w:proofErr w:type="spellStart"/>
      <w:r w:rsidRPr="00EA19DF">
        <w:rPr>
          <w:rFonts w:cs="Arial"/>
          <w:sz w:val="24"/>
          <w:szCs w:val="24"/>
        </w:rPr>
        <w:t>isomiR</w:t>
      </w:r>
      <w:proofErr w:type="spellEnd"/>
      <w:r w:rsidRPr="00EA19DF">
        <w:rPr>
          <w:rFonts w:cs="Arial"/>
          <w:sz w:val="24"/>
          <w:szCs w:val="24"/>
        </w:rPr>
        <w:t xml:space="preserve"> relative to the </w:t>
      </w:r>
      <w:proofErr w:type="spellStart"/>
      <w:r w:rsidRPr="00EA19DF">
        <w:rPr>
          <w:rFonts w:cs="Arial"/>
          <w:sz w:val="24"/>
          <w:szCs w:val="24"/>
        </w:rPr>
        <w:t>miRBase</w:t>
      </w:r>
      <w:proofErr w:type="spellEnd"/>
      <w:r w:rsidRPr="00EA19DF">
        <w:rPr>
          <w:rFonts w:cs="Arial"/>
          <w:sz w:val="24"/>
          <w:szCs w:val="24"/>
        </w:rPr>
        <w:t xml:space="preserve"> annotation is shown: the addition of a nucleotide is designated as ‘+1’ and the loss as ‘-1’, ‘0’ represents reads of the </w:t>
      </w:r>
      <w:proofErr w:type="spellStart"/>
      <w:r w:rsidRPr="00EA19DF">
        <w:rPr>
          <w:rFonts w:cs="Arial"/>
          <w:sz w:val="24"/>
          <w:szCs w:val="24"/>
        </w:rPr>
        <w:t>miRBase</w:t>
      </w:r>
      <w:proofErr w:type="spellEnd"/>
      <w:r w:rsidRPr="00EA19DF">
        <w:rPr>
          <w:rFonts w:cs="Arial"/>
          <w:sz w:val="24"/>
          <w:szCs w:val="24"/>
        </w:rPr>
        <w:t xml:space="preserve"> annotation. Histogram indicates read count. </w:t>
      </w:r>
    </w:p>
    <w:p w14:paraId="3CC04BDE" w14:textId="77777777" w:rsidR="00A658BB" w:rsidRDefault="00A658BB" w:rsidP="00A658BB">
      <w:pPr>
        <w:autoSpaceDE w:val="0"/>
        <w:autoSpaceDN w:val="0"/>
        <w:adjustRightInd w:val="0"/>
        <w:spacing w:after="0"/>
        <w:rPr>
          <w:rFonts w:cs="Arial"/>
          <w:b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F</w:t>
      </w:r>
      <w:r w:rsidRPr="00EA19DF">
        <w:rPr>
          <w:rFonts w:cs="Arial"/>
          <w:b/>
          <w:sz w:val="24"/>
          <w:szCs w:val="24"/>
        </w:rPr>
        <w:t xml:space="preserve">igure </w:t>
      </w:r>
      <w:r>
        <w:rPr>
          <w:rFonts w:cs="Arial"/>
          <w:b/>
          <w:sz w:val="24"/>
          <w:szCs w:val="24"/>
        </w:rPr>
        <w:t>S</w:t>
      </w:r>
      <w:r w:rsidRPr="00EA19DF">
        <w:rPr>
          <w:rFonts w:cs="Arial"/>
          <w:b/>
          <w:sz w:val="24"/>
          <w:szCs w:val="24"/>
        </w:rPr>
        <w:t xml:space="preserve">2. </w:t>
      </w:r>
      <w:r w:rsidRPr="00EA19DF">
        <w:rPr>
          <w:rFonts w:cs="Arial"/>
          <w:sz w:val="24"/>
          <w:szCs w:val="24"/>
        </w:rPr>
        <w:t>Analysis of published RNA-seq. miR-140-3p.1 and miR-140-3p.2 were present in multiple sRNA-</w:t>
      </w:r>
      <w:proofErr w:type="spellStart"/>
      <w:r w:rsidRPr="00EA19DF">
        <w:rPr>
          <w:rFonts w:cs="Arial"/>
          <w:sz w:val="24"/>
          <w:szCs w:val="24"/>
        </w:rPr>
        <w:t>seq</w:t>
      </w:r>
      <w:proofErr w:type="spellEnd"/>
      <w:r w:rsidRPr="00EA19DF">
        <w:rPr>
          <w:rFonts w:cs="Arial"/>
          <w:sz w:val="24"/>
          <w:szCs w:val="24"/>
        </w:rPr>
        <w:t xml:space="preserve"> data including; melanoma 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PEVuZE5vdGU+PENpdGU+PEF1dGhvcj5TdGFyazwvQXV0aG9yPjxZZWFyPjIwMTA8L1llYXI+PFJl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 </w:instrText>
      </w:r>
      <w:r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PEVuZE5vdGU+PENpdGU+PEF1dGhvcj5TdGFyazwvQXV0aG9yPjxZZWFyPjIwMTA8L1llYXI+PFJl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EN.CITE.DATA </w:instrText>
      </w:r>
      <w:r>
        <w:rPr>
          <w:rFonts w:eastAsia="Times New Roman" w:cs="Arial"/>
          <w:color w:val="000000"/>
          <w:sz w:val="24"/>
          <w:szCs w:val="24"/>
        </w:rPr>
      </w:r>
      <w:r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eastAsia="Times New Roman" w:cs="Arial"/>
          <w:color w:val="000000"/>
          <w:sz w:val="24"/>
          <w:szCs w:val="24"/>
        </w:rPr>
      </w:r>
      <w:r w:rsidRPr="00FE5DFE">
        <w:rPr>
          <w:rFonts w:eastAsia="Times New Roman" w:cs="Arial"/>
          <w:color w:val="000000"/>
          <w:sz w:val="24"/>
          <w:szCs w:val="24"/>
        </w:rPr>
        <w:fldChar w:fldCharType="separate"/>
      </w:r>
      <w:r>
        <w:rPr>
          <w:rFonts w:eastAsia="Times New Roman" w:cs="Arial"/>
          <w:noProof/>
          <w:color w:val="000000"/>
          <w:sz w:val="24"/>
          <w:szCs w:val="24"/>
        </w:rPr>
        <w:t>(</w:t>
      </w:r>
      <w:hyperlink w:anchor="_ENREF_51" w:tooltip="Stark, 2010 #33" w:history="1">
        <w:r>
          <w:rPr>
            <w:rFonts w:eastAsia="Times New Roman" w:cs="Arial"/>
            <w:noProof/>
            <w:color w:val="000000"/>
            <w:sz w:val="24"/>
            <w:szCs w:val="24"/>
          </w:rPr>
          <w:t>Stark et al. 2010</w:t>
        </w:r>
      </w:hyperlink>
      <w:r>
        <w:rPr>
          <w:rFonts w:eastAsia="Times New Roman" w:cs="Arial"/>
          <w:noProof/>
          <w:color w:val="000000"/>
          <w:sz w:val="24"/>
          <w:szCs w:val="24"/>
        </w:rPr>
        <w:t>)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cs="Arial"/>
          <w:sz w:val="24"/>
          <w:szCs w:val="24"/>
        </w:rPr>
        <w:t xml:space="preserve">, cervix 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PEVuZE5vdGU+PENpdGU+PEF1dGhvcj5XaXR0ZW48L0F1dGhvcj48WWVhcj4yMDEwPC9ZZWFyPjxS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 </w:instrText>
      </w:r>
      <w:r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PEVuZE5vdGU+PENpdGU+PEF1dGhvcj5XaXR0ZW48L0F1dGhvcj48WWVhcj4yMDEwPC9ZZWFyPjxS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EN.CITE.DATA </w:instrText>
      </w:r>
      <w:r>
        <w:rPr>
          <w:rFonts w:eastAsia="Times New Roman" w:cs="Arial"/>
          <w:color w:val="000000"/>
          <w:sz w:val="24"/>
          <w:szCs w:val="24"/>
        </w:rPr>
      </w:r>
      <w:r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eastAsia="Times New Roman" w:cs="Arial"/>
          <w:color w:val="000000"/>
          <w:sz w:val="24"/>
          <w:szCs w:val="24"/>
        </w:rPr>
      </w:r>
      <w:r w:rsidRPr="00FE5DFE">
        <w:rPr>
          <w:rFonts w:eastAsia="Times New Roman" w:cs="Arial"/>
          <w:color w:val="000000"/>
          <w:sz w:val="24"/>
          <w:szCs w:val="24"/>
        </w:rPr>
        <w:fldChar w:fldCharType="separate"/>
      </w:r>
      <w:r>
        <w:rPr>
          <w:rFonts w:eastAsia="Times New Roman" w:cs="Arial"/>
          <w:noProof/>
          <w:color w:val="000000"/>
          <w:sz w:val="24"/>
          <w:szCs w:val="24"/>
        </w:rPr>
        <w:t>(</w:t>
      </w:r>
      <w:hyperlink w:anchor="_ENREF_55" w:tooltip="Witten, 2010 #34" w:history="1">
        <w:r>
          <w:rPr>
            <w:rFonts w:eastAsia="Times New Roman" w:cs="Arial"/>
            <w:noProof/>
            <w:color w:val="000000"/>
            <w:sz w:val="24"/>
            <w:szCs w:val="24"/>
          </w:rPr>
          <w:t>Witten et al. 2010</w:t>
        </w:r>
      </w:hyperlink>
      <w:r>
        <w:rPr>
          <w:rFonts w:eastAsia="Times New Roman" w:cs="Arial"/>
          <w:noProof/>
          <w:color w:val="000000"/>
          <w:sz w:val="24"/>
          <w:szCs w:val="24"/>
        </w:rPr>
        <w:t>)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cs="Arial"/>
          <w:sz w:val="24"/>
          <w:szCs w:val="24"/>
        </w:rPr>
        <w:t xml:space="preserve">, lymphocytes 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PEVuZE5vdGU+PENpdGU+PEF1dGhvcj5LdWNoZW48L0F1dGhvcj48WWVhcj4yMDEwPC9ZZWFyPjxS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 </w:instrText>
      </w:r>
      <w:r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PEVuZE5vdGU+PENpdGU+PEF1dGhvcj5LdWNoZW48L0F1dGhvcj48WWVhcj4yMDEwPC9ZZWFyPjxS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EN.CITE.DATA </w:instrText>
      </w:r>
      <w:r>
        <w:rPr>
          <w:rFonts w:eastAsia="Times New Roman" w:cs="Arial"/>
          <w:color w:val="000000"/>
          <w:sz w:val="24"/>
          <w:szCs w:val="24"/>
        </w:rPr>
      </w:r>
      <w:r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eastAsia="Times New Roman" w:cs="Arial"/>
          <w:color w:val="000000"/>
          <w:sz w:val="24"/>
          <w:szCs w:val="24"/>
        </w:rPr>
      </w:r>
      <w:r w:rsidRPr="00FE5DFE">
        <w:rPr>
          <w:rFonts w:eastAsia="Times New Roman" w:cs="Arial"/>
          <w:color w:val="000000"/>
          <w:sz w:val="24"/>
          <w:szCs w:val="24"/>
        </w:rPr>
        <w:fldChar w:fldCharType="separate"/>
      </w:r>
      <w:r>
        <w:rPr>
          <w:rFonts w:eastAsia="Times New Roman" w:cs="Arial"/>
          <w:noProof/>
          <w:color w:val="000000"/>
          <w:sz w:val="24"/>
          <w:szCs w:val="24"/>
        </w:rPr>
        <w:t>(</w:t>
      </w:r>
      <w:hyperlink w:anchor="_ENREF_28" w:tooltip="Kuchen, 2010 #35" w:history="1">
        <w:r>
          <w:rPr>
            <w:rFonts w:eastAsia="Times New Roman" w:cs="Arial"/>
            <w:noProof/>
            <w:color w:val="000000"/>
            <w:sz w:val="24"/>
            <w:szCs w:val="24"/>
          </w:rPr>
          <w:t>Kuchen et al. 2010</w:t>
        </w:r>
      </w:hyperlink>
      <w:r>
        <w:rPr>
          <w:rFonts w:eastAsia="Times New Roman" w:cs="Arial"/>
          <w:noProof/>
          <w:color w:val="000000"/>
          <w:sz w:val="24"/>
          <w:szCs w:val="24"/>
        </w:rPr>
        <w:t>)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,</w:t>
      </w:r>
      <w:r w:rsidRPr="00FE5DFE">
        <w:rPr>
          <w:rFonts w:cs="Arial"/>
          <w:sz w:val="24"/>
          <w:szCs w:val="24"/>
        </w:rPr>
        <w:t xml:space="preserve"> and following immunoprecipitation of </w:t>
      </w:r>
      <w:proofErr w:type="spellStart"/>
      <w:r w:rsidRPr="00FE5DFE">
        <w:rPr>
          <w:rFonts w:cs="Arial"/>
          <w:sz w:val="24"/>
          <w:szCs w:val="24"/>
        </w:rPr>
        <w:t>Argonaute</w:t>
      </w:r>
      <w:proofErr w:type="spellEnd"/>
      <w:r w:rsidRPr="00FE5DFE">
        <w:rPr>
          <w:rFonts w:cs="Arial"/>
          <w:sz w:val="24"/>
          <w:szCs w:val="24"/>
        </w:rPr>
        <w:t xml:space="preserve"> (AGO) proteins 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PEVuZE5vdGU+PENpdGU+PEF1dGhvcj5CdXJyb3VnaHM8L0F1dGhvcj48WWVhcj4yMDExPC9ZZWFy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=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 </w:instrText>
      </w:r>
      <w:r>
        <w:rPr>
          <w:rFonts w:eastAsia="Times New Roman" w:cs="Arial"/>
          <w:color w:val="000000"/>
          <w:sz w:val="24"/>
          <w:szCs w:val="24"/>
        </w:rPr>
        <w:fldChar w:fldCharType="begin">
          <w:fldData xml:space="preserve">PEVuZE5vdGU+PENpdGU+PEF1dGhvcj5CdXJyb3VnaHM8L0F1dGhvcj48WWVhcj4yMDExPC9ZZWFy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=
</w:fldData>
        </w:fldChar>
      </w:r>
      <w:r>
        <w:rPr>
          <w:rFonts w:eastAsia="Times New Roman" w:cs="Arial"/>
          <w:color w:val="000000"/>
          <w:sz w:val="24"/>
          <w:szCs w:val="24"/>
        </w:rPr>
        <w:instrText xml:space="preserve"> ADDIN EN.CITE.DATA </w:instrText>
      </w:r>
      <w:r>
        <w:rPr>
          <w:rFonts w:eastAsia="Times New Roman" w:cs="Arial"/>
          <w:color w:val="000000"/>
          <w:sz w:val="24"/>
          <w:szCs w:val="24"/>
        </w:rPr>
      </w:r>
      <w:r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eastAsia="Times New Roman" w:cs="Arial"/>
          <w:color w:val="000000"/>
          <w:sz w:val="24"/>
          <w:szCs w:val="24"/>
        </w:rPr>
      </w:r>
      <w:r w:rsidRPr="00FE5DFE">
        <w:rPr>
          <w:rFonts w:eastAsia="Times New Roman" w:cs="Arial"/>
          <w:color w:val="000000"/>
          <w:sz w:val="24"/>
          <w:szCs w:val="24"/>
        </w:rPr>
        <w:fldChar w:fldCharType="separate"/>
      </w:r>
      <w:r>
        <w:rPr>
          <w:rFonts w:eastAsia="Times New Roman" w:cs="Arial"/>
          <w:noProof/>
          <w:color w:val="000000"/>
          <w:sz w:val="24"/>
          <w:szCs w:val="24"/>
        </w:rPr>
        <w:t>(</w:t>
      </w:r>
      <w:hyperlink w:anchor="_ENREF_10" w:tooltip="Burroughs, 2011 #23" w:history="1">
        <w:r>
          <w:rPr>
            <w:rFonts w:eastAsia="Times New Roman" w:cs="Arial"/>
            <w:noProof/>
            <w:color w:val="000000"/>
            <w:sz w:val="24"/>
            <w:szCs w:val="24"/>
          </w:rPr>
          <w:t>Burroughs et al. 2011</w:t>
        </w:r>
      </w:hyperlink>
      <w:r>
        <w:rPr>
          <w:rFonts w:eastAsia="Times New Roman" w:cs="Arial"/>
          <w:noProof/>
          <w:color w:val="000000"/>
          <w:sz w:val="24"/>
          <w:szCs w:val="24"/>
        </w:rPr>
        <w:t>)</w:t>
      </w:r>
      <w:r w:rsidRPr="00FE5DFE">
        <w:rPr>
          <w:rFonts w:eastAsia="Times New Roman" w:cs="Arial"/>
          <w:color w:val="000000"/>
          <w:sz w:val="24"/>
          <w:szCs w:val="24"/>
        </w:rPr>
        <w:fldChar w:fldCharType="end"/>
      </w:r>
      <w:r w:rsidRPr="00FE5DFE">
        <w:rPr>
          <w:rFonts w:cs="Arial"/>
          <w:sz w:val="24"/>
          <w:szCs w:val="24"/>
        </w:rPr>
        <w:t>. Sequences were designated either miR-140</w:t>
      </w:r>
      <w:r w:rsidRPr="00EA19DF">
        <w:rPr>
          <w:rFonts w:cs="Arial"/>
          <w:sz w:val="24"/>
          <w:szCs w:val="24"/>
        </w:rPr>
        <w:t xml:space="preserve">-3p.1 or miR-140-3p.2 based upon seed sequence. </w:t>
      </w:r>
      <w:r>
        <w:rPr>
          <w:rFonts w:cs="Arial"/>
          <w:sz w:val="24"/>
          <w:szCs w:val="24"/>
        </w:rPr>
        <w:t xml:space="preserve"> The </w:t>
      </w:r>
      <w:proofErr w:type="spellStart"/>
      <w:r>
        <w:rPr>
          <w:rFonts w:cs="Arial"/>
          <w:sz w:val="24"/>
          <w:szCs w:val="24"/>
        </w:rPr>
        <w:t>isomiRs</w:t>
      </w:r>
      <w:proofErr w:type="spellEnd"/>
      <w:r>
        <w:rPr>
          <w:rFonts w:cs="Arial"/>
          <w:sz w:val="24"/>
          <w:szCs w:val="24"/>
        </w:rPr>
        <w:t xml:space="preserve"> were also approximately equally detected </w:t>
      </w:r>
      <w:r w:rsidRPr="001F1957">
        <w:rPr>
          <w:rFonts w:cs="Arial"/>
          <w:sz w:val="24"/>
          <w:szCs w:val="24"/>
        </w:rPr>
        <w:t xml:space="preserve">in </w:t>
      </w:r>
      <w:r w:rsidRPr="00B34EE1">
        <w:rPr>
          <w:rFonts w:cs="Arial"/>
          <w:sz w:val="24"/>
          <w:szCs w:val="24"/>
        </w:rPr>
        <w:t>CLEAR-CLIP data</w:t>
      </w:r>
      <w:r>
        <w:rPr>
          <w:rFonts w:cs="Arial"/>
          <w:sz w:val="24"/>
          <w:szCs w:val="24"/>
        </w:rPr>
        <w:t xml:space="preserve"> from mouse cortex tissue </w:t>
      </w:r>
      <w:r>
        <w:rPr>
          <w:rFonts w:cs="Arial"/>
          <w:sz w:val="24"/>
          <w:szCs w:val="24"/>
        </w:rPr>
        <w:fldChar w:fldCharType="begin">
          <w:fldData xml:space="preserve">PEVuZE5vdGU+PENpdGU+PEF1dGhvcj5Nb29yZTwvQXV0aG9yPjxZZWFyPjIwMTU8L1llYXI+PFJl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=
</w:fldData>
        </w:fldChar>
      </w:r>
      <w:r>
        <w:rPr>
          <w:rFonts w:cs="Arial"/>
          <w:sz w:val="24"/>
          <w:szCs w:val="24"/>
        </w:rPr>
        <w:instrText xml:space="preserve"> ADDIN EN.CITE </w:instrText>
      </w:r>
      <w:r>
        <w:rPr>
          <w:rFonts w:cs="Arial"/>
          <w:sz w:val="24"/>
          <w:szCs w:val="24"/>
        </w:rPr>
        <w:fldChar w:fldCharType="begin">
          <w:fldData xml:space="preserve">PEVuZE5vdGU+PENpdGU+PEF1dGhvcj5Nb29yZTwvQXV0aG9yPjxZZWFyPjIwMTU8L1llYXI+PFJl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=
</w:fldData>
        </w:fldChar>
      </w:r>
      <w:r>
        <w:rPr>
          <w:rFonts w:cs="Arial"/>
          <w:sz w:val="24"/>
          <w:szCs w:val="24"/>
        </w:rPr>
        <w:instrText xml:space="preserve"> ADDIN EN.CITE.DATA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(</w:t>
      </w:r>
      <w:hyperlink w:anchor="_ENREF_38" w:tooltip="Moore, 2015 #61" w:history="1">
        <w:r>
          <w:rPr>
            <w:rFonts w:cs="Arial"/>
            <w:noProof/>
            <w:sz w:val="24"/>
            <w:szCs w:val="24"/>
          </w:rPr>
          <w:t>Moore et al. 2015</w:t>
        </w:r>
      </w:hyperlink>
      <w:r>
        <w:rPr>
          <w:rFonts w:cs="Arial"/>
          <w:noProof/>
          <w:sz w:val="24"/>
          <w:szCs w:val="24"/>
        </w:rPr>
        <w:t>)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, however their low expression in this tissue did not allow for target prediction from the covalently ligated mRNAs. </w:t>
      </w:r>
    </w:p>
    <w:p w14:paraId="382B5E16" w14:textId="77777777" w:rsidR="00A658BB" w:rsidRDefault="00A658BB" w:rsidP="00A658BB">
      <w:pPr>
        <w:autoSpaceDE w:val="0"/>
        <w:autoSpaceDN w:val="0"/>
        <w:adjustRightInd w:val="0"/>
        <w:spacing w:after="0"/>
        <w:rPr>
          <w:rFonts w:cs="Arial"/>
          <w:b/>
          <w:sz w:val="24"/>
          <w:szCs w:val="24"/>
        </w:rPr>
      </w:pPr>
    </w:p>
    <w:p w14:paraId="72C5550B" w14:textId="77777777" w:rsidR="00A658BB" w:rsidRPr="00FC1C4C" w:rsidRDefault="00A658BB" w:rsidP="00A658BB">
      <w:pPr>
        <w:autoSpaceDE w:val="0"/>
        <w:autoSpaceDN w:val="0"/>
        <w:adjustRightInd w:val="0"/>
        <w:spacing w:after="0"/>
        <w:rPr>
          <w:rFonts w:cs="Arial"/>
          <w:b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F</w:t>
      </w:r>
      <w:r w:rsidRPr="00EA19DF">
        <w:rPr>
          <w:rFonts w:cs="Arial"/>
          <w:b/>
          <w:sz w:val="24"/>
          <w:szCs w:val="24"/>
        </w:rPr>
        <w:t xml:space="preserve">igure </w:t>
      </w:r>
      <w:r>
        <w:rPr>
          <w:rFonts w:cs="Arial"/>
          <w:b/>
          <w:sz w:val="24"/>
          <w:szCs w:val="24"/>
        </w:rPr>
        <w:t>S</w:t>
      </w:r>
      <w:r w:rsidRPr="00E776E2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.</w:t>
      </w:r>
      <w:r w:rsidRPr="00E776E2">
        <w:rPr>
          <w:rFonts w:cs="Arial"/>
          <w:bCs/>
          <w:sz w:val="24"/>
          <w:szCs w:val="24"/>
        </w:rPr>
        <w:t xml:space="preserve"> Pathway analysis of differentially expressed genes using g-Profiler. Pathway analysis of the 237 genes differentially expressed between miR-140-3p.1 and miR-140-3p.2 transfected chondrocytes using g-Profiler. Significant gene ontology molecular function (G0:MF), biological processes (</w:t>
      </w:r>
      <w:proofErr w:type="gramStart"/>
      <w:r w:rsidRPr="00E776E2">
        <w:rPr>
          <w:rFonts w:cs="Arial"/>
          <w:bCs/>
          <w:sz w:val="24"/>
          <w:szCs w:val="24"/>
        </w:rPr>
        <w:t>GO:BP</w:t>
      </w:r>
      <w:proofErr w:type="gramEnd"/>
      <w:r w:rsidRPr="00E776E2">
        <w:rPr>
          <w:rFonts w:cs="Arial"/>
          <w:bCs/>
          <w:sz w:val="24"/>
          <w:szCs w:val="24"/>
        </w:rPr>
        <w:t xml:space="preserve">) and </w:t>
      </w:r>
      <w:proofErr w:type="spellStart"/>
      <w:r w:rsidRPr="00E776E2">
        <w:rPr>
          <w:rFonts w:cs="Arial"/>
          <w:bCs/>
          <w:sz w:val="24"/>
          <w:szCs w:val="24"/>
        </w:rPr>
        <w:t>Reactome</w:t>
      </w:r>
      <w:proofErr w:type="spellEnd"/>
      <w:r w:rsidRPr="00E776E2">
        <w:rPr>
          <w:rFonts w:cs="Arial"/>
          <w:bCs/>
          <w:sz w:val="24"/>
          <w:szCs w:val="24"/>
        </w:rPr>
        <w:t xml:space="preserve"> (REAC) terms are shown. The adjusted p-values, distribution </w:t>
      </w:r>
      <w:r>
        <w:rPr>
          <w:rFonts w:cs="Arial"/>
          <w:bCs/>
          <w:sz w:val="24"/>
          <w:szCs w:val="24"/>
        </w:rPr>
        <w:t>within</w:t>
      </w:r>
      <w:r w:rsidRPr="00E776E2">
        <w:rPr>
          <w:rFonts w:cs="Arial"/>
          <w:bCs/>
          <w:sz w:val="24"/>
          <w:szCs w:val="24"/>
        </w:rPr>
        <w:t xml:space="preserve"> terms between downregulation with each </w:t>
      </w:r>
      <w:proofErr w:type="spellStart"/>
      <w:r w:rsidRPr="00E776E2">
        <w:rPr>
          <w:rFonts w:cs="Arial"/>
          <w:bCs/>
          <w:sz w:val="24"/>
          <w:szCs w:val="24"/>
        </w:rPr>
        <w:t>isomiR</w:t>
      </w:r>
      <w:proofErr w:type="spellEnd"/>
      <w:r w:rsidRPr="00E776E2">
        <w:rPr>
          <w:rFonts w:cs="Arial"/>
          <w:bCs/>
          <w:sz w:val="24"/>
          <w:szCs w:val="24"/>
        </w:rPr>
        <w:t xml:space="preserve"> and the fraction of these genes that are also predicted targets of miR-140-3p.1 and miR-140-3p.2 are </w:t>
      </w:r>
      <w:r>
        <w:rPr>
          <w:rFonts w:cs="Arial"/>
          <w:bCs/>
          <w:sz w:val="24"/>
          <w:szCs w:val="24"/>
        </w:rPr>
        <w:t>depicted</w:t>
      </w:r>
      <w:r w:rsidRPr="00E776E2">
        <w:rPr>
          <w:rFonts w:cs="Arial"/>
          <w:bCs/>
          <w:sz w:val="24"/>
          <w:szCs w:val="24"/>
        </w:rPr>
        <w:t xml:space="preserve">. Distribution of miR-140-3p.1 and miR-140-3p.2 </w:t>
      </w:r>
      <w:proofErr w:type="spellStart"/>
      <w:r w:rsidRPr="00E776E2">
        <w:rPr>
          <w:rFonts w:cs="Arial"/>
          <w:bCs/>
          <w:sz w:val="24"/>
          <w:szCs w:val="24"/>
        </w:rPr>
        <w:t>TargetScan</w:t>
      </w:r>
      <w:proofErr w:type="spellEnd"/>
      <w:r w:rsidRPr="00E776E2">
        <w:rPr>
          <w:rFonts w:cs="Arial"/>
          <w:bCs/>
          <w:sz w:val="24"/>
          <w:szCs w:val="24"/>
        </w:rPr>
        <w:t xml:space="preserve"> predicted targets (PT) are also shown.</w:t>
      </w:r>
      <w:r>
        <w:rPr>
          <w:rFonts w:cs="Arial"/>
          <w:bCs/>
          <w:sz w:val="24"/>
          <w:szCs w:val="24"/>
        </w:rPr>
        <w:t xml:space="preserve"> </w:t>
      </w:r>
      <w:r w:rsidRPr="00E776E2">
        <w:rPr>
          <w:rFonts w:cs="Arial"/>
          <w:bCs/>
          <w:sz w:val="24"/>
          <w:szCs w:val="24"/>
        </w:rPr>
        <w:t xml:space="preserve">   </w:t>
      </w:r>
    </w:p>
    <w:p w14:paraId="175C8C25" w14:textId="77777777" w:rsidR="00A658BB" w:rsidRPr="00C90ED3" w:rsidRDefault="00A658BB" w:rsidP="00A658BB">
      <w:pPr>
        <w:autoSpaceDE w:val="0"/>
        <w:autoSpaceDN w:val="0"/>
        <w:adjustRightInd w:val="0"/>
        <w:spacing w:after="0"/>
        <w:rPr>
          <w:rFonts w:cs="Arial"/>
          <w:b/>
          <w:sz w:val="24"/>
          <w:szCs w:val="24"/>
        </w:rPr>
      </w:pPr>
    </w:p>
    <w:p w14:paraId="547938BD" w14:textId="77777777" w:rsidR="00A658BB" w:rsidRDefault="00A658BB" w:rsidP="00A658B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49EA9F9A">
        <w:rPr>
          <w:rFonts w:cs="Arial"/>
          <w:b/>
          <w:bCs/>
          <w:sz w:val="24"/>
          <w:szCs w:val="24"/>
        </w:rPr>
        <w:t>Supplemental Figure S4.</w:t>
      </w:r>
      <w:r w:rsidRPr="49EA9F9A">
        <w:rPr>
          <w:rFonts w:cs="Arial"/>
          <w:sz w:val="24"/>
          <w:szCs w:val="24"/>
        </w:rPr>
        <w:t xml:space="preserve"> </w:t>
      </w:r>
      <w:proofErr w:type="spellStart"/>
      <w:r w:rsidRPr="49EA9F9A">
        <w:rPr>
          <w:rFonts w:cs="Arial"/>
          <w:sz w:val="24"/>
          <w:szCs w:val="24"/>
        </w:rPr>
        <w:t>IsomiR</w:t>
      </w:r>
      <w:proofErr w:type="spellEnd"/>
      <w:r w:rsidRPr="49EA9F9A">
        <w:rPr>
          <w:rFonts w:cs="Arial"/>
          <w:sz w:val="24"/>
          <w:szCs w:val="24"/>
        </w:rPr>
        <w:t xml:space="preserve"> read count and enrichment score for all possible sequences derived from miR-140. (A) Read count for all 5´isomiRs encoded from the mouse miR-140 stem loop according to </w:t>
      </w:r>
      <w:proofErr w:type="spellStart"/>
      <w:r w:rsidRPr="49EA9F9A">
        <w:rPr>
          <w:rFonts w:cs="Arial"/>
          <w:sz w:val="24"/>
          <w:szCs w:val="24"/>
        </w:rPr>
        <w:t>miRBase</w:t>
      </w:r>
      <w:proofErr w:type="spellEnd"/>
      <w:r w:rsidRPr="49EA9F9A">
        <w:rPr>
          <w:rFonts w:cs="Arial"/>
          <w:sz w:val="24"/>
          <w:szCs w:val="24"/>
        </w:rPr>
        <w:t xml:space="preserve">. (B) </w:t>
      </w:r>
      <w:proofErr w:type="spellStart"/>
      <w:r w:rsidRPr="49EA9F9A">
        <w:rPr>
          <w:rFonts w:cs="Arial"/>
          <w:sz w:val="24"/>
          <w:szCs w:val="24"/>
        </w:rPr>
        <w:t>Sylamer</w:t>
      </w:r>
      <w:proofErr w:type="spellEnd"/>
      <w:r w:rsidRPr="49EA9F9A">
        <w:rPr>
          <w:rFonts w:cs="Arial"/>
          <w:sz w:val="24"/>
          <w:szCs w:val="24"/>
        </w:rPr>
        <w:t xml:space="preserve"> analysis of rib cartilage RNA from mice lacking miR-140 stem loop for 7m8 seed binding sites corresponding to every possible miRNA produced from the </w:t>
      </w:r>
      <w:r w:rsidRPr="49EA9F9A">
        <w:rPr>
          <w:rFonts w:cs="Arial"/>
          <w:i/>
          <w:iCs/>
          <w:sz w:val="24"/>
          <w:szCs w:val="24"/>
        </w:rPr>
        <w:t>Mir140</w:t>
      </w:r>
      <w:r w:rsidRPr="49EA9F9A">
        <w:rPr>
          <w:rFonts w:cs="Arial"/>
          <w:sz w:val="24"/>
          <w:szCs w:val="24"/>
        </w:rPr>
        <w:t xml:space="preserve"> locus. Histogram represents average enrichment score for each seed binding motif.  </w:t>
      </w:r>
    </w:p>
    <w:p w14:paraId="49828792" w14:textId="77777777" w:rsidR="00A658BB" w:rsidRPr="00C90ED3" w:rsidRDefault="00A658BB" w:rsidP="00A658BB">
      <w:pPr>
        <w:autoSpaceDE w:val="0"/>
        <w:autoSpaceDN w:val="0"/>
        <w:adjustRightInd w:val="0"/>
        <w:spacing w:after="0"/>
        <w:rPr>
          <w:rFonts w:cs="Arial"/>
          <w:b/>
          <w:bCs/>
          <w:sz w:val="24"/>
          <w:szCs w:val="24"/>
        </w:rPr>
      </w:pPr>
    </w:p>
    <w:p w14:paraId="2F97CEDF" w14:textId="77777777" w:rsidR="00A658BB" w:rsidRPr="00C90ED3" w:rsidRDefault="00A658BB" w:rsidP="00A658B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49EA9F9A">
        <w:rPr>
          <w:rFonts w:cs="Arial"/>
          <w:b/>
          <w:bCs/>
          <w:sz w:val="24"/>
          <w:szCs w:val="24"/>
        </w:rPr>
        <w:t>Supplemental Figure S5.</w:t>
      </w:r>
      <w:r w:rsidRPr="49EA9F9A">
        <w:rPr>
          <w:rFonts w:cs="Arial"/>
          <w:sz w:val="24"/>
          <w:szCs w:val="24"/>
        </w:rPr>
        <w:t xml:space="preserve"> Validation of miR-140 null mouse model and rib chondrocyte RNA-seq. (A) Deletion of </w:t>
      </w:r>
      <w:r w:rsidRPr="49EA9F9A">
        <w:rPr>
          <w:rFonts w:cs="Arial"/>
          <w:i/>
          <w:iCs/>
          <w:sz w:val="24"/>
          <w:szCs w:val="24"/>
        </w:rPr>
        <w:t>Mir140</w:t>
      </w:r>
      <w:r w:rsidRPr="49EA9F9A">
        <w:rPr>
          <w:rFonts w:cs="Arial"/>
          <w:sz w:val="24"/>
          <w:szCs w:val="24"/>
        </w:rPr>
        <w:t xml:space="preserve"> was attained using the CRISPR/-Cas9 system. The </w:t>
      </w:r>
      <w:r w:rsidRPr="49EA9F9A">
        <w:rPr>
          <w:rFonts w:cs="Arial"/>
          <w:i/>
          <w:iCs/>
          <w:sz w:val="24"/>
          <w:szCs w:val="24"/>
        </w:rPr>
        <w:t xml:space="preserve">Mir140 </w:t>
      </w:r>
      <w:r w:rsidRPr="49EA9F9A">
        <w:rPr>
          <w:rFonts w:cs="Arial"/>
          <w:sz w:val="24"/>
          <w:szCs w:val="24"/>
        </w:rPr>
        <w:t xml:space="preserve">locus was targeted in mouse zygotes using two crRNAs (blue line, protospacer adjacent motif (PAM) shown in red). This successfully deleted the </w:t>
      </w:r>
      <w:r w:rsidRPr="49EA9F9A">
        <w:rPr>
          <w:rFonts w:cs="Arial"/>
          <w:i/>
          <w:iCs/>
          <w:sz w:val="24"/>
          <w:szCs w:val="24"/>
        </w:rPr>
        <w:t>Mir140</w:t>
      </w:r>
      <w:r w:rsidRPr="49EA9F9A">
        <w:rPr>
          <w:rFonts w:cs="Arial"/>
          <w:sz w:val="24"/>
          <w:szCs w:val="24"/>
        </w:rPr>
        <w:t xml:space="preserve"> locus sequence depicted (KO mir140). (B)  Mice were bred to homozygosity with the genotype in wild-type, heterozygous and null mice confirmed through PCR of ear-notch genomic RNA. (C) Total RNA was extracted from rib chondrocytes of postnatal day 7 (P7) mice, reverse transcribed to cDNA and subjected to real time </w:t>
      </w:r>
      <w:proofErr w:type="spellStart"/>
      <w:r w:rsidRPr="49EA9F9A">
        <w:rPr>
          <w:rFonts w:cs="Arial"/>
          <w:sz w:val="24"/>
          <w:szCs w:val="24"/>
        </w:rPr>
        <w:t>qRT</w:t>
      </w:r>
      <w:proofErr w:type="spellEnd"/>
      <w:r w:rsidRPr="49EA9F9A">
        <w:rPr>
          <w:rFonts w:cs="Arial"/>
          <w:sz w:val="24"/>
          <w:szCs w:val="24"/>
        </w:rPr>
        <w:t>-PCR analysis for gene expression of miR-140-5p and miR-</w:t>
      </w:r>
      <w:r w:rsidRPr="49EA9F9A">
        <w:rPr>
          <w:rFonts w:cs="Arial"/>
          <w:sz w:val="24"/>
          <w:szCs w:val="24"/>
        </w:rPr>
        <w:lastRenderedPageBreak/>
        <w:t>140-3p (canonical). Values were normalised to U6 and plotted as mean ± standard error of the mean (SEM) (number of samples, WT=7, miR-140</w:t>
      </w:r>
      <w:r w:rsidRPr="49EA9F9A">
        <w:rPr>
          <w:rFonts w:cs="Arial"/>
          <w:sz w:val="24"/>
          <w:szCs w:val="24"/>
          <w:vertAlign w:val="superscript"/>
        </w:rPr>
        <w:t>-/-</w:t>
      </w:r>
      <w:r w:rsidRPr="49EA9F9A">
        <w:rPr>
          <w:rFonts w:cs="Arial"/>
          <w:sz w:val="24"/>
          <w:szCs w:val="24"/>
        </w:rPr>
        <w:t xml:space="preserve"> =6). *** p≤0.001. (D) The RNA from several of the same samples as (C) was subjected to RNA-</w:t>
      </w:r>
      <w:proofErr w:type="spellStart"/>
      <w:r w:rsidRPr="49EA9F9A">
        <w:rPr>
          <w:rFonts w:cs="Arial"/>
          <w:sz w:val="24"/>
          <w:szCs w:val="24"/>
        </w:rPr>
        <w:t>seq</w:t>
      </w:r>
      <w:proofErr w:type="spellEnd"/>
      <w:r w:rsidRPr="49EA9F9A">
        <w:rPr>
          <w:rFonts w:cs="Arial"/>
          <w:sz w:val="24"/>
          <w:szCs w:val="24"/>
        </w:rPr>
        <w:t xml:space="preserve"> (n=4 for WT and miR-140</w:t>
      </w:r>
      <w:r w:rsidRPr="49EA9F9A">
        <w:rPr>
          <w:rFonts w:cs="Arial"/>
          <w:sz w:val="24"/>
          <w:szCs w:val="24"/>
          <w:vertAlign w:val="superscript"/>
        </w:rPr>
        <w:t>-/-</w:t>
      </w:r>
      <w:r w:rsidRPr="49EA9F9A">
        <w:rPr>
          <w:rFonts w:cs="Arial"/>
          <w:sz w:val="24"/>
          <w:szCs w:val="24"/>
        </w:rPr>
        <w:t xml:space="preserve">). Principle component analysis of length-scaled TPM (Transcripts Per Million) values segregated WT and KO (blue and red). (E) Heat map of the 1200 most differentially expressed genes.  </w:t>
      </w:r>
    </w:p>
    <w:p w14:paraId="6DE80AE3" w14:textId="77777777" w:rsidR="00A658BB" w:rsidRPr="00C90ED3" w:rsidRDefault="00A658BB" w:rsidP="00A658BB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9F6AA69" w14:textId="77777777" w:rsidR="00A658BB" w:rsidRPr="00C90ED3" w:rsidRDefault="00A658BB" w:rsidP="00A658BB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F</w:t>
      </w:r>
      <w:r w:rsidRPr="00EA19DF">
        <w:rPr>
          <w:rFonts w:cs="Arial"/>
          <w:b/>
          <w:sz w:val="24"/>
          <w:szCs w:val="24"/>
        </w:rPr>
        <w:t xml:space="preserve">igure </w:t>
      </w:r>
      <w:r>
        <w:rPr>
          <w:rFonts w:cs="Arial"/>
          <w:b/>
          <w:sz w:val="24"/>
          <w:szCs w:val="24"/>
        </w:rPr>
        <w:t>S</w:t>
      </w:r>
      <w:r>
        <w:rPr>
          <w:rFonts w:eastAsia="Times New Roman" w:cs="Arial"/>
          <w:b/>
          <w:bCs/>
          <w:color w:val="000000"/>
          <w:sz w:val="24"/>
          <w:szCs w:val="24"/>
        </w:rPr>
        <w:t>6.</w:t>
      </w:r>
      <w:r>
        <w:rPr>
          <w:rFonts w:eastAsia="Times New Roman" w:cs="Arial"/>
          <w:color w:val="000000"/>
          <w:sz w:val="24"/>
          <w:szCs w:val="24"/>
        </w:rPr>
        <w:t xml:space="preserve"> Comparison of miR-140-5p, miR-140-3p.1 and miR-140-3p.2 target fold change and enrichment in studies where </w:t>
      </w:r>
      <w:r w:rsidRPr="00B34EE1">
        <w:rPr>
          <w:rFonts w:eastAsia="Times New Roman" w:cs="Arial"/>
          <w:i/>
          <w:iCs/>
          <w:color w:val="000000"/>
          <w:sz w:val="24"/>
          <w:szCs w:val="24"/>
        </w:rPr>
        <w:t>WWP2</w:t>
      </w:r>
      <w:r>
        <w:rPr>
          <w:rFonts w:eastAsia="Times New Roman" w:cs="Arial"/>
          <w:color w:val="000000"/>
          <w:sz w:val="24"/>
          <w:szCs w:val="24"/>
        </w:rPr>
        <w:t xml:space="preserve"> expression either decrease or increases. (A) Average log2FC for miR-140-5p, miR-140-3p.1 and miR-140-3p.2 targets within studies where </w:t>
      </w:r>
      <w:r w:rsidRPr="00B34EE1">
        <w:rPr>
          <w:rFonts w:eastAsia="Times New Roman" w:cs="Arial"/>
          <w:i/>
          <w:iCs/>
          <w:color w:val="000000"/>
          <w:sz w:val="24"/>
          <w:szCs w:val="24"/>
        </w:rPr>
        <w:t>WWP2</w:t>
      </w:r>
      <w:r>
        <w:rPr>
          <w:rFonts w:eastAsia="Times New Roman" w:cs="Arial"/>
          <w:color w:val="000000"/>
          <w:sz w:val="24"/>
          <w:szCs w:val="24"/>
        </w:rPr>
        <w:t xml:space="preserve"> expression either decreased for increased. (B) Correlation between average log2FC for miR-140-5p, miR-140-3p.1 and miR-140-3p.2 predicted targets for all studies where </w:t>
      </w:r>
      <w:r w:rsidRPr="00B34EE1">
        <w:rPr>
          <w:rFonts w:eastAsia="Times New Roman" w:cs="Arial"/>
          <w:i/>
          <w:iCs/>
          <w:color w:val="000000"/>
          <w:sz w:val="24"/>
          <w:szCs w:val="24"/>
        </w:rPr>
        <w:t>WWP2</w:t>
      </w:r>
      <w:r>
        <w:rPr>
          <w:rFonts w:eastAsia="Times New Roman" w:cs="Arial"/>
          <w:color w:val="000000"/>
          <w:sz w:val="24"/>
          <w:szCs w:val="24"/>
        </w:rPr>
        <w:t xml:space="preserve"> expression changed. (C) Enrichment </w:t>
      </w:r>
      <w:r w:rsidRPr="00BD79E0">
        <w:rPr>
          <w:rFonts w:eastAsia="Times New Roman" w:cs="Arial"/>
          <w:color w:val="000000"/>
          <w:sz w:val="24"/>
          <w:szCs w:val="24"/>
        </w:rPr>
        <w:t xml:space="preserve">for miR-140-5p, miR-140-3p.1 and miR-140-3p.2 targets within studies where </w:t>
      </w:r>
      <w:r w:rsidRPr="00B34EE1">
        <w:rPr>
          <w:rFonts w:eastAsia="Times New Roman" w:cs="Arial"/>
          <w:i/>
          <w:iCs/>
          <w:color w:val="000000"/>
          <w:sz w:val="24"/>
          <w:szCs w:val="24"/>
        </w:rPr>
        <w:t>WWP2</w:t>
      </w:r>
      <w:r w:rsidRPr="00BD79E0">
        <w:rPr>
          <w:rFonts w:eastAsia="Times New Roman" w:cs="Arial"/>
          <w:color w:val="000000"/>
          <w:sz w:val="24"/>
          <w:szCs w:val="24"/>
        </w:rPr>
        <w:t xml:space="preserve"> either decreased or increased.</w:t>
      </w:r>
      <w:r>
        <w:rPr>
          <w:rFonts w:eastAsia="Times New Roman" w:cs="Arial"/>
          <w:color w:val="000000"/>
          <w:sz w:val="24"/>
          <w:szCs w:val="24"/>
        </w:rPr>
        <w:t xml:space="preserve"> (D)</w:t>
      </w:r>
      <w:r w:rsidRPr="00BD79E0">
        <w:t xml:space="preserve"> </w:t>
      </w:r>
      <w:r w:rsidRPr="00BD79E0">
        <w:rPr>
          <w:rFonts w:eastAsia="Times New Roman" w:cs="Arial"/>
          <w:color w:val="000000"/>
          <w:sz w:val="24"/>
          <w:szCs w:val="24"/>
        </w:rPr>
        <w:t xml:space="preserve">Correlation between </w:t>
      </w:r>
      <w:r>
        <w:rPr>
          <w:rFonts w:eastAsia="Times New Roman" w:cs="Arial"/>
          <w:color w:val="000000"/>
          <w:sz w:val="24"/>
          <w:szCs w:val="24"/>
        </w:rPr>
        <w:t>enrichment</w:t>
      </w:r>
      <w:r w:rsidRPr="00BD79E0">
        <w:rPr>
          <w:rFonts w:eastAsia="Times New Roman" w:cs="Arial"/>
          <w:color w:val="000000"/>
          <w:sz w:val="24"/>
          <w:szCs w:val="24"/>
        </w:rPr>
        <w:t xml:space="preserve"> for miR-140-5p, miR-140-3p.1 and miR-140-3p.2 predicted targets for all studies where </w:t>
      </w:r>
      <w:r w:rsidRPr="00B34EE1">
        <w:rPr>
          <w:rFonts w:eastAsia="Times New Roman" w:cs="Arial"/>
          <w:i/>
          <w:iCs/>
          <w:color w:val="000000"/>
          <w:sz w:val="24"/>
          <w:szCs w:val="24"/>
        </w:rPr>
        <w:t>WWP2</w:t>
      </w:r>
      <w:r w:rsidRPr="00BD79E0">
        <w:rPr>
          <w:rFonts w:eastAsia="Times New Roman" w:cs="Arial"/>
          <w:color w:val="000000"/>
          <w:sz w:val="24"/>
          <w:szCs w:val="24"/>
        </w:rPr>
        <w:t xml:space="preserve"> expression changed</w:t>
      </w:r>
      <w:r>
        <w:rPr>
          <w:rFonts w:eastAsia="Times New Roman" w:cs="Arial"/>
          <w:color w:val="000000"/>
          <w:sz w:val="24"/>
          <w:szCs w:val="24"/>
        </w:rPr>
        <w:t xml:space="preserve">. </w:t>
      </w:r>
      <w:r w:rsidRPr="00C90ED3">
        <w:rPr>
          <w:rFonts w:eastAsia="Times New Roman" w:cs="Arial"/>
          <w:color w:val="000000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>S</w:t>
      </w:r>
      <w:r w:rsidRPr="00C90ED3">
        <w:rPr>
          <w:rFonts w:eastAsia="Times New Roman" w:cs="Arial"/>
          <w:color w:val="000000"/>
          <w:sz w:val="24"/>
          <w:szCs w:val="24"/>
        </w:rPr>
        <w:t xml:space="preserve">tudies where </w:t>
      </w:r>
      <w:r w:rsidRPr="00B34EE1">
        <w:rPr>
          <w:rFonts w:eastAsia="Times New Roman" w:cs="Arial"/>
          <w:i/>
          <w:iCs/>
          <w:color w:val="000000"/>
          <w:sz w:val="24"/>
          <w:szCs w:val="24"/>
        </w:rPr>
        <w:t>WWP2</w:t>
      </w:r>
      <w:r w:rsidRPr="00C90ED3">
        <w:rPr>
          <w:rFonts w:eastAsia="Times New Roman" w:cs="Arial"/>
          <w:color w:val="000000"/>
          <w:sz w:val="24"/>
          <w:szCs w:val="24"/>
        </w:rPr>
        <w:t xml:space="preserve"> significantly decreased</w:t>
      </w:r>
      <w:r>
        <w:rPr>
          <w:rFonts w:eastAsia="Times New Roman" w:cs="Arial"/>
          <w:color w:val="000000"/>
          <w:sz w:val="24"/>
          <w:szCs w:val="24"/>
        </w:rPr>
        <w:t xml:space="preserve"> are shown in purple</w:t>
      </w:r>
      <w:r w:rsidRPr="00C90ED3">
        <w:rPr>
          <w:rFonts w:eastAsia="Times New Roman" w:cs="Arial"/>
          <w:color w:val="000000"/>
          <w:sz w:val="24"/>
          <w:szCs w:val="24"/>
        </w:rPr>
        <w:t xml:space="preserve"> and increased </w:t>
      </w:r>
      <w:r>
        <w:rPr>
          <w:rFonts w:eastAsia="Times New Roman" w:cs="Arial"/>
          <w:color w:val="000000"/>
          <w:sz w:val="24"/>
          <w:szCs w:val="24"/>
        </w:rPr>
        <w:t>shown in orange</w:t>
      </w:r>
      <w:r w:rsidRPr="00C90ED3">
        <w:rPr>
          <w:rFonts w:eastAsia="Times New Roman" w:cs="Arial"/>
          <w:color w:val="000000"/>
          <w:sz w:val="24"/>
          <w:szCs w:val="24"/>
        </w:rPr>
        <w:t xml:space="preserve">. </w:t>
      </w:r>
      <w:r>
        <w:rPr>
          <w:rFonts w:eastAsia="Times New Roman" w:cs="Arial"/>
          <w:color w:val="000000"/>
          <w:sz w:val="24"/>
          <w:szCs w:val="24"/>
        </w:rPr>
        <w:t xml:space="preserve">For (B) and (C) symbol size if proportional to the level of </w:t>
      </w:r>
      <w:r w:rsidRPr="00466D02">
        <w:rPr>
          <w:rFonts w:eastAsia="Times New Roman" w:cs="Arial"/>
          <w:i/>
          <w:iCs/>
          <w:color w:val="000000"/>
          <w:sz w:val="24"/>
          <w:szCs w:val="24"/>
        </w:rPr>
        <w:t xml:space="preserve">WWP2 </w:t>
      </w:r>
      <w:r>
        <w:rPr>
          <w:rFonts w:eastAsia="Times New Roman" w:cs="Arial"/>
          <w:color w:val="000000"/>
          <w:sz w:val="24"/>
          <w:szCs w:val="24"/>
        </w:rPr>
        <w:t>change in expression.</w:t>
      </w:r>
      <w:r w:rsidRPr="00C90ED3">
        <w:rPr>
          <w:rFonts w:eastAsia="Times New Roman" w:cs="Arial"/>
          <w:color w:val="000000"/>
          <w:sz w:val="24"/>
          <w:szCs w:val="24"/>
        </w:rPr>
        <w:t xml:space="preserve"> The enrichment was calculated</w:t>
      </w:r>
      <w:r>
        <w:rPr>
          <w:rFonts w:eastAsia="Times New Roman" w:cs="Arial"/>
          <w:color w:val="000000"/>
          <w:sz w:val="24"/>
          <w:szCs w:val="24"/>
        </w:rPr>
        <w:t xml:space="preserve"> by dividing the percentage of targets within upregulated genes by the percentage of targets within downregulated genes for each study. </w:t>
      </w:r>
    </w:p>
    <w:p w14:paraId="06F47968" w14:textId="77777777" w:rsidR="00A658BB" w:rsidRPr="00C90ED3" w:rsidRDefault="00A658BB" w:rsidP="00A658BB">
      <w:pPr>
        <w:rPr>
          <w:rFonts w:cs="Arial"/>
          <w:b/>
          <w:sz w:val="24"/>
          <w:szCs w:val="24"/>
        </w:rPr>
      </w:pPr>
    </w:p>
    <w:p w14:paraId="6BE2369D" w14:textId="77777777" w:rsidR="00A658BB" w:rsidRPr="00C90ED3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F</w:t>
      </w:r>
      <w:r w:rsidRPr="00EA19DF">
        <w:rPr>
          <w:rFonts w:cs="Arial"/>
          <w:b/>
          <w:sz w:val="24"/>
          <w:szCs w:val="24"/>
        </w:rPr>
        <w:t xml:space="preserve">igure </w:t>
      </w:r>
      <w:r>
        <w:rPr>
          <w:rFonts w:cs="Arial"/>
          <w:b/>
          <w:sz w:val="24"/>
          <w:szCs w:val="24"/>
        </w:rPr>
        <w:t>S7</w:t>
      </w:r>
      <w:r w:rsidRPr="00C90ED3">
        <w:rPr>
          <w:rFonts w:cs="Arial"/>
          <w:b/>
          <w:sz w:val="24"/>
          <w:szCs w:val="24"/>
        </w:rPr>
        <w:t xml:space="preserve">. </w:t>
      </w:r>
      <w:r w:rsidRPr="00B34EE1">
        <w:rPr>
          <w:rFonts w:cs="Arial"/>
          <w:bCs/>
          <w:sz w:val="24"/>
          <w:szCs w:val="24"/>
        </w:rPr>
        <w:t>Overlap between human and mouse miR140 datasets.</w:t>
      </w:r>
      <w:r w:rsidRPr="00C90ED3">
        <w:rPr>
          <w:rFonts w:cs="Arial"/>
          <w:sz w:val="24"/>
          <w:szCs w:val="24"/>
        </w:rPr>
        <w:t xml:space="preserve"> (A) overlap between predicted targets, genes </w:t>
      </w:r>
      <w:r>
        <w:rPr>
          <w:rFonts w:cs="Arial"/>
          <w:sz w:val="24"/>
          <w:szCs w:val="24"/>
        </w:rPr>
        <w:t>downregulated</w:t>
      </w:r>
      <w:r w:rsidRPr="00C90ED3">
        <w:rPr>
          <w:rFonts w:cs="Arial"/>
          <w:sz w:val="24"/>
          <w:szCs w:val="24"/>
        </w:rPr>
        <w:t xml:space="preserve"> following overexpression in human articular chondrocytes (HAC), genes </w:t>
      </w:r>
      <w:r>
        <w:rPr>
          <w:rFonts w:cs="Arial"/>
          <w:sz w:val="24"/>
          <w:szCs w:val="24"/>
        </w:rPr>
        <w:t>upregulated</w:t>
      </w:r>
      <w:r w:rsidRPr="00C90ED3">
        <w:rPr>
          <w:rFonts w:cs="Arial"/>
          <w:sz w:val="24"/>
          <w:szCs w:val="24"/>
        </w:rPr>
        <w:t xml:space="preserve"> in mice lacking the </w:t>
      </w:r>
      <w:r w:rsidRPr="00B34EE1">
        <w:rPr>
          <w:rFonts w:cs="Arial"/>
          <w:i/>
          <w:iCs/>
          <w:sz w:val="24"/>
          <w:szCs w:val="24"/>
        </w:rPr>
        <w:t>Mir140</w:t>
      </w:r>
      <w:r w:rsidRPr="00C90ED3">
        <w:rPr>
          <w:rFonts w:cs="Arial"/>
          <w:sz w:val="24"/>
          <w:szCs w:val="24"/>
        </w:rPr>
        <w:t xml:space="preserve"> locus and genes downregulated during human MSC chondrogenesis.</w:t>
      </w:r>
      <w:r>
        <w:rPr>
          <w:rFonts w:cs="Arial"/>
          <w:sz w:val="24"/>
          <w:szCs w:val="24"/>
        </w:rPr>
        <w:t xml:space="preserve"> Data represented as Venn diagram and ‘</w:t>
      </w:r>
      <w:proofErr w:type="spellStart"/>
      <w:r>
        <w:rPr>
          <w:rFonts w:cs="Arial"/>
          <w:sz w:val="24"/>
          <w:szCs w:val="24"/>
        </w:rPr>
        <w:t>UpSet</w:t>
      </w:r>
      <w:proofErr w:type="spellEnd"/>
      <w:r>
        <w:rPr>
          <w:rFonts w:cs="Arial"/>
          <w:sz w:val="24"/>
          <w:szCs w:val="24"/>
        </w:rPr>
        <w:t>’ plot.</w:t>
      </w:r>
      <w:r w:rsidRPr="00C90ED3">
        <w:rPr>
          <w:rFonts w:cs="Arial"/>
          <w:sz w:val="24"/>
          <w:szCs w:val="24"/>
        </w:rPr>
        <w:t xml:space="preserve"> (B) Regression analysis of </w:t>
      </w:r>
      <w:r w:rsidRPr="00B34EE1">
        <w:rPr>
          <w:rFonts w:cs="Arial"/>
          <w:i/>
          <w:iCs/>
          <w:sz w:val="24"/>
          <w:szCs w:val="24"/>
        </w:rPr>
        <w:t>ABCA1</w:t>
      </w:r>
      <w:r w:rsidRPr="00C90ED3">
        <w:rPr>
          <w:rFonts w:cs="Arial"/>
          <w:sz w:val="24"/>
          <w:szCs w:val="24"/>
        </w:rPr>
        <w:t xml:space="preserve"> expression and </w:t>
      </w:r>
      <w:r w:rsidRPr="00B34EE1">
        <w:rPr>
          <w:rFonts w:cs="Arial"/>
          <w:i/>
          <w:iCs/>
          <w:sz w:val="24"/>
          <w:szCs w:val="24"/>
        </w:rPr>
        <w:t>WWP2</w:t>
      </w:r>
      <w:r w:rsidRPr="00C90ED3">
        <w:rPr>
          <w:rFonts w:cs="Arial"/>
          <w:sz w:val="24"/>
          <w:szCs w:val="24"/>
        </w:rPr>
        <w:t xml:space="preserve"> in multiple skeletal tissues, separated based on tissue type.</w:t>
      </w:r>
    </w:p>
    <w:p w14:paraId="605608D7" w14:textId="77777777" w:rsidR="00A658BB" w:rsidRDefault="00A658BB" w:rsidP="00A658B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5F9DF7D8" w14:textId="77777777" w:rsidR="00A658BB" w:rsidRPr="00004F7F" w:rsidRDefault="00A658BB" w:rsidP="00A658BB">
      <w:pPr>
        <w:rPr>
          <w:rFonts w:cs="Arial"/>
          <w:b/>
          <w:sz w:val="24"/>
          <w:szCs w:val="24"/>
        </w:rPr>
      </w:pPr>
      <w:r w:rsidRPr="000410FB">
        <w:rPr>
          <w:rFonts w:cs="Arial"/>
          <w:b/>
          <w:sz w:val="24"/>
          <w:szCs w:val="24"/>
        </w:rPr>
        <w:lastRenderedPageBreak/>
        <w:t>SUPPLEMENTA</w:t>
      </w:r>
      <w:r>
        <w:rPr>
          <w:rFonts w:cs="Arial"/>
          <w:b/>
          <w:sz w:val="24"/>
          <w:szCs w:val="24"/>
        </w:rPr>
        <w:t>L TABLE</w:t>
      </w:r>
      <w:r w:rsidRPr="000410FB">
        <w:rPr>
          <w:rFonts w:cs="Arial"/>
          <w:b/>
          <w:sz w:val="24"/>
          <w:szCs w:val="24"/>
        </w:rPr>
        <w:t xml:space="preserve"> LEGENDS</w:t>
      </w:r>
    </w:p>
    <w:p w14:paraId="4A3A0E35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</w:t>
      </w:r>
      <w:r w:rsidRPr="00B4534A">
        <w:rPr>
          <w:rFonts w:cs="Arial"/>
          <w:b/>
          <w:sz w:val="24"/>
          <w:szCs w:val="24"/>
        </w:rPr>
        <w:t>1. Cartilage sRNA-seq.</w:t>
      </w:r>
      <w:r w:rsidRPr="00B4534A">
        <w:rPr>
          <w:rFonts w:cs="Arial"/>
          <w:sz w:val="24"/>
          <w:szCs w:val="24"/>
        </w:rPr>
        <w:t xml:space="preserve"> Cartilage sRNA-</w:t>
      </w:r>
      <w:proofErr w:type="spellStart"/>
      <w:r w:rsidRPr="00B4534A">
        <w:rPr>
          <w:rFonts w:cs="Arial"/>
          <w:sz w:val="24"/>
          <w:szCs w:val="24"/>
        </w:rPr>
        <w:t>seq</w:t>
      </w:r>
      <w:proofErr w:type="spellEnd"/>
      <w:r w:rsidRPr="00B4534A">
        <w:rPr>
          <w:rFonts w:cs="Arial"/>
          <w:sz w:val="24"/>
          <w:szCs w:val="24"/>
        </w:rPr>
        <w:t xml:space="preserve"> from 3 donors</w:t>
      </w:r>
      <w:r>
        <w:rPr>
          <w:rFonts w:cs="Arial"/>
          <w:sz w:val="24"/>
          <w:szCs w:val="24"/>
        </w:rPr>
        <w:t xml:space="preserve"> (c15, c16 and c17)</w:t>
      </w:r>
      <w:r w:rsidRPr="00B4534A">
        <w:rPr>
          <w:rFonts w:cs="Arial"/>
          <w:sz w:val="24"/>
          <w:szCs w:val="24"/>
        </w:rPr>
        <w:t xml:space="preserve">. All sequences including </w:t>
      </w:r>
      <w:proofErr w:type="spellStart"/>
      <w:r w:rsidRPr="00B4534A">
        <w:rPr>
          <w:rFonts w:cs="Arial"/>
          <w:sz w:val="24"/>
          <w:szCs w:val="24"/>
        </w:rPr>
        <w:t>isomiRs</w:t>
      </w:r>
      <w:proofErr w:type="spellEnd"/>
      <w:r w:rsidRPr="00B4534A">
        <w:rPr>
          <w:rFonts w:cs="Arial"/>
          <w:sz w:val="24"/>
          <w:szCs w:val="24"/>
        </w:rPr>
        <w:t xml:space="preserve"> aligning to 990 mature miRNAs are shown with read count.  </w:t>
      </w:r>
    </w:p>
    <w:p w14:paraId="303FE0F2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S2</w:t>
      </w:r>
      <w:r w:rsidRPr="00B4534A">
        <w:rPr>
          <w:rFonts w:cs="Arial"/>
          <w:b/>
          <w:sz w:val="24"/>
          <w:szCs w:val="24"/>
        </w:rPr>
        <w:t>. Predicted targets.</w:t>
      </w:r>
      <w:r w:rsidRPr="00B4534A">
        <w:rPr>
          <w:rFonts w:cs="Arial"/>
          <w:sz w:val="24"/>
          <w:szCs w:val="24"/>
        </w:rPr>
        <w:t xml:space="preserve"> Predicted targets of miR-140-5p, miR-140-3p.1 and miR-140-3p.2 by </w:t>
      </w:r>
      <w:proofErr w:type="spellStart"/>
      <w:r w:rsidRPr="00B4534A">
        <w:rPr>
          <w:rFonts w:cs="Arial"/>
          <w:sz w:val="24"/>
          <w:szCs w:val="24"/>
        </w:rPr>
        <w:t>TargetScanHuman</w:t>
      </w:r>
      <w:proofErr w:type="spellEnd"/>
      <w:r w:rsidRPr="00B4534A">
        <w:rPr>
          <w:rFonts w:cs="Arial"/>
          <w:sz w:val="24"/>
          <w:szCs w:val="24"/>
        </w:rPr>
        <w:t xml:space="preserve"> 7.2. Gene lists correspond to Venn diagram in figure 2B.</w:t>
      </w:r>
    </w:p>
    <w:p w14:paraId="1DA567A7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S3</w:t>
      </w:r>
      <w:r w:rsidRPr="00B4534A">
        <w:rPr>
          <w:rFonts w:cs="Arial"/>
          <w:b/>
          <w:sz w:val="24"/>
          <w:szCs w:val="24"/>
        </w:rPr>
        <w:t>. Human chondrocyte gene expression.</w:t>
      </w:r>
      <w:r w:rsidRPr="00B4534A">
        <w:rPr>
          <w:rFonts w:cs="Arial"/>
          <w:sz w:val="24"/>
          <w:szCs w:val="24"/>
        </w:rPr>
        <w:t xml:space="preserve"> Human chondrocyte gene expression changes following transfection of miRNA mimics: miR-140-3p.1 vs CON, miR-140-3p.2 vs CON, miR-140-3p.1 vs miR-140-3p.2 </w:t>
      </w:r>
    </w:p>
    <w:p w14:paraId="6D862CEF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S4</w:t>
      </w:r>
      <w:r w:rsidRPr="00B4534A">
        <w:rPr>
          <w:rFonts w:cs="Arial"/>
          <w:b/>
          <w:sz w:val="24"/>
          <w:szCs w:val="24"/>
        </w:rPr>
        <w:t>. Human chondrocyte gene list.</w:t>
      </w:r>
      <w:r w:rsidRPr="00B4534A">
        <w:rPr>
          <w:rFonts w:cs="Arial"/>
          <w:sz w:val="24"/>
          <w:szCs w:val="24"/>
        </w:rPr>
        <w:t xml:space="preserve"> Gene lists from human chondrocytes: Genes decreased </w:t>
      </w:r>
      <w:r>
        <w:rPr>
          <w:rFonts w:cs="Arial"/>
          <w:sz w:val="24"/>
          <w:szCs w:val="24"/>
        </w:rPr>
        <w:t xml:space="preserve">(down) </w:t>
      </w:r>
      <w:r w:rsidRPr="00B4534A">
        <w:rPr>
          <w:rFonts w:cs="Arial"/>
          <w:sz w:val="24"/>
          <w:szCs w:val="24"/>
        </w:rPr>
        <w:t xml:space="preserve">with miR-140-3p.1 vs control, Genes decreased </w:t>
      </w:r>
      <w:r>
        <w:rPr>
          <w:rFonts w:cs="Arial"/>
          <w:sz w:val="24"/>
          <w:szCs w:val="24"/>
        </w:rPr>
        <w:t xml:space="preserve">(down) </w:t>
      </w:r>
      <w:r w:rsidRPr="00B4534A">
        <w:rPr>
          <w:rFonts w:cs="Arial"/>
          <w:sz w:val="24"/>
          <w:szCs w:val="24"/>
        </w:rPr>
        <w:t xml:space="preserve">with miR-140-3p.2 vs control, Genes decreased </w:t>
      </w:r>
      <w:r>
        <w:rPr>
          <w:rFonts w:cs="Arial"/>
          <w:sz w:val="24"/>
          <w:szCs w:val="24"/>
        </w:rPr>
        <w:t xml:space="preserve">(down) </w:t>
      </w:r>
      <w:r w:rsidRPr="00B4534A">
        <w:rPr>
          <w:rFonts w:cs="Arial"/>
          <w:sz w:val="24"/>
          <w:szCs w:val="24"/>
        </w:rPr>
        <w:t xml:space="preserve">with both miR-140-3p.1 and miR-140-3p.2 vs control, and genes significantly different between miR-140-3p.1 and miR-140-3p.2 when directly compared. </w:t>
      </w:r>
    </w:p>
    <w:p w14:paraId="4F76C0AA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S5</w:t>
      </w:r>
      <w:r w:rsidRPr="00B4534A">
        <w:rPr>
          <w:rFonts w:cs="Arial"/>
          <w:b/>
          <w:sz w:val="24"/>
          <w:szCs w:val="24"/>
        </w:rPr>
        <w:t>. Human chondrocyte pathway analysis.</w:t>
      </w:r>
      <w:r w:rsidRPr="00B4534A">
        <w:rPr>
          <w:rFonts w:cs="Arial"/>
          <w:sz w:val="24"/>
          <w:szCs w:val="24"/>
        </w:rPr>
        <w:t xml:space="preserve"> Pathway analysis </w:t>
      </w:r>
      <w:r>
        <w:rPr>
          <w:rFonts w:cs="Arial"/>
          <w:sz w:val="24"/>
          <w:szCs w:val="24"/>
        </w:rPr>
        <w:t xml:space="preserve">(PA) </w:t>
      </w:r>
      <w:r w:rsidRPr="00B4534A">
        <w:rPr>
          <w:rFonts w:cs="Arial"/>
          <w:sz w:val="24"/>
          <w:szCs w:val="24"/>
        </w:rPr>
        <w:t xml:space="preserve">using DAVID for genes decreased with miR-140-3p.1, genes decreased with miR-140-3p.2 genes significantly different between miR-140-3p.1 and miR-140-3p.2. </w:t>
      </w:r>
    </w:p>
    <w:p w14:paraId="19CA0CB5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S6</w:t>
      </w:r>
      <w:r w:rsidRPr="00B4534A">
        <w:rPr>
          <w:rFonts w:cs="Arial"/>
          <w:b/>
          <w:sz w:val="24"/>
          <w:szCs w:val="24"/>
        </w:rPr>
        <w:t xml:space="preserve">. </w:t>
      </w:r>
      <w:r w:rsidRPr="00B34EE1">
        <w:rPr>
          <w:rFonts w:cs="Arial"/>
          <w:b/>
          <w:i/>
          <w:iCs/>
          <w:sz w:val="24"/>
          <w:szCs w:val="24"/>
        </w:rPr>
        <w:t>M</w:t>
      </w:r>
      <w:r>
        <w:rPr>
          <w:rFonts w:cs="Arial"/>
          <w:b/>
          <w:i/>
          <w:iCs/>
          <w:sz w:val="24"/>
          <w:szCs w:val="24"/>
        </w:rPr>
        <w:t>ir</w:t>
      </w:r>
      <w:r w:rsidRPr="00B34EE1">
        <w:rPr>
          <w:rFonts w:cs="Arial"/>
          <w:b/>
          <w:i/>
          <w:iCs/>
          <w:sz w:val="24"/>
          <w:szCs w:val="24"/>
        </w:rPr>
        <w:t>140</w:t>
      </w:r>
      <w:r w:rsidRPr="00B4534A">
        <w:rPr>
          <w:rFonts w:cs="Arial"/>
          <w:b/>
          <w:sz w:val="24"/>
          <w:szCs w:val="24"/>
        </w:rPr>
        <w:t xml:space="preserve"> KO mice gene expression</w:t>
      </w:r>
      <w:r w:rsidRPr="00B4534A">
        <w:rPr>
          <w:rFonts w:cs="Arial"/>
          <w:sz w:val="24"/>
          <w:szCs w:val="24"/>
        </w:rPr>
        <w:t>. RNA-</w:t>
      </w:r>
      <w:proofErr w:type="spellStart"/>
      <w:r w:rsidRPr="00B4534A">
        <w:rPr>
          <w:rFonts w:cs="Arial"/>
          <w:sz w:val="24"/>
          <w:szCs w:val="24"/>
        </w:rPr>
        <w:t>seq</w:t>
      </w:r>
      <w:proofErr w:type="spellEnd"/>
      <w:r w:rsidRPr="00B4534A">
        <w:rPr>
          <w:rFonts w:cs="Arial"/>
          <w:sz w:val="24"/>
          <w:szCs w:val="24"/>
        </w:rPr>
        <w:t xml:space="preserve"> of mouse rib cartilage of </w:t>
      </w:r>
      <w:r w:rsidRPr="00B34EE1">
        <w:rPr>
          <w:rFonts w:cs="Arial"/>
          <w:i/>
          <w:iCs/>
          <w:sz w:val="24"/>
          <w:szCs w:val="24"/>
        </w:rPr>
        <w:t>Mir140</w:t>
      </w:r>
      <w:r w:rsidRPr="00B4534A">
        <w:rPr>
          <w:rFonts w:cs="Arial"/>
          <w:sz w:val="24"/>
          <w:szCs w:val="24"/>
        </w:rPr>
        <w:t xml:space="preserve"> KO mice and WT control mice</w:t>
      </w:r>
    </w:p>
    <w:p w14:paraId="77563226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S7</w:t>
      </w:r>
      <w:r w:rsidRPr="00B4534A">
        <w:rPr>
          <w:rFonts w:cs="Arial"/>
          <w:b/>
          <w:sz w:val="24"/>
          <w:szCs w:val="24"/>
        </w:rPr>
        <w:t xml:space="preserve">. </w:t>
      </w:r>
      <w:r w:rsidRPr="00927C52">
        <w:rPr>
          <w:rFonts w:cs="Arial"/>
          <w:b/>
          <w:i/>
          <w:iCs/>
          <w:sz w:val="24"/>
          <w:szCs w:val="24"/>
        </w:rPr>
        <w:t>M</w:t>
      </w:r>
      <w:r>
        <w:rPr>
          <w:rFonts w:cs="Arial"/>
          <w:b/>
          <w:i/>
          <w:iCs/>
          <w:sz w:val="24"/>
          <w:szCs w:val="24"/>
        </w:rPr>
        <w:t>ir</w:t>
      </w:r>
      <w:r w:rsidRPr="00927C52">
        <w:rPr>
          <w:rFonts w:cs="Arial"/>
          <w:b/>
          <w:i/>
          <w:iCs/>
          <w:sz w:val="24"/>
          <w:szCs w:val="24"/>
        </w:rPr>
        <w:t>140</w:t>
      </w:r>
      <w:r w:rsidRPr="00B4534A">
        <w:rPr>
          <w:rFonts w:cs="Arial"/>
          <w:b/>
          <w:sz w:val="24"/>
          <w:szCs w:val="24"/>
        </w:rPr>
        <w:t xml:space="preserve"> KO mice gene lists.</w:t>
      </w:r>
      <w:r w:rsidRPr="00B4534A">
        <w:rPr>
          <w:rFonts w:cs="Arial"/>
          <w:sz w:val="24"/>
          <w:szCs w:val="24"/>
        </w:rPr>
        <w:t xml:space="preserve"> List of up and </w:t>
      </w:r>
      <w:r>
        <w:rPr>
          <w:rFonts w:cs="Arial"/>
          <w:sz w:val="24"/>
          <w:szCs w:val="24"/>
        </w:rPr>
        <w:t>downregulated</w:t>
      </w:r>
      <w:r w:rsidRPr="00B4534A">
        <w:rPr>
          <w:rFonts w:cs="Arial"/>
          <w:sz w:val="24"/>
          <w:szCs w:val="24"/>
        </w:rPr>
        <w:t xml:space="preserve"> genes in </w:t>
      </w:r>
      <w:r w:rsidRPr="00927C52">
        <w:rPr>
          <w:rFonts w:cs="Arial"/>
          <w:i/>
          <w:iCs/>
          <w:sz w:val="24"/>
          <w:szCs w:val="24"/>
        </w:rPr>
        <w:t>Mir140</w:t>
      </w:r>
      <w:r w:rsidRPr="00B4534A">
        <w:rPr>
          <w:rFonts w:cs="Arial"/>
          <w:sz w:val="24"/>
          <w:szCs w:val="24"/>
        </w:rPr>
        <w:t xml:space="preserve"> KO mice</w:t>
      </w:r>
    </w:p>
    <w:p w14:paraId="40CED710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S8</w:t>
      </w:r>
      <w:r w:rsidRPr="00B4534A">
        <w:rPr>
          <w:rFonts w:cs="Arial"/>
          <w:b/>
          <w:sz w:val="24"/>
          <w:szCs w:val="24"/>
        </w:rPr>
        <w:t xml:space="preserve">. </w:t>
      </w:r>
      <w:r w:rsidRPr="00927C52">
        <w:rPr>
          <w:rFonts w:cs="Arial"/>
          <w:b/>
          <w:i/>
          <w:iCs/>
          <w:sz w:val="24"/>
          <w:szCs w:val="24"/>
        </w:rPr>
        <w:t>M</w:t>
      </w:r>
      <w:r>
        <w:rPr>
          <w:rFonts w:cs="Arial"/>
          <w:b/>
          <w:i/>
          <w:iCs/>
          <w:sz w:val="24"/>
          <w:szCs w:val="24"/>
        </w:rPr>
        <w:t>ir</w:t>
      </w:r>
      <w:r w:rsidRPr="00927C52">
        <w:rPr>
          <w:rFonts w:cs="Arial"/>
          <w:b/>
          <w:i/>
          <w:iCs/>
          <w:sz w:val="24"/>
          <w:szCs w:val="24"/>
        </w:rPr>
        <w:t>140</w:t>
      </w:r>
      <w:r w:rsidRPr="00B4534A">
        <w:rPr>
          <w:rFonts w:cs="Arial"/>
          <w:b/>
          <w:sz w:val="24"/>
          <w:szCs w:val="24"/>
        </w:rPr>
        <w:t xml:space="preserve"> KO mice pathway analysis</w:t>
      </w:r>
      <w:r w:rsidRPr="00B4534A">
        <w:rPr>
          <w:rFonts w:cs="Arial"/>
          <w:sz w:val="24"/>
          <w:szCs w:val="24"/>
        </w:rPr>
        <w:t xml:space="preserve">. Pathway analysis using DAVID for genes </w:t>
      </w:r>
      <w:r>
        <w:rPr>
          <w:rFonts w:cs="Arial"/>
          <w:sz w:val="24"/>
          <w:szCs w:val="24"/>
        </w:rPr>
        <w:t>upregulated</w:t>
      </w:r>
      <w:r w:rsidRPr="00B4534A">
        <w:rPr>
          <w:rFonts w:cs="Arial"/>
          <w:sz w:val="24"/>
          <w:szCs w:val="24"/>
        </w:rPr>
        <w:t xml:space="preserve"> in </w:t>
      </w:r>
      <w:r w:rsidRPr="00927C52">
        <w:rPr>
          <w:rFonts w:cs="Arial"/>
          <w:i/>
          <w:iCs/>
          <w:sz w:val="24"/>
          <w:szCs w:val="24"/>
        </w:rPr>
        <w:t>Mir140</w:t>
      </w:r>
      <w:r w:rsidRPr="00B4534A">
        <w:rPr>
          <w:rFonts w:cs="Arial"/>
          <w:sz w:val="24"/>
          <w:szCs w:val="24"/>
        </w:rPr>
        <w:t xml:space="preserve"> KO mice</w:t>
      </w:r>
    </w:p>
    <w:p w14:paraId="5A1D5302" w14:textId="77777777" w:rsidR="00A658BB" w:rsidRPr="00B4534A" w:rsidRDefault="00A658BB" w:rsidP="00A658BB">
      <w:pPr>
        <w:rPr>
          <w:rFonts w:cs="Arial"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S9</w:t>
      </w:r>
      <w:r w:rsidRPr="00B4534A">
        <w:rPr>
          <w:rFonts w:cs="Arial"/>
          <w:b/>
          <w:sz w:val="24"/>
          <w:szCs w:val="24"/>
        </w:rPr>
        <w:t>. Human vs mouse.</w:t>
      </w:r>
      <w:r w:rsidRPr="00B4534A">
        <w:rPr>
          <w:rFonts w:cs="Arial"/>
          <w:sz w:val="24"/>
          <w:szCs w:val="24"/>
        </w:rPr>
        <w:t xml:space="preserve"> Cross over between predicted targets, human chondrocyte data and mouse </w:t>
      </w:r>
      <w:r w:rsidRPr="00927C52">
        <w:rPr>
          <w:rFonts w:cs="Arial"/>
          <w:i/>
          <w:iCs/>
          <w:sz w:val="24"/>
          <w:szCs w:val="24"/>
        </w:rPr>
        <w:t>Mir140</w:t>
      </w:r>
      <w:r>
        <w:rPr>
          <w:rFonts w:cs="Arial"/>
          <w:i/>
          <w:iCs/>
          <w:sz w:val="24"/>
          <w:szCs w:val="24"/>
        </w:rPr>
        <w:t xml:space="preserve"> </w:t>
      </w:r>
      <w:r w:rsidRPr="00B4534A">
        <w:rPr>
          <w:rFonts w:cs="Arial"/>
          <w:sz w:val="24"/>
          <w:szCs w:val="24"/>
        </w:rPr>
        <w:t>KO data</w:t>
      </w:r>
    </w:p>
    <w:p w14:paraId="32065788" w14:textId="77777777" w:rsidR="00A658BB" w:rsidRPr="00B4534A" w:rsidRDefault="00A658BB" w:rsidP="00A658BB">
      <w:pPr>
        <w:rPr>
          <w:rFonts w:cs="Arial"/>
          <w:b/>
          <w:sz w:val="24"/>
          <w:szCs w:val="24"/>
        </w:rPr>
      </w:pPr>
      <w:r w:rsidRPr="00252FD3">
        <w:rPr>
          <w:rFonts w:cs="Arial"/>
          <w:b/>
          <w:sz w:val="24"/>
          <w:szCs w:val="24"/>
        </w:rPr>
        <w:t>Supplemental</w:t>
      </w:r>
      <w:r w:rsidRPr="00EA19D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T</w:t>
      </w:r>
      <w:r w:rsidRPr="00B4534A">
        <w:rPr>
          <w:rFonts w:cs="Arial"/>
          <w:b/>
          <w:sz w:val="24"/>
          <w:szCs w:val="24"/>
        </w:rPr>
        <w:t xml:space="preserve">able </w:t>
      </w:r>
      <w:r>
        <w:rPr>
          <w:rFonts w:cs="Arial"/>
          <w:b/>
          <w:sz w:val="24"/>
          <w:szCs w:val="24"/>
        </w:rPr>
        <w:t>S</w:t>
      </w:r>
      <w:r w:rsidRPr="00B4534A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0</w:t>
      </w:r>
      <w:r w:rsidRPr="00B4534A">
        <w:rPr>
          <w:rFonts w:cs="Arial"/>
          <w:b/>
          <w:sz w:val="24"/>
          <w:szCs w:val="24"/>
        </w:rPr>
        <w:t xml:space="preserve">. Oligonucleotides. </w:t>
      </w:r>
      <w:r w:rsidRPr="00B4534A">
        <w:rPr>
          <w:rFonts w:cs="Arial"/>
          <w:sz w:val="24"/>
          <w:szCs w:val="24"/>
        </w:rPr>
        <w:t xml:space="preserve">Table of oligonucleotides used in this study. Targets of miR-140-3p.1 and miR-140-3p.2 used for cloning into </w:t>
      </w:r>
      <w:proofErr w:type="spellStart"/>
      <w:r w:rsidRPr="00B4534A">
        <w:rPr>
          <w:rFonts w:cs="Arial"/>
          <w:sz w:val="24"/>
          <w:szCs w:val="24"/>
        </w:rPr>
        <w:t>pMiR</w:t>
      </w:r>
      <w:proofErr w:type="spellEnd"/>
      <w:r w:rsidRPr="00B4534A">
        <w:rPr>
          <w:rFonts w:cs="Arial"/>
          <w:sz w:val="24"/>
          <w:szCs w:val="24"/>
        </w:rPr>
        <w:t xml:space="preserve">-GLO by </w:t>
      </w:r>
      <w:proofErr w:type="spellStart"/>
      <w:r w:rsidRPr="00B4534A">
        <w:rPr>
          <w:rFonts w:cs="Arial"/>
          <w:sz w:val="24"/>
          <w:szCs w:val="24"/>
        </w:rPr>
        <w:t>InFusion</w:t>
      </w:r>
      <w:proofErr w:type="spellEnd"/>
      <w:r w:rsidRPr="00B4534A">
        <w:rPr>
          <w:rFonts w:cs="Arial"/>
          <w:sz w:val="24"/>
          <w:szCs w:val="24"/>
        </w:rPr>
        <w:t>. Primers used for the generation and genotyping of miR-140</w:t>
      </w:r>
      <w:r w:rsidRPr="00B4534A">
        <w:rPr>
          <w:rFonts w:cs="Arial"/>
          <w:sz w:val="24"/>
          <w:szCs w:val="24"/>
          <w:vertAlign w:val="superscript"/>
        </w:rPr>
        <w:t>-/-</w:t>
      </w:r>
      <w:r w:rsidRPr="00B4534A">
        <w:rPr>
          <w:rFonts w:cs="Arial"/>
          <w:sz w:val="24"/>
          <w:szCs w:val="24"/>
        </w:rPr>
        <w:t xml:space="preserve"> mice.</w:t>
      </w:r>
    </w:p>
    <w:p w14:paraId="3858D426" w14:textId="77777777" w:rsidR="00A658BB" w:rsidRPr="00667EF1" w:rsidRDefault="00A658BB" w:rsidP="00A658BB">
      <w:pPr>
        <w:rPr>
          <w:rFonts w:cs="Arial"/>
          <w:sz w:val="24"/>
          <w:szCs w:val="24"/>
        </w:rPr>
      </w:pPr>
    </w:p>
    <w:p w14:paraId="5938450E" w14:textId="77777777" w:rsidR="00D21F8F" w:rsidRDefault="00D21F8F"/>
    <w:sectPr w:rsidR="00D21F8F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F842E" w14:textId="77777777" w:rsidR="0036783C" w:rsidRPr="00B34EE1" w:rsidRDefault="00A658BB">
    <w:pPr>
      <w:pStyle w:val="Header"/>
      <w:rPr>
        <w:lang w:val="en-US"/>
      </w:rPr>
    </w:pPr>
    <w:r>
      <w:rPr>
        <w:lang w:val="en-US"/>
      </w:rPr>
      <w:t>Woods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BB"/>
    <w:rsid w:val="00A658BB"/>
    <w:rsid w:val="00D21F8F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7B12B"/>
  <w15:chartTrackingRefBased/>
  <w15:docId w15:val="{47F0345C-3115-AA47-8C22-5780BC27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BB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BB"/>
    <w:rPr>
      <w:rFonts w:eastAsiaTheme="minorEastAsia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2020-07-13T14:41:00Z</dcterms:created>
  <dcterms:modified xsi:type="dcterms:W3CDTF">2020-07-13T14:42:00Z</dcterms:modified>
</cp:coreProperties>
</file>