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AB7A9" w14:textId="77777777" w:rsidR="003717A7" w:rsidRDefault="003717A7" w:rsidP="003717A7">
      <w:r>
        <w:rPr>
          <w:rFonts w:eastAsia="Arial" w:cs="Arial"/>
          <w:b/>
          <w:color w:val="000000"/>
          <w:szCs w:val="22"/>
          <w:lang w:val="en-US" w:eastAsia="hi-IN" w:bidi="en-US"/>
        </w:rPr>
        <w:t xml:space="preserve">Figure Supplementary 1. Distribution of </w:t>
      </w:r>
      <w:proofErr w:type="spellStart"/>
      <w:r>
        <w:rPr>
          <w:rFonts w:eastAsia="Arial" w:cs="Arial"/>
          <w:b/>
          <w:i/>
          <w:color w:val="000000"/>
          <w:szCs w:val="22"/>
          <w:lang w:val="en-US" w:eastAsia="hi-IN" w:bidi="en-US"/>
        </w:rPr>
        <w:t>Nefl</w:t>
      </w:r>
      <w:proofErr w:type="spellEnd"/>
      <w:r>
        <w:rPr>
          <w:rFonts w:eastAsia="Arial" w:cs="Arial"/>
          <w:b/>
          <w:i/>
          <w:color w:val="000000"/>
          <w:szCs w:val="22"/>
          <w:lang w:val="en-US" w:eastAsia="hi-IN" w:bidi="en-US"/>
        </w:rPr>
        <w:t xml:space="preserve"> </w:t>
      </w:r>
      <w:r>
        <w:rPr>
          <w:rFonts w:eastAsia="Arial" w:cs="Arial"/>
          <w:b/>
          <w:color w:val="000000"/>
          <w:szCs w:val="22"/>
          <w:lang w:val="en-US" w:eastAsia="hi-IN" w:bidi="en-US"/>
        </w:rPr>
        <w:t>in ventral roots.</w:t>
      </w:r>
      <w:r>
        <w:rPr>
          <w:rFonts w:eastAsia="Arial" w:cs="Arial"/>
          <w:color w:val="000000"/>
          <w:szCs w:val="22"/>
          <w:lang w:val="en-US" w:eastAsia="hi-IN" w:bidi="en-US"/>
        </w:rPr>
        <w:t xml:space="preserve"> </w:t>
      </w:r>
      <w:r>
        <w:rPr>
          <w:rFonts w:eastAsia="Arial" w:cs="Arial"/>
          <w:b/>
          <w:color w:val="000000"/>
          <w:szCs w:val="22"/>
          <w:lang w:val="en-US" w:eastAsia="hi-IN" w:bidi="en-US"/>
        </w:rPr>
        <w:t>A-A’</w:t>
      </w:r>
      <w:r>
        <w:rPr>
          <w:rFonts w:eastAsia="Arial" w:cs="Arial"/>
          <w:color w:val="000000"/>
          <w:szCs w:val="22"/>
          <w:lang w:val="en-US" w:eastAsia="hi-IN" w:bidi="en-US"/>
        </w:rPr>
        <w:t xml:space="preserve">, </w:t>
      </w:r>
      <w:r>
        <w:rPr>
          <w:rFonts w:eastAsia="Arial" w:cs="Arial"/>
          <w:b/>
          <w:color w:val="000000"/>
          <w:szCs w:val="22"/>
          <w:lang w:val="en-US" w:eastAsia="hi-IN" w:bidi="en-US"/>
        </w:rPr>
        <w:t xml:space="preserve">B-B’ </w:t>
      </w:r>
      <w:r>
        <w:rPr>
          <w:rFonts w:eastAsia="Arial" w:cs="Arial"/>
          <w:color w:val="000000"/>
          <w:szCs w:val="22"/>
          <w:lang w:val="en-US" w:eastAsia="hi-IN" w:bidi="en-US"/>
        </w:rPr>
        <w:t xml:space="preserve">and </w:t>
      </w:r>
      <w:r>
        <w:rPr>
          <w:rFonts w:eastAsia="Arial" w:cs="Arial"/>
          <w:b/>
          <w:color w:val="000000"/>
          <w:szCs w:val="22"/>
          <w:lang w:val="en-US" w:eastAsia="hi-IN" w:bidi="en-US"/>
        </w:rPr>
        <w:t>C-C’</w:t>
      </w:r>
      <w:r>
        <w:rPr>
          <w:rFonts w:eastAsia="Arial" w:cs="Arial"/>
          <w:color w:val="000000"/>
          <w:szCs w:val="22"/>
          <w:lang w:val="en-US" w:eastAsia="hi-IN" w:bidi="en-US"/>
        </w:rPr>
        <w:t xml:space="preserve">. Single molecule FISH of </w:t>
      </w:r>
      <w:proofErr w:type="spellStart"/>
      <w:r>
        <w:rPr>
          <w:rFonts w:eastAsia="Arial" w:cs="Arial"/>
          <w:i/>
          <w:color w:val="000000"/>
          <w:szCs w:val="22"/>
          <w:lang w:val="en-US" w:eastAsia="hi-IN" w:bidi="en-US"/>
        </w:rPr>
        <w:t>Nefl</w:t>
      </w:r>
      <w:proofErr w:type="spellEnd"/>
      <w:r>
        <w:rPr>
          <w:rFonts w:eastAsia="Arial" w:cs="Arial"/>
          <w:i/>
          <w:color w:val="000000"/>
          <w:szCs w:val="22"/>
          <w:lang w:val="en-US" w:eastAsia="hi-IN" w:bidi="en-US"/>
        </w:rPr>
        <w:t xml:space="preserve"> </w:t>
      </w:r>
      <w:r>
        <w:rPr>
          <w:rFonts w:eastAsia="Arial" w:cs="Arial"/>
          <w:color w:val="000000"/>
          <w:szCs w:val="22"/>
          <w:lang w:val="en-US" w:eastAsia="hi-IN" w:bidi="en-US"/>
        </w:rPr>
        <w:t>in ventral root cryosection, confirming the localization of the axonal marker (</w:t>
      </w:r>
      <w:proofErr w:type="spellStart"/>
      <w:r>
        <w:rPr>
          <w:rFonts w:eastAsia="Arial" w:cs="Arial"/>
          <w:i/>
          <w:color w:val="000000"/>
          <w:szCs w:val="22"/>
          <w:lang w:val="en-US" w:eastAsia="hi-IN" w:bidi="en-US"/>
        </w:rPr>
        <w:t>Nefl</w:t>
      </w:r>
      <w:proofErr w:type="spellEnd"/>
      <w:r>
        <w:rPr>
          <w:rFonts w:eastAsia="Arial" w:cs="Arial"/>
          <w:color w:val="000000"/>
          <w:szCs w:val="22"/>
          <w:lang w:val="en-US" w:eastAsia="hi-IN" w:bidi="en-US"/>
        </w:rPr>
        <w:t xml:space="preserve">). Phalloidin F-actin staining delineated the shape boundaries of Schwann cell and axon. Scale bar: 10 </w:t>
      </w:r>
      <w:proofErr w:type="gramStart"/>
      <w:r>
        <w:rPr>
          <w:rFonts w:eastAsia="Arial" w:cs="Arial"/>
          <w:color w:val="000000"/>
          <w:szCs w:val="22"/>
          <w:lang w:val="en-US" w:eastAsia="hi-IN" w:bidi="en-US"/>
        </w:rPr>
        <w:t>um</w:t>
      </w:r>
      <w:proofErr w:type="gramEnd"/>
      <w:r>
        <w:rPr>
          <w:rFonts w:eastAsia="Arial" w:cs="Arial"/>
          <w:color w:val="000000"/>
          <w:szCs w:val="22"/>
          <w:lang w:val="en-US" w:eastAsia="hi-IN" w:bidi="en-US"/>
        </w:rPr>
        <w:t>.</w:t>
      </w:r>
    </w:p>
    <w:p w14:paraId="2744755C" w14:textId="77777777" w:rsidR="003717A7" w:rsidRDefault="003717A7" w:rsidP="003717A7">
      <w:pPr>
        <w:rPr>
          <w:rFonts w:eastAsia="Arial" w:cs="Arial"/>
          <w:b/>
          <w:color w:val="000000"/>
          <w:szCs w:val="22"/>
          <w:lang w:val="en-US" w:eastAsia="hi-IN" w:bidi="en-US"/>
        </w:rPr>
      </w:pPr>
    </w:p>
    <w:p w14:paraId="08570F49" w14:textId="77777777" w:rsidR="003717A7" w:rsidRDefault="003717A7" w:rsidP="003717A7">
      <w:r>
        <w:rPr>
          <w:rFonts w:eastAsia="Arial" w:cs="Arial"/>
          <w:b/>
          <w:color w:val="000000"/>
          <w:szCs w:val="22"/>
          <w:lang w:val="en-US" w:eastAsia="hi-IN" w:bidi="en-US"/>
        </w:rPr>
        <w:t xml:space="preserve">Figure Supplementary 2. A. </w:t>
      </w:r>
      <w:r>
        <w:rPr>
          <w:rFonts w:eastAsia="Arial" w:cs="Arial"/>
          <w:color w:val="000000"/>
          <w:szCs w:val="22"/>
          <w:lang w:val="en-US" w:eastAsia="hi-IN" w:bidi="en-US"/>
        </w:rPr>
        <w:t xml:space="preserve">Protein-protein interaction network of genes detected in axoplasm sample using the STRING database. These genes are highly connected and are related to mitochondria (red), translation (green), cytoskeleton (blue), proteasome (yellow) and ubiquitination (pink). Not connected genes are not shown. </w:t>
      </w:r>
      <w:r>
        <w:rPr>
          <w:rFonts w:eastAsia="Arial" w:cs="Arial"/>
          <w:b/>
          <w:color w:val="000000"/>
          <w:szCs w:val="22"/>
          <w:lang w:val="en-US" w:eastAsia="hi-IN" w:bidi="en-US"/>
        </w:rPr>
        <w:t>B.</w:t>
      </w:r>
      <w:r>
        <w:rPr>
          <w:rFonts w:eastAsia="Arial" w:cs="Arial"/>
          <w:color w:val="000000"/>
          <w:szCs w:val="22"/>
          <w:lang w:val="en-US" w:eastAsia="hi-IN" w:bidi="en-US"/>
        </w:rPr>
        <w:t xml:space="preserve"> Average and 95% CI of gene abundance of detected genes in mature myelinated axons. Abundance is shown for all genes detected (gray), and those coding for mitochondrial proteins (encoded by the mitochondrial genome (red) or nuclear genome (orange)), ribosomal proteins (green) and structural constituent of cytoskeleton (blue).</w:t>
      </w:r>
    </w:p>
    <w:p w14:paraId="23C9A98A" w14:textId="77777777" w:rsidR="00B3440F" w:rsidRDefault="00B3440F">
      <w:bookmarkStart w:id="0" w:name="_GoBack"/>
      <w:bookmarkEnd w:id="0"/>
    </w:p>
    <w:sectPr w:rsidR="00B3440F" w:rsidSect="003717A7">
      <w:pgSz w:w="11906" w:h="16838"/>
      <w:pgMar w:top="1134" w:right="1134" w:bottom="1670" w:left="1134" w:header="0" w:footer="1134" w:gutter="0"/>
      <w:lnNumType w:countBy="1" w:distance="283" w:restart="continuous"/>
      <w:cols w:space="720"/>
      <w:formProt w:val="0"/>
      <w:docGrid w:linePitch="312"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CJK SC">
    <w:altName w:val="Cambria"/>
    <w:panose1 w:val="020B0604020202020204"/>
    <w:charset w:val="00"/>
    <w:family w:val="roman"/>
    <w:notTrueType/>
    <w:pitch w:val="default"/>
  </w:font>
  <w:font w:name="Lohit Devanagari">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7A7"/>
    <w:rsid w:val="003717A7"/>
    <w:rsid w:val="009E1909"/>
    <w:rsid w:val="00B34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57B9BF"/>
  <w15:chartTrackingRefBased/>
  <w15:docId w15:val="{33DBFC97-29D0-C148-A5F2-CE9A4450A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7A7"/>
    <w:pPr>
      <w:spacing w:line="480" w:lineRule="auto"/>
      <w:jc w:val="both"/>
    </w:pPr>
    <w:rPr>
      <w:rFonts w:ascii="Arial" w:eastAsia="Noto Sans CJK SC" w:hAnsi="Arial" w:cs="Lohit Devanagari"/>
      <w:kern w:val="2"/>
      <w:sz w:val="22"/>
      <w:lang w:val="es-UY"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371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2020-02-12T16:23:00Z</dcterms:created>
  <dcterms:modified xsi:type="dcterms:W3CDTF">2020-02-12T16:23:00Z</dcterms:modified>
</cp:coreProperties>
</file>