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7AB" w:rsidRPr="00E337AB" w:rsidRDefault="00E337AB" w:rsidP="00E337AB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337AB">
        <w:rPr>
          <w:rFonts w:ascii="Times New Roman" w:hAnsi="Times New Roman" w:cs="Times New Roman"/>
          <w:sz w:val="28"/>
          <w:szCs w:val="28"/>
        </w:rPr>
        <w:t>Supplementary Information</w:t>
      </w:r>
    </w:p>
    <w:p w:rsidR="00E337AB" w:rsidRDefault="00E337AB" w:rsidP="00E337A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7AB" w:rsidRDefault="00E337AB" w:rsidP="00E337A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Activation of innate immunity by mitochondrial dsRNA in mouse cells lacking p53 protein.</w:t>
      </w:r>
    </w:p>
    <w:p w:rsidR="00E337AB" w:rsidRDefault="00E337AB" w:rsidP="00E337A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337AB" w:rsidRDefault="00E337AB" w:rsidP="00CB4F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Dagmara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Pr="00435951">
        <w:rPr>
          <w:rFonts w:ascii="Times New Roman" w:hAnsi="Times New Roman" w:cs="Times New Roman"/>
          <w:sz w:val="24"/>
          <w:szCs w:val="24"/>
        </w:rPr>
        <w:t>Wiatrek</w:t>
      </w: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B4FC4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35951">
        <w:rPr>
          <w:rFonts w:ascii="Times New Roman" w:hAnsi="Times New Roman" w:cs="Times New Roman"/>
          <w:sz w:val="24"/>
          <w:szCs w:val="24"/>
        </w:rPr>
        <w:t>, Maria E. Candela</w:t>
      </w: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B4FC4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359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951">
        <w:rPr>
          <w:rFonts w:ascii="Times New Roman" w:hAnsi="Times New Roman" w:cs="Times New Roman"/>
          <w:sz w:val="24"/>
          <w:szCs w:val="24"/>
        </w:rPr>
        <w:t>Jiří</w:t>
      </w:r>
      <w:proofErr w:type="spellEnd"/>
      <w:r w:rsidRPr="00435951">
        <w:rPr>
          <w:rFonts w:ascii="Times New Roman" w:hAnsi="Times New Roman" w:cs="Times New Roman"/>
          <w:sz w:val="24"/>
          <w:szCs w:val="24"/>
        </w:rPr>
        <w:t xml:space="preserve"> Sedmík</w:t>
      </w: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B4FC4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435951">
        <w:rPr>
          <w:rFonts w:ascii="Times New Roman" w:hAnsi="Times New Roman" w:cs="Times New Roman"/>
          <w:sz w:val="24"/>
          <w:szCs w:val="24"/>
        </w:rPr>
        <w:t>, Jan Oppelt</w:t>
      </w: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435951">
        <w:rPr>
          <w:rFonts w:ascii="Times New Roman" w:hAnsi="Times New Roman" w:cs="Times New Roman"/>
          <w:sz w:val="24"/>
          <w:szCs w:val="24"/>
        </w:rPr>
        <w:t>, Liam P. Keegan</w:t>
      </w: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5951">
        <w:rPr>
          <w:rFonts w:ascii="Times New Roman" w:hAnsi="Times New Roman" w:cs="Times New Roman"/>
          <w:sz w:val="24"/>
          <w:szCs w:val="24"/>
        </w:rPr>
        <w:t xml:space="preserve"> and Mary A. O’Connell</w:t>
      </w: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435951">
        <w:rPr>
          <w:rFonts w:ascii="Times New Roman" w:hAnsi="Times New Roman" w:cs="Times New Roman"/>
          <w:sz w:val="24"/>
          <w:szCs w:val="24"/>
        </w:rPr>
        <w:t>*</w:t>
      </w:r>
    </w:p>
    <w:p w:rsidR="00E337AB" w:rsidRDefault="00E337AB" w:rsidP="00CB4FC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7AB" w:rsidRPr="00CB4FC4" w:rsidRDefault="00CB4FC4" w:rsidP="00CB4FC4">
      <w:pPr>
        <w:pStyle w:val="ListParagraph"/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59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337AB" w:rsidRPr="00D4243C">
        <w:rPr>
          <w:rStyle w:val="apple-style-span"/>
          <w:rFonts w:ascii="Times New Roman" w:hAnsi="Times New Roman"/>
          <w:color w:val="000000"/>
          <w:sz w:val="24"/>
          <w:szCs w:val="24"/>
        </w:rPr>
        <w:t>C</w:t>
      </w:r>
      <w:r w:rsidR="00E337AB" w:rsidRPr="004359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EITEC Masaryk University, </w:t>
      </w:r>
      <w:proofErr w:type="spellStart"/>
      <w:r w:rsidR="00E337AB" w:rsidRPr="00435951">
        <w:rPr>
          <w:rFonts w:ascii="Times New Roman" w:eastAsia="Times New Roman" w:hAnsi="Times New Roman" w:cs="Times New Roman"/>
          <w:sz w:val="24"/>
          <w:szCs w:val="24"/>
          <w:lang w:eastAsia="en-GB"/>
        </w:rPr>
        <w:t>Kamenice</w:t>
      </w:r>
      <w:proofErr w:type="spellEnd"/>
      <w:r w:rsidR="00E337AB" w:rsidRPr="004359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735/5, A35, Brno, CZ 62500, Czech Republic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337AB" w:rsidRPr="00CB4FC4">
        <w:rPr>
          <w:rFonts w:ascii="Times New Roman" w:hAnsi="Times New Roman" w:cs="Times New Roman"/>
          <w:sz w:val="24"/>
          <w:szCs w:val="24"/>
        </w:rPr>
        <w:t xml:space="preserve">National Centre for </w:t>
      </w:r>
      <w:proofErr w:type="spellStart"/>
      <w:r w:rsidR="00E337AB" w:rsidRPr="00CB4FC4">
        <w:rPr>
          <w:rFonts w:ascii="Times New Roman" w:hAnsi="Times New Roman" w:cs="Times New Roman"/>
          <w:sz w:val="24"/>
          <w:szCs w:val="24"/>
        </w:rPr>
        <w:t>Biomolecular</w:t>
      </w:r>
      <w:proofErr w:type="spellEnd"/>
      <w:r w:rsidR="00E337AB" w:rsidRPr="00CB4FC4">
        <w:rPr>
          <w:rFonts w:ascii="Times New Roman" w:hAnsi="Times New Roman" w:cs="Times New Roman"/>
          <w:sz w:val="24"/>
          <w:szCs w:val="24"/>
        </w:rPr>
        <w:t xml:space="preserve"> Research, Faculty of Science, Masaryk University, </w:t>
      </w:r>
      <w:proofErr w:type="spellStart"/>
      <w:r w:rsidR="00E337AB" w:rsidRPr="00CB4FC4">
        <w:rPr>
          <w:rFonts w:ascii="Times New Roman" w:hAnsi="Times New Roman" w:cs="Times New Roman"/>
          <w:sz w:val="24"/>
          <w:szCs w:val="24"/>
        </w:rPr>
        <w:t>Kamenice</w:t>
      </w:r>
      <w:proofErr w:type="spellEnd"/>
      <w:r w:rsidR="00E337AB" w:rsidRPr="00CB4FC4">
        <w:rPr>
          <w:rFonts w:ascii="Times New Roman" w:hAnsi="Times New Roman" w:cs="Times New Roman"/>
          <w:sz w:val="24"/>
          <w:szCs w:val="24"/>
        </w:rPr>
        <w:t xml:space="preserve"> 5, 625 00 Brno, Czech Republic</w:t>
      </w:r>
    </w:p>
    <w:p w:rsidR="00CB4FC4" w:rsidRPr="00435951" w:rsidRDefault="00CB4FC4" w:rsidP="00CB4FC4">
      <w:pPr>
        <w:pStyle w:val="ListParagraph"/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B4FC4" w:rsidRDefault="00CB4FC4" w:rsidP="00E337AB">
      <w:pPr>
        <w:pStyle w:val="NormalWeb"/>
        <w:spacing w:before="280" w:line="480" w:lineRule="auto"/>
      </w:pPr>
    </w:p>
    <w:p w:rsidR="00E337AB" w:rsidRDefault="00CB4FC4" w:rsidP="00E337AB">
      <w:pPr>
        <w:pStyle w:val="NormalWeb"/>
        <w:spacing w:before="280" w:line="480" w:lineRule="auto"/>
      </w:pPr>
      <w:r>
        <w:t xml:space="preserve"># </w:t>
      </w:r>
      <w:proofErr w:type="gramStart"/>
      <w:r w:rsidR="00F66107">
        <w:t>All</w:t>
      </w:r>
      <w:proofErr w:type="gramEnd"/>
      <w:r w:rsidR="00F66107">
        <w:t xml:space="preserve"> authors contributed equally.</w:t>
      </w:r>
    </w:p>
    <w:p w:rsidR="00E337AB" w:rsidRDefault="00E337AB" w:rsidP="00E337AB">
      <w:pPr>
        <w:pStyle w:val="NormalWeb"/>
        <w:spacing w:before="280" w:line="480" w:lineRule="auto"/>
      </w:pPr>
      <w:r>
        <w:t>* Corresponding author</w:t>
      </w:r>
    </w:p>
    <w:p w:rsidR="00E337AB" w:rsidRDefault="00E337AB" w:rsidP="00E33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Telephone number </w:t>
      </w:r>
      <w:r>
        <w:rPr>
          <w:rFonts w:ascii="Times New Roman" w:hAnsi="Times New Roman" w:cs="Times New Roman"/>
          <w:sz w:val="24"/>
          <w:szCs w:val="24"/>
        </w:rPr>
        <w:tab/>
        <w:t>+ 420 54949 5460</w:t>
      </w:r>
    </w:p>
    <w:p w:rsidR="00E337AB" w:rsidRPr="00CF751D" w:rsidRDefault="00E337AB" w:rsidP="00E33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F751D">
        <w:rPr>
          <w:rFonts w:ascii="Times New Roman" w:hAnsi="Times New Roman" w:cs="Times New Roman"/>
          <w:sz w:val="24"/>
          <w:szCs w:val="24"/>
        </w:rPr>
        <w:t>Email addresses: mary.oconnell@ceitec.muni.cz</w:t>
      </w:r>
    </w:p>
    <w:p w:rsidR="00E337AB" w:rsidRDefault="00E337AB" w:rsidP="00E33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Running title: p53 and mitochondrial dsRNA</w:t>
      </w:r>
    </w:p>
    <w:p w:rsidR="00E337AB" w:rsidRDefault="00E337AB" w:rsidP="00E33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words: Mitochondrial dsRNA, p53, innate immunity,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RNaseL</w:t>
      </w:r>
      <w:proofErr w:type="spellEnd"/>
    </w:p>
    <w:p w:rsidR="00641A69" w:rsidRDefault="00641A69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9E7E15" w:rsidRPr="00DB7406" w:rsidRDefault="007E48A6" w:rsidP="009E7E1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B7406">
        <w:rPr>
          <w:rFonts w:ascii="Times New Roman" w:hAnsi="Times New Roman" w:cs="Times New Roman"/>
          <w:b/>
          <w:sz w:val="24"/>
          <w:szCs w:val="24"/>
        </w:rPr>
        <w:lastRenderedPageBreak/>
        <w:t>Supplementary Table T</w:t>
      </w:r>
      <w:r w:rsidR="009E7E15" w:rsidRPr="00DB7406">
        <w:rPr>
          <w:rFonts w:ascii="Times New Roman" w:hAnsi="Times New Roman" w:cs="Times New Roman"/>
          <w:b/>
          <w:sz w:val="24"/>
          <w:szCs w:val="24"/>
        </w:rPr>
        <w:t>1</w:t>
      </w:r>
    </w:p>
    <w:p w:rsidR="009E7E15" w:rsidRPr="00DB7406" w:rsidRDefault="009E7E15" w:rsidP="009E7E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06">
        <w:rPr>
          <w:rFonts w:ascii="Times New Roman" w:hAnsi="Times New Roman" w:cs="Times New Roman"/>
          <w:sz w:val="24"/>
          <w:szCs w:val="24"/>
        </w:rPr>
        <w:t>Primers used for Quantitative RT-PCR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165"/>
        <w:gridCol w:w="4012"/>
        <w:gridCol w:w="4173"/>
      </w:tblGrid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 xml:space="preserve">Gene 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β-actin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TATAAAACCCGGCGGCGCAA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TCGTCATCCATGGCGAACTGG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7E48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 w:rsidR="007E48A6"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apdh</w:t>
            </w:r>
            <w:proofErr w:type="spellEnd"/>
          </w:p>
        </w:tc>
        <w:tc>
          <w:tcPr>
            <w:tcW w:w="4012" w:type="dxa"/>
          </w:tcPr>
          <w:p w:rsidR="009E7E15" w:rsidRPr="00DB7406" w:rsidRDefault="00C87A4C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GGAGAGTGTTTCCTCGTCCCGT</w:t>
            </w:r>
          </w:p>
        </w:tc>
        <w:tc>
          <w:tcPr>
            <w:tcW w:w="4173" w:type="dxa"/>
          </w:tcPr>
          <w:p w:rsidR="009E7E15" w:rsidRPr="00DB7406" w:rsidRDefault="00C87A4C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TGAAGGGGTCGTTGATGGCAA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Ifih1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GAGAAACAATGACCTCAAGAAACA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AGGCATCAAGATTGGCACATA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Ddx58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TCAGACAGATCCGAGACACTAA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CGCTCCATCATCCTCATCAG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Irf7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TCTCGGCTTGTGCTTGTCTA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TTGGGAGTTGGGATTCTGAG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Ifit1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CCCTGTCTAGCAGGCAATTC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GGACATTAGCAAAGGGTGGA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Ifit3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TTTCCCATCAGCACAGAAAC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TTCAGCTGTGGAAGGATCG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RNAse</w:t>
            </w:r>
            <w:proofErr w:type="spellEnd"/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-L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ATAAACATAGATGCCAGGGATAACG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TACATAAGGGAGGAGAAGCTTTACA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IFN-α (non- α4)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ARSYTGTSTGATGCARCAGGT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GGWACACAGTGATCCTGTGG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IFN-β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ATCAACCTCACCTACAGGGC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ATCTCTTGGATGGCAAAGGCA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Oasl1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CCAACAATGTGGCAGAAGGC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GTGCTCTCTTCACCCTCCAG</w:t>
            </w:r>
          </w:p>
        </w:tc>
      </w:tr>
      <w:tr w:rsidR="009E7E15" w:rsidRPr="00DB7406" w:rsidTr="001F7472">
        <w:tc>
          <w:tcPr>
            <w:tcW w:w="1165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Oas3</w:t>
            </w:r>
          </w:p>
        </w:tc>
        <w:tc>
          <w:tcPr>
            <w:tcW w:w="4012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AGACCCTAGCTGAGGACCTG</w:t>
            </w:r>
          </w:p>
        </w:tc>
        <w:tc>
          <w:tcPr>
            <w:tcW w:w="4173" w:type="dxa"/>
          </w:tcPr>
          <w:p w:rsidR="009E7E15" w:rsidRPr="00DB7406" w:rsidRDefault="009E7E15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CAGAAGACCCACCCTTGACC</w:t>
            </w:r>
          </w:p>
        </w:tc>
      </w:tr>
      <w:tr w:rsidR="001F7472" w:rsidRPr="00DB7406" w:rsidTr="001F7472">
        <w:tc>
          <w:tcPr>
            <w:tcW w:w="1165" w:type="dxa"/>
          </w:tcPr>
          <w:tbl>
            <w:tblPr>
              <w:tblW w:w="1070" w:type="dxa"/>
              <w:tblLayout w:type="fixed"/>
              <w:tblLook w:val="04A0" w:firstRow="1" w:lastRow="0" w:firstColumn="1" w:lastColumn="0" w:noHBand="0" w:noVBand="1"/>
            </w:tblPr>
            <w:tblGrid>
              <w:gridCol w:w="1070"/>
            </w:tblGrid>
            <w:tr w:rsidR="001F7472" w:rsidRPr="00DB7406" w:rsidTr="000B02DE">
              <w:trPr>
                <w:trHeight w:val="315"/>
              </w:trPr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F7472" w:rsidRPr="00DB7406" w:rsidRDefault="001F7472" w:rsidP="000B02DE">
                  <w:pPr>
                    <w:spacing w:after="0" w:line="360" w:lineRule="auto"/>
                    <w:ind w:left="-83" w:right="52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B740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mt-Nd1</w:t>
                  </w:r>
                </w:p>
              </w:tc>
            </w:tr>
          </w:tbl>
          <w:p w:rsidR="001F7472" w:rsidRPr="00DB7406" w:rsidRDefault="001F7472" w:rsidP="001F747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12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CTAGCAGAAACAAACCGGGC</w:t>
            </w:r>
          </w:p>
        </w:tc>
        <w:tc>
          <w:tcPr>
            <w:tcW w:w="4173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CCGGCTGCGTATTCTACGTT</w:t>
            </w:r>
          </w:p>
        </w:tc>
      </w:tr>
      <w:tr w:rsidR="001F7472" w:rsidRPr="00DB7406" w:rsidTr="001F7472">
        <w:tc>
          <w:tcPr>
            <w:tcW w:w="1165" w:type="dxa"/>
          </w:tcPr>
          <w:p w:rsidR="001F7472" w:rsidRPr="00DB7406" w:rsidRDefault="001F7472" w:rsidP="007E48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mt-Nd6</w:t>
            </w:r>
          </w:p>
        </w:tc>
        <w:tc>
          <w:tcPr>
            <w:tcW w:w="4012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GATGGTTTGGGAGATTGGT</w:t>
            </w:r>
          </w:p>
        </w:tc>
        <w:tc>
          <w:tcPr>
            <w:tcW w:w="4173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CTCCTTCCAACATAACTCCA</w:t>
            </w:r>
          </w:p>
        </w:tc>
      </w:tr>
      <w:tr w:rsidR="001F7472" w:rsidRPr="00DB7406" w:rsidTr="001F7472">
        <w:tc>
          <w:tcPr>
            <w:tcW w:w="1165" w:type="dxa"/>
          </w:tcPr>
          <w:p w:rsidR="001F7472" w:rsidRPr="00DB7406" w:rsidRDefault="001F7472" w:rsidP="007E48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mt-Co2</w:t>
            </w:r>
          </w:p>
        </w:tc>
        <w:tc>
          <w:tcPr>
            <w:tcW w:w="4012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ATAATCCCAACAAACGACCT</w:t>
            </w:r>
          </w:p>
        </w:tc>
        <w:tc>
          <w:tcPr>
            <w:tcW w:w="4173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CTCGGTTATCAACTTCTAGCA</w:t>
            </w:r>
          </w:p>
        </w:tc>
      </w:tr>
      <w:tr w:rsidR="001F7472" w:rsidRPr="00DB7406" w:rsidTr="001F7472">
        <w:tc>
          <w:tcPr>
            <w:tcW w:w="1165" w:type="dxa"/>
          </w:tcPr>
          <w:p w:rsidR="001F7472" w:rsidRPr="00DB7406" w:rsidRDefault="001F7472" w:rsidP="000B02D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mt-</w:t>
            </w:r>
            <w:r w:rsidR="000B02DE" w:rsidRPr="00DB7406">
              <w:rPr>
                <w:rFonts w:ascii="Times New Roman" w:hAnsi="Times New Roman" w:cs="Times New Roman"/>
                <w:i/>
                <w:sz w:val="24"/>
                <w:szCs w:val="24"/>
              </w:rPr>
              <w:t>Rnr2</w:t>
            </w:r>
          </w:p>
        </w:tc>
        <w:tc>
          <w:tcPr>
            <w:tcW w:w="4012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CCGCAAGGGAAAGATGAAAGAC</w:t>
            </w:r>
          </w:p>
        </w:tc>
        <w:tc>
          <w:tcPr>
            <w:tcW w:w="4173" w:type="dxa"/>
          </w:tcPr>
          <w:p w:rsidR="001F7472" w:rsidRPr="00DB7406" w:rsidRDefault="001F7472" w:rsidP="00DD7A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06">
              <w:rPr>
                <w:rFonts w:ascii="Times New Roman" w:hAnsi="Times New Roman" w:cs="Times New Roman"/>
                <w:sz w:val="24"/>
                <w:szCs w:val="24"/>
              </w:rPr>
              <w:t>TCGTTTGGTTTCGGGGTTTC</w:t>
            </w:r>
          </w:p>
        </w:tc>
      </w:tr>
    </w:tbl>
    <w:p w:rsidR="009E7E15" w:rsidRPr="00DB7406" w:rsidRDefault="009E7E15" w:rsidP="009E7E15">
      <w:pPr>
        <w:rPr>
          <w:rFonts w:ascii="Times New Roman" w:hAnsi="Times New Roman" w:cs="Times New Roman"/>
          <w:sz w:val="24"/>
          <w:szCs w:val="24"/>
        </w:rPr>
      </w:pPr>
    </w:p>
    <w:p w:rsidR="00A82EB1" w:rsidRPr="00DB7406" w:rsidRDefault="00E257DB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A82EB1" w:rsidRPr="00DB7406">
        <w:rPr>
          <w:rFonts w:ascii="Times New Roman" w:hAnsi="Times New Roman" w:cs="Times New Roman"/>
          <w:b/>
          <w:sz w:val="24"/>
          <w:szCs w:val="24"/>
        </w:rPr>
        <w:t>2.</w:t>
      </w:r>
      <w:r w:rsidR="00085E8F" w:rsidRPr="00DB74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E8F" w:rsidRPr="00DB7406" w:rsidRDefault="0091299B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complete list of transcripts upregulated in the cell lines </w:t>
      </w:r>
      <w:r w:rsidR="001117E6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analyzed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B7406">
        <w:rPr>
          <w:rFonts w:ascii="Times New Roman" w:hAnsi="Times New Roman" w:cs="Times New Roman"/>
          <w:sz w:val="24"/>
          <w:szCs w:val="24"/>
        </w:rPr>
        <w:t>with adjusted p-value &lt; 0.05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085E8F" w:rsidRPr="00DB7406" w:rsidRDefault="00E257DB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085E8F" w:rsidRPr="00DB7406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9E7E15" w:rsidRDefault="007F4C54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Enrichment of repetitive sequences</w:t>
      </w:r>
      <w:r w:rsidR="002545BE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dsRNA from 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Trp53</w:t>
      </w:r>
      <w:r w:rsidR="002545BE" w:rsidRPr="00DB7406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2545BE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MEFs and 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Adar1</w:t>
      </w:r>
      <w:r w:rsidR="002545BE"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; Trp53</w:t>
      </w:r>
      <w:r w:rsidR="002545BE" w:rsidRPr="00DB7406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545BE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MEFs 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over their relative abundance in the mouse genome. </w:t>
      </w:r>
      <w:r w:rsidR="00A82EB1" w:rsidRPr="00DB7406">
        <w:rPr>
          <w:rFonts w:ascii="Times New Roman" w:hAnsi="Times New Roman" w:cs="Times New Roman"/>
          <w:sz w:val="24"/>
          <w:szCs w:val="24"/>
        </w:rPr>
        <w:t xml:space="preserve">The total numbers of mapped repeats </w:t>
      </w:r>
      <w:r w:rsidR="00A82EB1" w:rsidRPr="00DB7406">
        <w:rPr>
          <w:rFonts w:ascii="Times New Roman" w:hAnsi="Times New Roman" w:cs="Times New Roman"/>
          <w:sz w:val="24"/>
          <w:szCs w:val="24"/>
        </w:rPr>
        <w:lastRenderedPageBreak/>
        <w:t xml:space="preserve">divided into categories based on the types of reads. </w:t>
      </w:r>
      <w:r w:rsidRPr="00DB740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DB7406">
        <w:rPr>
          <w:rFonts w:ascii="Times New Roman" w:hAnsi="Times New Roman" w:cs="Times New Roman"/>
          <w:sz w:val="24"/>
          <w:szCs w:val="24"/>
        </w:rPr>
        <w:t>RepBase</w:t>
      </w:r>
      <w:proofErr w:type="spellEnd"/>
      <w:r w:rsidRPr="00DB7406">
        <w:rPr>
          <w:rFonts w:ascii="Times New Roman" w:hAnsi="Times New Roman" w:cs="Times New Roman"/>
          <w:sz w:val="24"/>
          <w:szCs w:val="24"/>
        </w:rPr>
        <w:t xml:space="preserve"> repeat consensus" was used for mapping reads representing various types of repetitive elements in rodents.</w:t>
      </w:r>
    </w:p>
    <w:p w:rsidR="007D7776" w:rsidRP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E15" w:rsidRPr="00DB7406" w:rsidRDefault="009E7E15" w:rsidP="007D77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406">
        <w:rPr>
          <w:rFonts w:ascii="Times New Roman" w:hAnsi="Times New Roman" w:cs="Times New Roman"/>
          <w:b/>
          <w:sz w:val="24"/>
          <w:szCs w:val="24"/>
        </w:rPr>
        <w:t xml:space="preserve">Figure S1. Characterization of the quality of total and dsRNA isolated from MEFs. </w:t>
      </w:r>
      <w:r w:rsidRPr="00DB7406">
        <w:rPr>
          <w:rFonts w:ascii="Times New Roman" w:hAnsi="Times New Roman" w:cs="Times New Roman"/>
          <w:sz w:val="24"/>
          <w:szCs w:val="24"/>
        </w:rPr>
        <w:t>A,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406">
        <w:rPr>
          <w:rFonts w:ascii="Times New Roman" w:hAnsi="Times New Roman" w:cs="Times New Roman"/>
          <w:sz w:val="24"/>
          <w:szCs w:val="24"/>
        </w:rPr>
        <w:t xml:space="preserve">Microfluidic electrophoresis showing the quality of total RNA and dsRNA isolated from wild-type, 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Tr</w:t>
      </w:r>
      <w:r w:rsidRPr="00DB7406">
        <w:rPr>
          <w:rFonts w:ascii="Times New Roman" w:hAnsi="Times New Roman" w:cs="Times New Roman"/>
          <w:i/>
          <w:sz w:val="24"/>
          <w:szCs w:val="24"/>
        </w:rPr>
        <w:t>p53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and </w:t>
      </w:r>
      <w:r w:rsidRPr="00DB7406">
        <w:rPr>
          <w:rFonts w:ascii="Times New Roman" w:hAnsi="Times New Roman" w:cs="Times New Roman"/>
          <w:i/>
          <w:sz w:val="24"/>
          <w:szCs w:val="24"/>
        </w:rPr>
        <w:t>A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dar</w:t>
      </w:r>
      <w:r w:rsidRPr="00DB7406">
        <w:rPr>
          <w:rFonts w:ascii="Times New Roman" w:hAnsi="Times New Roman" w:cs="Times New Roman"/>
          <w:i/>
          <w:sz w:val="24"/>
          <w:szCs w:val="24"/>
        </w:rPr>
        <w:t>1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/>
          <w:sz w:val="24"/>
          <w:szCs w:val="24"/>
        </w:rPr>
        <w:t>;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 xml:space="preserve"> Tr</w:t>
      </w:r>
      <w:r w:rsidRPr="00DB7406">
        <w:rPr>
          <w:rFonts w:ascii="Times New Roman" w:hAnsi="Times New Roman" w:cs="Times New Roman"/>
          <w:i/>
          <w:sz w:val="24"/>
          <w:szCs w:val="24"/>
        </w:rPr>
        <w:t>p53</w:t>
      </w:r>
      <w:r w:rsidRPr="00DB7406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MEFs. B, wild-type total vs dsRNA. C, 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Tr</w:t>
      </w:r>
      <w:r w:rsidRPr="00DB7406">
        <w:rPr>
          <w:rFonts w:ascii="Times New Roman" w:hAnsi="Times New Roman" w:cs="Times New Roman"/>
          <w:i/>
          <w:sz w:val="24"/>
          <w:szCs w:val="24"/>
        </w:rPr>
        <w:t>p53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total vs dsRNA. D, </w:t>
      </w:r>
      <w:r w:rsidRPr="00DB7406">
        <w:rPr>
          <w:rFonts w:ascii="Times New Roman" w:hAnsi="Times New Roman" w:cs="Times New Roman"/>
          <w:i/>
          <w:sz w:val="24"/>
          <w:szCs w:val="24"/>
        </w:rPr>
        <w:t>A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>dar</w:t>
      </w:r>
      <w:r w:rsidRPr="00DB7406">
        <w:rPr>
          <w:rFonts w:ascii="Times New Roman" w:hAnsi="Times New Roman" w:cs="Times New Roman"/>
          <w:i/>
          <w:sz w:val="24"/>
          <w:szCs w:val="24"/>
        </w:rPr>
        <w:t>1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/>
          <w:sz w:val="24"/>
          <w:szCs w:val="24"/>
        </w:rPr>
        <w:t>;</w:t>
      </w:r>
      <w:r w:rsidR="002545BE" w:rsidRPr="00DB7406">
        <w:rPr>
          <w:rFonts w:ascii="Times New Roman" w:hAnsi="Times New Roman" w:cs="Times New Roman"/>
          <w:i/>
          <w:sz w:val="24"/>
          <w:szCs w:val="24"/>
        </w:rPr>
        <w:t xml:space="preserve"> Tr</w:t>
      </w:r>
      <w:r w:rsidRPr="00DB7406">
        <w:rPr>
          <w:rFonts w:ascii="Times New Roman" w:hAnsi="Times New Roman" w:cs="Times New Roman"/>
          <w:i/>
          <w:sz w:val="24"/>
          <w:szCs w:val="24"/>
        </w:rPr>
        <w:t>p53</w:t>
      </w:r>
      <w:r w:rsidRPr="00DB7406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total vs dsRNA. </w:t>
      </w:r>
    </w:p>
    <w:p w:rsid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006" w:rsidRPr="007D7776" w:rsidRDefault="000A400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06">
        <w:rPr>
          <w:rFonts w:ascii="Times New Roman" w:hAnsi="Times New Roman" w:cs="Times New Roman"/>
          <w:b/>
          <w:sz w:val="24"/>
          <w:szCs w:val="24"/>
        </w:rPr>
        <w:t>Figure S2</w:t>
      </w:r>
      <w:r w:rsidR="00DB7406">
        <w:rPr>
          <w:rFonts w:ascii="Times New Roman" w:hAnsi="Times New Roman" w:cs="Times New Roman"/>
          <w:b/>
          <w:sz w:val="24"/>
          <w:szCs w:val="24"/>
        </w:rPr>
        <w:t>.</w:t>
      </w:r>
      <w:r w:rsidRPr="00DB7406">
        <w:rPr>
          <w:rFonts w:ascii="Times New Roman" w:hAnsi="Times New Roman" w:cs="Times New Roman"/>
          <w:sz w:val="24"/>
          <w:szCs w:val="24"/>
        </w:rPr>
        <w:t xml:space="preserve"> Immunoblot showing the expression of MDA5 and RIG-I receptors after wild type</w:t>
      </w:r>
      <w:r w:rsidR="00DB7406" w:rsidRPr="00DB7406">
        <w:rPr>
          <w:rFonts w:ascii="Times New Roman" w:hAnsi="Times New Roman" w:cs="Times New Roman"/>
          <w:sz w:val="24"/>
          <w:szCs w:val="24"/>
        </w:rPr>
        <w:t xml:space="preserve"> or</w:t>
      </w:r>
      <w:r w:rsidRPr="00DB7406">
        <w:rPr>
          <w:rFonts w:ascii="Times New Roman" w:hAnsi="Times New Roman" w:cs="Times New Roman"/>
          <w:i/>
          <w:sz w:val="24"/>
          <w:szCs w:val="24"/>
        </w:rPr>
        <w:t xml:space="preserve"> Trp53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MEFs were transfected with dsRNA.</w:t>
      </w:r>
    </w:p>
    <w:p w:rsid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406" w:rsidRPr="007D7776" w:rsidRDefault="00DB740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06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B740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A control of </w:t>
      </w:r>
      <w:r w:rsidR="00EC2FC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the </w:t>
      </w:r>
      <w:r w:rsidRPr="00DB740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efficiency of the V1 RNase digest.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B7406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μ</w:t>
      </w:r>
      <w:r w:rsidRPr="00DB7406">
        <w:rPr>
          <w:rFonts w:ascii="Times New Roman" w:hAnsi="Times New Roman" w:cs="Times New Roman"/>
          <w:sz w:val="24"/>
          <w:szCs w:val="24"/>
        </w:rPr>
        <w:t xml:space="preserve">g of each RNA sample was mixed with 1 </w:t>
      </w:r>
      <w:r>
        <w:rPr>
          <w:rFonts w:ascii="Times New Roman" w:hAnsi="Times New Roman" w:cs="Times New Roman"/>
          <w:sz w:val="24"/>
          <w:szCs w:val="24"/>
        </w:rPr>
        <w:t>μ</w:t>
      </w:r>
      <w:r w:rsidRPr="00DB7406">
        <w:rPr>
          <w:rFonts w:ascii="Times New Roman" w:hAnsi="Times New Roman" w:cs="Times New Roman"/>
          <w:sz w:val="24"/>
          <w:szCs w:val="24"/>
        </w:rPr>
        <w:t>l of RNase V1 (</w:t>
      </w:r>
      <w:proofErr w:type="spellStart"/>
      <w:r w:rsidRPr="00DB7406">
        <w:rPr>
          <w:rFonts w:ascii="Times New Roman" w:hAnsi="Times New Roman" w:cs="Times New Roman"/>
          <w:sz w:val="24"/>
          <w:szCs w:val="24"/>
        </w:rPr>
        <w:t>Ambion</w:t>
      </w:r>
      <w:proofErr w:type="spellEnd"/>
      <w:r w:rsidRPr="00DB7406">
        <w:rPr>
          <w:rFonts w:ascii="Times New Roman" w:hAnsi="Times New Roman" w:cs="Times New Roman"/>
          <w:sz w:val="24"/>
          <w:szCs w:val="24"/>
        </w:rPr>
        <w:t>; 0.1 U/</w:t>
      </w:r>
      <w:proofErr w:type="spellStart"/>
      <w:r w:rsidRPr="00DB7406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DB7406">
        <w:rPr>
          <w:rFonts w:ascii="Times New Roman" w:hAnsi="Times New Roman" w:cs="Times New Roman"/>
          <w:sz w:val="24"/>
          <w:szCs w:val="24"/>
        </w:rPr>
        <w:t>) and incubated at 37 °C for 30 min.</w:t>
      </w:r>
      <w:r w:rsidR="00EC2FCF">
        <w:rPr>
          <w:rFonts w:ascii="Times New Roman" w:hAnsi="Times New Roman" w:cs="Times New Roman"/>
          <w:sz w:val="24"/>
          <w:szCs w:val="24"/>
        </w:rPr>
        <w:t xml:space="preserve"> S</w:t>
      </w:r>
      <w:r w:rsidR="00EC2FCF" w:rsidRPr="00DB7406">
        <w:rPr>
          <w:rFonts w:ascii="Times New Roman" w:hAnsi="Times New Roman" w:cs="Times New Roman"/>
          <w:sz w:val="24"/>
          <w:szCs w:val="24"/>
        </w:rPr>
        <w:t>ample</w:t>
      </w:r>
      <w:r w:rsidR="00EC2FCF">
        <w:rPr>
          <w:rFonts w:ascii="Times New Roman" w:hAnsi="Times New Roman" w:cs="Times New Roman"/>
          <w:sz w:val="24"/>
          <w:szCs w:val="24"/>
        </w:rPr>
        <w:t>s were</w:t>
      </w:r>
      <w:r w:rsidR="00EC2FCF" w:rsidRPr="00DB7406">
        <w:rPr>
          <w:rFonts w:ascii="Times New Roman" w:hAnsi="Times New Roman" w:cs="Times New Roman"/>
          <w:sz w:val="24"/>
          <w:szCs w:val="24"/>
        </w:rPr>
        <w:t xml:space="preserve"> mixed with 6xBB solution (</w:t>
      </w:r>
      <w:proofErr w:type="spellStart"/>
      <w:r w:rsidR="00EC2FCF" w:rsidRPr="00DB7406">
        <w:rPr>
          <w:rFonts w:ascii="Times New Roman" w:hAnsi="Times New Roman" w:cs="Times New Roman"/>
          <w:sz w:val="24"/>
          <w:szCs w:val="24"/>
        </w:rPr>
        <w:t>GeneAll</w:t>
      </w:r>
      <w:proofErr w:type="spellEnd"/>
      <w:r w:rsidR="00EC2FCF" w:rsidRPr="00DB7406">
        <w:rPr>
          <w:rFonts w:ascii="Times New Roman" w:hAnsi="Times New Roman" w:cs="Times New Roman"/>
          <w:sz w:val="24"/>
          <w:szCs w:val="24"/>
        </w:rPr>
        <w:t>)</w:t>
      </w:r>
      <w:r w:rsidR="00EC2FCF">
        <w:rPr>
          <w:rFonts w:ascii="Times New Roman" w:hAnsi="Times New Roman" w:cs="Times New Roman"/>
          <w:sz w:val="24"/>
          <w:szCs w:val="24"/>
        </w:rPr>
        <w:t xml:space="preserve"> and separated on 1% </w:t>
      </w:r>
      <w:r w:rsidR="00EC2FCF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EC2FCF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garose gel</w:t>
      </w:r>
      <w:r w:rsidR="00EC2FC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1x TBE</w:t>
      </w:r>
      <w:r w:rsidR="00EC2FCF" w:rsidRPr="00DB7406">
        <w:rPr>
          <w:rFonts w:ascii="Times New Roman" w:hAnsi="Times New Roman" w:cs="Times New Roman"/>
          <w:sz w:val="24"/>
          <w:szCs w:val="24"/>
        </w:rPr>
        <w:t xml:space="preserve">. </w:t>
      </w:r>
      <w:r w:rsidR="00EC2FCF">
        <w:rPr>
          <w:rFonts w:ascii="Times New Roman" w:hAnsi="Times New Roman" w:cs="Times New Roman"/>
          <w:sz w:val="24"/>
          <w:szCs w:val="24"/>
        </w:rPr>
        <w:t>Undigested RNA was run on the same gel for reference.</w:t>
      </w:r>
    </w:p>
    <w:p w:rsid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7DB" w:rsidRDefault="00EC2FCF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C2FC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The quality of the fractionation of nuclear and cytoplasmic RNA.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A, immunoblot of cytoplasmic and nuclear fraction probed </w:t>
      </w:r>
      <w:r w:rsidRPr="00DB7406">
        <w:rPr>
          <w:rFonts w:ascii="Times New Roman" w:hAnsi="Times New Roman" w:cs="Times New Roman"/>
          <w:sz w:val="24"/>
          <w:szCs w:val="24"/>
        </w:rPr>
        <w:t>with anti-</w:t>
      </w:r>
      <w:proofErr w:type="spellStart"/>
      <w:r w:rsidRPr="00DB7406">
        <w:rPr>
          <w:rFonts w:ascii="Times New Roman" w:hAnsi="Times New Roman" w:cs="Times New Roman"/>
          <w:sz w:val="24"/>
          <w:szCs w:val="24"/>
        </w:rPr>
        <w:t>fibrillarin</w:t>
      </w:r>
      <w:proofErr w:type="spellEnd"/>
      <w:r w:rsidRPr="00DB7406">
        <w:rPr>
          <w:rFonts w:ascii="Times New Roman" w:hAnsi="Times New Roman" w:cs="Times New Roman"/>
          <w:sz w:val="24"/>
          <w:szCs w:val="24"/>
        </w:rPr>
        <w:t xml:space="preserve"> and anti-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DB7406">
        <w:rPr>
          <w:rFonts w:ascii="Times New Roman" w:hAnsi="Times New Roman" w:cs="Times New Roman"/>
          <w:sz w:val="24"/>
          <w:szCs w:val="24"/>
        </w:rPr>
        <w:t>-tubulin antibodies.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B7406">
        <w:rPr>
          <w:rFonts w:ascii="Times New Roman" w:hAnsi="Times New Roman" w:cs="Times New Roman"/>
          <w:sz w:val="24"/>
          <w:szCs w:val="24"/>
        </w:rPr>
        <w:t>Ponceau</w:t>
      </w:r>
      <w:proofErr w:type="spellEnd"/>
      <w:r w:rsidRPr="00DB7406">
        <w:rPr>
          <w:rFonts w:ascii="Times New Roman" w:hAnsi="Times New Roman" w:cs="Times New Roman"/>
          <w:sz w:val="24"/>
          <w:szCs w:val="24"/>
        </w:rPr>
        <w:t xml:space="preserve"> staining also included. B, 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quality check of total, cytoplasmic and nuclear RNA.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406">
        <w:rPr>
          <w:rFonts w:ascii="Times New Roman" w:hAnsi="Times New Roman" w:cs="Times New Roman"/>
          <w:sz w:val="24"/>
          <w:szCs w:val="24"/>
        </w:rPr>
        <w:t>1 μg of each RNA sample was mix</w:t>
      </w:r>
      <w:r>
        <w:rPr>
          <w:rFonts w:ascii="Times New Roman" w:hAnsi="Times New Roman" w:cs="Times New Roman"/>
          <w:sz w:val="24"/>
          <w:szCs w:val="24"/>
        </w:rPr>
        <w:t xml:space="preserve">ed with 6xBB solution </w:t>
      </w:r>
      <w:r w:rsidRPr="00DB7406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separated on</w:t>
      </w:r>
      <w:r w:rsidRPr="00DB7406">
        <w:rPr>
          <w:rFonts w:ascii="Times New Roman" w:hAnsi="Times New Roman" w:cs="Times New Roman"/>
          <w:sz w:val="24"/>
          <w:szCs w:val="24"/>
        </w:rPr>
        <w:t xml:space="preserve"> 1% agarose gel in 1x TBE.</w:t>
      </w:r>
    </w:p>
    <w:p w:rsidR="00EC2FCF" w:rsidRPr="00DB7406" w:rsidRDefault="00EC2FCF" w:rsidP="007D777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406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. DsRNA from </w:t>
      </w:r>
      <w:r w:rsidRPr="00EC2FCF">
        <w:rPr>
          <w:rFonts w:ascii="Times New Roman" w:hAnsi="Times New Roman" w:cs="Times New Roman"/>
          <w:b/>
          <w:i/>
          <w:sz w:val="24"/>
          <w:szCs w:val="24"/>
        </w:rPr>
        <w:t>Trp53</w:t>
      </w:r>
      <w:r w:rsidRPr="00EC2FCF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-/-</w:t>
      </w:r>
      <w:r w:rsidRPr="00EC2F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cells, after rRNA depletion is still able to induce innate immune response. </w:t>
      </w:r>
      <w:r w:rsidRPr="00DB7406">
        <w:rPr>
          <w:rFonts w:ascii="Times New Roman" w:hAnsi="Times New Roman" w:cs="Times New Roman"/>
          <w:sz w:val="24"/>
          <w:szCs w:val="24"/>
        </w:rPr>
        <w:t xml:space="preserve">Immunoblot showing the expression of MDA5 and RIGI receptors after </w:t>
      </w:r>
      <w:r w:rsidRPr="00EC2FCF">
        <w:rPr>
          <w:rFonts w:ascii="Times New Roman" w:hAnsi="Times New Roman" w:cs="Times New Roman"/>
          <w:i/>
          <w:sz w:val="24"/>
          <w:szCs w:val="24"/>
        </w:rPr>
        <w:t>Tr</w:t>
      </w:r>
      <w:r w:rsidRPr="00DB7406">
        <w:rPr>
          <w:rFonts w:ascii="Times New Roman" w:hAnsi="Times New Roman" w:cs="Times New Roman"/>
          <w:i/>
          <w:sz w:val="24"/>
          <w:szCs w:val="24"/>
        </w:rPr>
        <w:t>p53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MEFs were transfected with dsRNA</w:t>
      </w:r>
      <w:r>
        <w:rPr>
          <w:rFonts w:ascii="Times New Roman" w:hAnsi="Times New Roman" w:cs="Times New Roman"/>
          <w:sz w:val="24"/>
          <w:szCs w:val="24"/>
        </w:rPr>
        <w:t xml:space="preserve"> or rRNA-depleted dsRNA</w:t>
      </w:r>
      <w:r w:rsidRPr="00DB74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FCF" w:rsidRPr="007D7776" w:rsidRDefault="00444588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S6</w:t>
      </w:r>
      <w:r w:rsidRPr="00DB74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4458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Enrichment of repetitive sequences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in dsRNA from MEFs</w:t>
      </w:r>
      <w:r w:rsidRPr="0044458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over their relative abundance in the mouse genome.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B740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DB7406">
        <w:rPr>
          <w:rFonts w:ascii="Times New Roman" w:hAnsi="Times New Roman" w:cs="Times New Roman"/>
          <w:sz w:val="24"/>
          <w:szCs w:val="24"/>
        </w:rPr>
        <w:t>RepBase</w:t>
      </w:r>
      <w:proofErr w:type="spellEnd"/>
      <w:r w:rsidRPr="00DB7406">
        <w:rPr>
          <w:rFonts w:ascii="Times New Roman" w:hAnsi="Times New Roman" w:cs="Times New Roman"/>
          <w:sz w:val="24"/>
          <w:szCs w:val="24"/>
        </w:rPr>
        <w:t xml:space="preserve"> repeat consensus" was used for mapping reads representing various types of repetitive elements in rodents.</w:t>
      </w:r>
      <w:r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B7406">
        <w:rPr>
          <w:rFonts w:ascii="Times New Roman" w:hAnsi="Times New Roman" w:cs="Times New Roman"/>
          <w:sz w:val="24"/>
          <w:szCs w:val="24"/>
        </w:rPr>
        <w:t xml:space="preserve">A, B, a summary of </w:t>
      </w:r>
      <w:r>
        <w:rPr>
          <w:rFonts w:ascii="Times New Roman" w:hAnsi="Times New Roman" w:cs="Times New Roman"/>
          <w:sz w:val="24"/>
          <w:szCs w:val="24"/>
        </w:rPr>
        <w:t xml:space="preserve">repeats </w:t>
      </w:r>
      <w:r w:rsidRPr="00DB7406">
        <w:rPr>
          <w:rFonts w:ascii="Times New Roman" w:hAnsi="Times New Roman" w:cs="Times New Roman"/>
          <w:sz w:val="24"/>
          <w:szCs w:val="24"/>
        </w:rPr>
        <w:t>reads mapped to the genome</w:t>
      </w:r>
      <w:r>
        <w:rPr>
          <w:rFonts w:ascii="Times New Roman" w:hAnsi="Times New Roman" w:cs="Times New Roman"/>
          <w:sz w:val="24"/>
          <w:szCs w:val="24"/>
        </w:rPr>
        <w:t xml:space="preserve"> in dsRNA from wild-type</w:t>
      </w:r>
      <w:r w:rsidRPr="00DB7406">
        <w:rPr>
          <w:rFonts w:ascii="Times New Roman" w:hAnsi="Times New Roman" w:cs="Times New Roman"/>
          <w:sz w:val="24"/>
          <w:szCs w:val="24"/>
        </w:rPr>
        <w:t xml:space="preserve">, </w:t>
      </w:r>
      <w:r w:rsidRPr="00DB7406">
        <w:rPr>
          <w:rFonts w:ascii="Times New Roman" w:hAnsi="Times New Roman" w:cs="Times New Roman"/>
          <w:i/>
          <w:sz w:val="24"/>
          <w:szCs w:val="24"/>
        </w:rPr>
        <w:t>Trp53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and </w:t>
      </w:r>
      <w:r w:rsidRPr="00DB7406">
        <w:rPr>
          <w:rFonts w:ascii="Times New Roman" w:hAnsi="Times New Roman" w:cs="Times New Roman"/>
          <w:i/>
          <w:sz w:val="24"/>
          <w:szCs w:val="24"/>
        </w:rPr>
        <w:t>Adar1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/>
          <w:sz w:val="24"/>
          <w:szCs w:val="24"/>
        </w:rPr>
        <w:t>; Trp53</w:t>
      </w:r>
      <w:r w:rsidRPr="00DB7406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MEFs. C, </w:t>
      </w:r>
      <w:r>
        <w:rPr>
          <w:rFonts w:ascii="Times New Roman" w:hAnsi="Times New Roman" w:cs="Times New Roman"/>
          <w:sz w:val="24"/>
          <w:szCs w:val="24"/>
        </w:rPr>
        <w:t>a scatter plot s</w:t>
      </w:r>
      <w:r w:rsidR="00216819">
        <w:rPr>
          <w:rFonts w:ascii="Times New Roman" w:hAnsi="Times New Roman" w:cs="Times New Roman"/>
          <w:sz w:val="24"/>
          <w:szCs w:val="24"/>
        </w:rPr>
        <w:t>howing the fold change of all mapped repeats divided according to their type</w:t>
      </w:r>
      <w:r w:rsidRPr="00DB7406">
        <w:rPr>
          <w:rFonts w:ascii="Times New Roman" w:hAnsi="Times New Roman" w:cs="Times New Roman"/>
          <w:sz w:val="24"/>
          <w:szCs w:val="24"/>
        </w:rPr>
        <w:t xml:space="preserve"> in </w:t>
      </w:r>
      <w:r w:rsidRPr="00DB7406">
        <w:rPr>
          <w:rFonts w:ascii="Times New Roman" w:hAnsi="Times New Roman" w:cs="Times New Roman"/>
          <w:i/>
          <w:sz w:val="24"/>
          <w:szCs w:val="24"/>
        </w:rPr>
        <w:t>A</w:t>
      </w:r>
      <w:r w:rsidR="00216819">
        <w:rPr>
          <w:rFonts w:ascii="Times New Roman" w:hAnsi="Times New Roman" w:cs="Times New Roman"/>
          <w:i/>
          <w:sz w:val="24"/>
          <w:szCs w:val="24"/>
        </w:rPr>
        <w:t>dar</w:t>
      </w:r>
      <w:r w:rsidRPr="00DB7406">
        <w:rPr>
          <w:rFonts w:ascii="Times New Roman" w:hAnsi="Times New Roman" w:cs="Times New Roman"/>
          <w:i/>
          <w:sz w:val="24"/>
          <w:szCs w:val="24"/>
        </w:rPr>
        <w:t>1</w:t>
      </w:r>
      <w:r w:rsidRPr="00DB7406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/>
          <w:sz w:val="24"/>
          <w:szCs w:val="24"/>
        </w:rPr>
        <w:t>; Trp53</w:t>
      </w:r>
      <w:r w:rsidRPr="00DB7406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sz w:val="24"/>
          <w:szCs w:val="24"/>
        </w:rPr>
        <w:t xml:space="preserve"> vs WT and in </w:t>
      </w:r>
      <w:r w:rsidRPr="00DB7406">
        <w:rPr>
          <w:rFonts w:ascii="Times New Roman" w:hAnsi="Times New Roman" w:cs="Times New Roman"/>
          <w:i/>
          <w:sz w:val="24"/>
          <w:szCs w:val="24"/>
        </w:rPr>
        <w:t>Trp53</w:t>
      </w:r>
      <w:r w:rsidRPr="00DB7406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Pr="00DB7406">
        <w:rPr>
          <w:rFonts w:ascii="Times New Roman" w:hAnsi="Times New Roman" w:cs="Times New Roman"/>
          <w:sz w:val="24"/>
          <w:szCs w:val="24"/>
        </w:rPr>
        <w:t>vs WT</w:t>
      </w:r>
      <w:r w:rsidR="00216819">
        <w:rPr>
          <w:rFonts w:ascii="Times New Roman" w:hAnsi="Times New Roman" w:cs="Times New Roman"/>
          <w:sz w:val="24"/>
          <w:szCs w:val="24"/>
        </w:rPr>
        <w:t xml:space="preserve">. The x-axis represents the average number of </w:t>
      </w:r>
      <w:r w:rsidR="00216819" w:rsidRPr="00935D41">
        <w:rPr>
          <w:rFonts w:ascii="Times New Roman" w:eastAsia="Times New Roman" w:hAnsi="Times New Roman" w:cs="Times New Roman"/>
          <w:sz w:val="24"/>
          <w:szCs w:val="24"/>
          <w:lang w:eastAsia="en-GB"/>
        </w:rPr>
        <w:t>mappings for each repeat type in 3 replicates.</w:t>
      </w:r>
    </w:p>
    <w:p w:rsid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E15" w:rsidRPr="007D7776" w:rsidRDefault="009E7E15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406">
        <w:rPr>
          <w:rFonts w:ascii="Times New Roman" w:hAnsi="Times New Roman" w:cs="Times New Roman"/>
          <w:b/>
          <w:sz w:val="24"/>
          <w:szCs w:val="24"/>
        </w:rPr>
        <w:t>Figure S</w:t>
      </w:r>
      <w:r w:rsidR="00935D41">
        <w:rPr>
          <w:rFonts w:ascii="Times New Roman" w:hAnsi="Times New Roman" w:cs="Times New Roman"/>
          <w:b/>
          <w:sz w:val="24"/>
          <w:szCs w:val="24"/>
        </w:rPr>
        <w:t>7</w:t>
      </w:r>
      <w:r w:rsidRPr="00DB7406">
        <w:rPr>
          <w:rFonts w:ascii="Times New Roman" w:hAnsi="Times New Roman" w:cs="Times New Roman"/>
          <w:b/>
          <w:sz w:val="24"/>
          <w:szCs w:val="24"/>
        </w:rPr>
        <w:t>.</w:t>
      </w:r>
      <w:r w:rsidRPr="00DB7406">
        <w:rPr>
          <w:rFonts w:ascii="Times New Roman" w:hAnsi="Times New Roman" w:cs="Times New Roman"/>
          <w:sz w:val="24"/>
          <w:szCs w:val="24"/>
        </w:rPr>
        <w:t xml:space="preserve"> </w:t>
      </w:r>
      <w:r w:rsidRPr="00DB7406">
        <w:rPr>
          <w:rFonts w:ascii="Times New Roman" w:hAnsi="Times New Roman" w:cs="Times New Roman"/>
          <w:iCs/>
          <w:sz w:val="24"/>
          <w:szCs w:val="24"/>
        </w:rPr>
        <w:t xml:space="preserve">Overlap between differentially expressed genes in WT MEF, </w:t>
      </w:r>
      <w:r w:rsidRPr="00DB7406">
        <w:rPr>
          <w:rFonts w:ascii="Times New Roman" w:hAnsi="Times New Roman" w:cs="Times New Roman"/>
          <w:i/>
          <w:iCs/>
          <w:sz w:val="24"/>
          <w:szCs w:val="24"/>
        </w:rPr>
        <w:t>p53</w:t>
      </w:r>
      <w:r w:rsidRPr="00DB740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Cs/>
          <w:sz w:val="24"/>
          <w:szCs w:val="24"/>
        </w:rPr>
        <w:t xml:space="preserve"> MEF and </w:t>
      </w:r>
      <w:r w:rsidRPr="00DB7406">
        <w:rPr>
          <w:rFonts w:ascii="Times New Roman" w:hAnsi="Times New Roman" w:cs="Times New Roman"/>
          <w:i/>
          <w:iCs/>
          <w:sz w:val="24"/>
          <w:szCs w:val="24"/>
        </w:rPr>
        <w:t>Adar1</w:t>
      </w:r>
      <w:r w:rsidRPr="00DB740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/>
          <w:iCs/>
          <w:sz w:val="24"/>
          <w:szCs w:val="24"/>
        </w:rPr>
        <w:t>; p53</w:t>
      </w:r>
      <w:r w:rsidRPr="00DB740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DB7406">
        <w:rPr>
          <w:rFonts w:ascii="Times New Roman" w:hAnsi="Times New Roman" w:cs="Times New Roman"/>
          <w:iCs/>
          <w:sz w:val="24"/>
          <w:szCs w:val="24"/>
        </w:rPr>
        <w:t xml:space="preserve"> MEF. All genes with an adjusted p-value &lt; 0.05 were considered as differentially expressed.</w:t>
      </w:r>
    </w:p>
    <w:p w:rsidR="007D7776" w:rsidRDefault="007D7776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E15" w:rsidRPr="00DB7406" w:rsidRDefault="00935D41" w:rsidP="007D77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S8</w:t>
      </w:r>
      <w:r w:rsidR="00D04CC0" w:rsidRPr="00DB74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7B74" w:rsidRPr="00935D4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 control</w:t>
      </w:r>
      <w:r w:rsidR="00753DE3" w:rsidRPr="00935D4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of the efficiency of the RN</w:t>
      </w:r>
      <w:r w:rsidR="00E77B74" w:rsidRPr="00935D4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as</w:t>
      </w:r>
      <w:r w:rsidR="00753DE3" w:rsidRPr="00935D4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 L knockdown</w:t>
      </w:r>
      <w:r w:rsidR="00E77B74" w:rsidRPr="00935D4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RT-qPCR analysis of RNase L mRNA in </w:t>
      </w:r>
      <w:r w:rsidR="00E77B74" w:rsidRPr="00DB7406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Trp53</w:t>
      </w:r>
      <w:r w:rsidR="00E77B74" w:rsidRPr="00DB740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en-GB"/>
        </w:rPr>
        <w:t>-/-</w:t>
      </w:r>
      <w:r w:rsidR="00E77B74" w:rsidRPr="00DB74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 </w:t>
      </w:r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MEFs with </w:t>
      </w:r>
      <w:proofErr w:type="spellStart"/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esiRNA</w:t>
      </w:r>
      <w:proofErr w:type="spellEnd"/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RNase L knock down and control cells, with and without p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oly</w:t>
      </w:r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</w:t>
      </w:r>
      <w:proofErr w:type="gramStart"/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:C</w:t>
      </w:r>
      <w:proofErr w:type="gramEnd"/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stimulation. Results are normalized to mRNA expression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control cells without poly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stimulation. </w:t>
      </w:r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Data are mean ± </w:t>
      </w:r>
      <w:proofErr w:type="spellStart"/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>s.d.</w:t>
      </w:r>
      <w:proofErr w:type="spellEnd"/>
      <w:r w:rsidR="00E77B74" w:rsidRPr="00DB74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three independent experiments. </w:t>
      </w:r>
    </w:p>
    <w:p w:rsidR="0039037E" w:rsidRPr="00DB7406" w:rsidRDefault="00F66107" w:rsidP="00240CC8">
      <w:pPr>
        <w:jc w:val="both"/>
        <w:rPr>
          <w:rFonts w:ascii="Times New Roman" w:hAnsi="Times New Roman" w:cs="Times New Roman"/>
        </w:rPr>
      </w:pPr>
    </w:p>
    <w:sectPr w:rsidR="0039037E" w:rsidRPr="00DB740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7AB" w:rsidRDefault="00E337AB" w:rsidP="00E337AB">
      <w:pPr>
        <w:spacing w:after="0" w:line="240" w:lineRule="auto"/>
      </w:pPr>
      <w:r>
        <w:separator/>
      </w:r>
    </w:p>
  </w:endnote>
  <w:endnote w:type="continuationSeparator" w:id="0">
    <w:p w:rsidR="00E337AB" w:rsidRDefault="00E337AB" w:rsidP="00E33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7AB" w:rsidRDefault="00E337AB" w:rsidP="00E337AB">
      <w:pPr>
        <w:spacing w:after="0" w:line="240" w:lineRule="auto"/>
      </w:pPr>
      <w:r>
        <w:separator/>
      </w:r>
    </w:p>
  </w:footnote>
  <w:footnote w:type="continuationSeparator" w:id="0">
    <w:p w:rsidR="00E337AB" w:rsidRDefault="00E337AB" w:rsidP="00E33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7AB" w:rsidRDefault="00E337AB">
    <w:pPr>
      <w:pStyle w:val="Header"/>
    </w:pPr>
    <w:proofErr w:type="spellStart"/>
    <w:r w:rsidRPr="00435951">
      <w:rPr>
        <w:rFonts w:ascii="Times New Roman" w:hAnsi="Times New Roman" w:cs="Times New Roman"/>
        <w:sz w:val="24"/>
        <w:szCs w:val="24"/>
      </w:rPr>
      <w:t>Wiatrek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r w:rsidRPr="00E337AB">
      <w:rPr>
        <w:rFonts w:ascii="Times New Roman" w:hAnsi="Times New Roman" w:cs="Times New Roman"/>
        <w:i/>
        <w:sz w:val="24"/>
        <w:szCs w:val="24"/>
      </w:rPr>
      <w:t>et al.</w:t>
    </w:r>
    <w:r>
      <w:rPr>
        <w:rFonts w:ascii="Times New Roman" w:hAnsi="Times New Roman" w:cs="Times New Roman"/>
        <w:sz w:val="24"/>
        <w:szCs w:val="24"/>
      </w:rPr>
      <w:t xml:space="preserve"> </w:t>
    </w:r>
  </w:p>
  <w:p w:rsidR="00E337AB" w:rsidRDefault="00E33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17AA9"/>
    <w:multiLevelType w:val="multilevel"/>
    <w:tmpl w:val="DEF2885E"/>
    <w:lvl w:ilvl="0">
      <w:start w:val="1"/>
      <w:numFmt w:val="none"/>
      <w:lvlText w:val="%1"/>
      <w:lvlJc w:val="left"/>
    </w:lvl>
    <w:lvl w:ilvl="1">
      <w:start w:val="1"/>
      <w:numFmt w:val="decimal"/>
      <w:pStyle w:val="Heading2"/>
      <w:lvlText w:val="%1.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B4C5F24"/>
    <w:multiLevelType w:val="hybridMultilevel"/>
    <w:tmpl w:val="4F083A72"/>
    <w:lvl w:ilvl="0" w:tplc="A0DA5278">
      <w:start w:val="1"/>
      <w:numFmt w:val="decimal"/>
      <w:lvlText w:val="%1)"/>
      <w:lvlJc w:val="left"/>
      <w:pPr>
        <w:ind w:left="720" w:hanging="360"/>
      </w:pPr>
      <w:rPr>
        <w:rFonts w:eastAsia="Droid Sans Fallback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1tjSyNDIyNzAzMLVU0lEKTi0uzszPAykwrAUALrWupCwAAAA="/>
  </w:docVars>
  <w:rsids>
    <w:rsidRoot w:val="009E7E15"/>
    <w:rsid w:val="00032550"/>
    <w:rsid w:val="00085E8F"/>
    <w:rsid w:val="00091831"/>
    <w:rsid w:val="000A4006"/>
    <w:rsid w:val="000B02DE"/>
    <w:rsid w:val="001117E6"/>
    <w:rsid w:val="00120DC5"/>
    <w:rsid w:val="0012552B"/>
    <w:rsid w:val="001C01C9"/>
    <w:rsid w:val="001F7472"/>
    <w:rsid w:val="0020129A"/>
    <w:rsid w:val="00216819"/>
    <w:rsid w:val="00240CC8"/>
    <w:rsid w:val="002545BE"/>
    <w:rsid w:val="002D4E14"/>
    <w:rsid w:val="00444588"/>
    <w:rsid w:val="00461C2A"/>
    <w:rsid w:val="004707AC"/>
    <w:rsid w:val="005D2075"/>
    <w:rsid w:val="00623C40"/>
    <w:rsid w:val="00641A69"/>
    <w:rsid w:val="00726235"/>
    <w:rsid w:val="00753DE3"/>
    <w:rsid w:val="0078525F"/>
    <w:rsid w:val="007C0F2C"/>
    <w:rsid w:val="007D7776"/>
    <w:rsid w:val="007E48A6"/>
    <w:rsid w:val="007F4C54"/>
    <w:rsid w:val="0091299B"/>
    <w:rsid w:val="00935D41"/>
    <w:rsid w:val="00936FDD"/>
    <w:rsid w:val="00942BC9"/>
    <w:rsid w:val="009B36FA"/>
    <w:rsid w:val="009E7E15"/>
    <w:rsid w:val="00A82EB1"/>
    <w:rsid w:val="00B9568A"/>
    <w:rsid w:val="00C87A4C"/>
    <w:rsid w:val="00CB4FC4"/>
    <w:rsid w:val="00D04CC0"/>
    <w:rsid w:val="00D573A5"/>
    <w:rsid w:val="00D90F35"/>
    <w:rsid w:val="00DB7406"/>
    <w:rsid w:val="00E12C76"/>
    <w:rsid w:val="00E257DB"/>
    <w:rsid w:val="00E337AB"/>
    <w:rsid w:val="00E77B74"/>
    <w:rsid w:val="00EC2FCF"/>
    <w:rsid w:val="00ED72AA"/>
    <w:rsid w:val="00F6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7BA4"/>
  <w15:chartTrackingRefBased/>
  <w15:docId w15:val="{73D23E6D-73A8-4D7F-9E97-6ABDB481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15"/>
    <w:pPr>
      <w:spacing w:line="256" w:lineRule="auto"/>
    </w:pPr>
    <w:rPr>
      <w:rFonts w:eastAsiaTheme="minorHAns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8525F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942BC9"/>
    <w:pPr>
      <w:keepNext/>
      <w:keepLines/>
      <w:numPr>
        <w:ilvl w:val="1"/>
        <w:numId w:val="1"/>
      </w:numPr>
      <w:spacing w:before="40" w:after="0"/>
      <w:outlineLvl w:val="1"/>
    </w:pPr>
    <w:rPr>
      <w:rFonts w:eastAsia="Times New Roman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8525F"/>
    <w:pPr>
      <w:keepNext/>
      <w:keepLines/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B36FA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25F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42BC9"/>
    <w:rPr>
      <w:rFonts w:ascii="Calibri" w:eastAsia="Times New Roman" w:hAnsi="Calibri" w:cs="Times New Roman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525F"/>
    <w:rPr>
      <w:rFonts w:eastAsiaTheme="majorEastAsia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36FA"/>
    <w:rPr>
      <w:rFonts w:eastAsiaTheme="majorEastAsia" w:cstheme="majorBidi"/>
      <w:b/>
      <w:iCs/>
    </w:rPr>
  </w:style>
  <w:style w:type="table" w:styleId="TableGrid">
    <w:name w:val="Table Grid"/>
    <w:basedOn w:val="TableNormal"/>
    <w:uiPriority w:val="39"/>
    <w:rsid w:val="009E7E15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oh-">
    <w:name w:val="_3oh-"/>
    <w:basedOn w:val="DefaultParagraphFont"/>
    <w:rsid w:val="00C87A4C"/>
  </w:style>
  <w:style w:type="character" w:customStyle="1" w:styleId="apple-style-span">
    <w:name w:val="apple-style-span"/>
    <w:rsid w:val="00E337AB"/>
    <w:rPr>
      <w:rFonts w:cs="Times New Roman"/>
    </w:rPr>
  </w:style>
  <w:style w:type="character" w:customStyle="1" w:styleId="NormalWebChar">
    <w:name w:val="Normal (Web) Char"/>
    <w:link w:val="NormalWeb"/>
    <w:locked/>
    <w:rsid w:val="00E337A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337AB"/>
    <w:pPr>
      <w:suppressAutoHyphens/>
      <w:ind w:left="720"/>
      <w:contextualSpacing/>
    </w:pPr>
    <w:rPr>
      <w:rFonts w:ascii="Calibri" w:eastAsia="Droid Sans Fallback" w:hAnsi="Calibri" w:cs="Calibri"/>
    </w:rPr>
  </w:style>
  <w:style w:type="paragraph" w:styleId="NormalWeb">
    <w:name w:val="Normal (Web)"/>
    <w:basedOn w:val="Normal"/>
    <w:link w:val="NormalWebChar"/>
    <w:unhideWhenUsed/>
    <w:rsid w:val="00E337AB"/>
    <w:pPr>
      <w:suppressAutoHyphens/>
      <w:spacing w:after="2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33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7AB"/>
    <w:rPr>
      <w:rFonts w:eastAsiaTheme="minorHAns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3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7AB"/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7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0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96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5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33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91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4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54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DEC2B-70FD-4C8B-B3A9-5FFEF963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Mary O'Connell</cp:lastModifiedBy>
  <cp:revision>6</cp:revision>
  <dcterms:created xsi:type="dcterms:W3CDTF">2019-03-11T13:37:00Z</dcterms:created>
  <dcterms:modified xsi:type="dcterms:W3CDTF">2019-03-11T16:56:00Z</dcterms:modified>
</cp:coreProperties>
</file>