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A6E7D" w14:textId="0C2F70F3" w:rsidR="0015192D" w:rsidRPr="00014D92" w:rsidRDefault="00D02F34" w:rsidP="0015192D">
      <w:pPr>
        <w:spacing w:line="480" w:lineRule="auto"/>
        <w:jc w:val="both"/>
        <w:rPr>
          <w:szCs w:val="24"/>
        </w:rPr>
      </w:pPr>
      <w:r>
        <w:rPr>
          <w:b/>
          <w:szCs w:val="24"/>
        </w:rPr>
        <w:t>Supplemental Figure</w:t>
      </w:r>
      <w:r w:rsidR="00BC0A7C" w:rsidRPr="00014D92">
        <w:rPr>
          <w:b/>
          <w:szCs w:val="24"/>
        </w:rPr>
        <w:t xml:space="preserve"> 1. </w:t>
      </w:r>
      <w:r w:rsidR="00BC0A7C">
        <w:rPr>
          <w:szCs w:val="24"/>
        </w:rPr>
        <w:t>Replicate N</w:t>
      </w:r>
      <w:r w:rsidR="00BC0A7C" w:rsidRPr="00014D92">
        <w:rPr>
          <w:szCs w:val="24"/>
        </w:rPr>
        <w:t xml:space="preserve">orthern blot analyses </w:t>
      </w:r>
      <w:r>
        <w:rPr>
          <w:szCs w:val="24"/>
        </w:rPr>
        <w:t>using</w:t>
      </w:r>
      <w:r w:rsidR="00BC0A7C" w:rsidRPr="00014D92">
        <w:rPr>
          <w:szCs w:val="24"/>
        </w:rPr>
        <w:t xml:space="preserve"> IR dye-labeled probes vs </w:t>
      </w:r>
      <w:r w:rsidR="00BC0A7C" w:rsidRPr="00014D92">
        <w:rPr>
          <w:szCs w:val="24"/>
          <w:vertAlign w:val="superscript"/>
        </w:rPr>
        <w:t>32</w:t>
      </w:r>
      <w:r w:rsidR="00BC0A7C" w:rsidRPr="00014D92">
        <w:rPr>
          <w:szCs w:val="24"/>
        </w:rPr>
        <w:t xml:space="preserve">P-labeled </w:t>
      </w:r>
      <w:r w:rsidR="00BC0A7C">
        <w:rPr>
          <w:szCs w:val="24"/>
        </w:rPr>
        <w:t xml:space="preserve">ssDNA </w:t>
      </w:r>
      <w:r w:rsidR="00BC0A7C" w:rsidRPr="00014D92">
        <w:rPr>
          <w:szCs w:val="24"/>
        </w:rPr>
        <w:t>probes.</w:t>
      </w:r>
      <w:r w:rsidR="00BC0A7C">
        <w:rPr>
          <w:szCs w:val="24"/>
        </w:rPr>
        <w:t xml:space="preserve"> </w:t>
      </w:r>
      <w:r>
        <w:rPr>
          <w:szCs w:val="24"/>
        </w:rPr>
        <w:t>In addition to</w:t>
      </w:r>
      <w:r w:rsidR="00BC0A7C">
        <w:rPr>
          <w:szCs w:val="24"/>
        </w:rPr>
        <w:t xml:space="preserve"> the membrane in Fig. 1B, four</w:t>
      </w:r>
      <w:r w:rsidR="00BC0A7C" w:rsidRPr="00014D92">
        <w:rPr>
          <w:szCs w:val="24"/>
        </w:rPr>
        <w:t xml:space="preserve"> additional membranes</w:t>
      </w:r>
      <w:r w:rsidR="00BC0A7C">
        <w:rPr>
          <w:szCs w:val="24"/>
        </w:rPr>
        <w:t xml:space="preserve"> with serial diluted Ta U6 snRNAs</w:t>
      </w:r>
      <w:r w:rsidR="00BC0A7C" w:rsidRPr="00014D92">
        <w:rPr>
          <w:szCs w:val="24"/>
        </w:rPr>
        <w:t xml:space="preserve"> were </w:t>
      </w:r>
      <w:r w:rsidR="00BC0A7C">
        <w:rPr>
          <w:szCs w:val="24"/>
        </w:rPr>
        <w:t>prepared</w:t>
      </w:r>
      <w:r w:rsidR="00BC0A7C" w:rsidRPr="00014D92">
        <w:rPr>
          <w:szCs w:val="24"/>
        </w:rPr>
        <w:t xml:space="preserve"> and hybridized with both IR dye-labeled probes and </w:t>
      </w:r>
      <w:r w:rsidR="00BC0A7C" w:rsidRPr="00014D92">
        <w:rPr>
          <w:szCs w:val="24"/>
          <w:vertAlign w:val="superscript"/>
        </w:rPr>
        <w:t>32</w:t>
      </w:r>
      <w:r w:rsidR="00BC0A7C" w:rsidRPr="00014D92">
        <w:rPr>
          <w:szCs w:val="24"/>
        </w:rPr>
        <w:t>P</w:t>
      </w:r>
      <w:r w:rsidR="00357727">
        <w:rPr>
          <w:szCs w:val="24"/>
        </w:rPr>
        <w:t>-</w:t>
      </w:r>
      <w:r w:rsidR="00BC0A7C" w:rsidRPr="00014D92">
        <w:rPr>
          <w:szCs w:val="24"/>
        </w:rPr>
        <w:t xml:space="preserve">labeled probes. </w:t>
      </w:r>
      <w:r w:rsidR="0015192D">
        <w:rPr>
          <w:szCs w:val="24"/>
        </w:rPr>
        <w:t xml:space="preserve">The </w:t>
      </w:r>
      <w:r w:rsidR="00CD3689">
        <w:rPr>
          <w:szCs w:val="24"/>
        </w:rPr>
        <w:t>graphs</w:t>
      </w:r>
      <w:r w:rsidR="0015192D">
        <w:rPr>
          <w:szCs w:val="24"/>
        </w:rPr>
        <w:t xml:space="preserve"> show q</w:t>
      </w:r>
      <w:r w:rsidR="0015192D">
        <w:rPr>
          <w:szCs w:val="24"/>
        </w:rPr>
        <w:t xml:space="preserve">uantitation of Ta U6 snRNA on Northern blots detected by an IR dye-labeled probe or a </w:t>
      </w:r>
      <w:r w:rsidR="0015192D" w:rsidRPr="00CC61BD">
        <w:rPr>
          <w:szCs w:val="24"/>
          <w:vertAlign w:val="superscript"/>
        </w:rPr>
        <w:t>32</w:t>
      </w:r>
      <w:r w:rsidR="0015192D">
        <w:rPr>
          <w:szCs w:val="24"/>
        </w:rPr>
        <w:t>P-labeled probe.</w:t>
      </w:r>
      <w:r w:rsidR="0015192D" w:rsidRPr="00CC61BD">
        <w:rPr>
          <w:szCs w:val="24"/>
        </w:rPr>
        <w:t xml:space="preserve"> </w:t>
      </w:r>
      <w:r w:rsidR="0015192D">
        <w:rPr>
          <w:szCs w:val="24"/>
        </w:rPr>
        <w:t xml:space="preserve">Relative intensities for each RNA sample (0.005 to 5 </w:t>
      </w:r>
      <w:proofErr w:type="spellStart"/>
      <w:r w:rsidR="0015192D">
        <w:rPr>
          <w:szCs w:val="24"/>
        </w:rPr>
        <w:t>fmole</w:t>
      </w:r>
      <w:proofErr w:type="spellEnd"/>
      <w:r w:rsidR="0015192D">
        <w:rPr>
          <w:szCs w:val="24"/>
        </w:rPr>
        <w:t>) were derived from five N</w:t>
      </w:r>
      <w:r w:rsidR="0015192D" w:rsidRPr="00014D92">
        <w:rPr>
          <w:szCs w:val="24"/>
        </w:rPr>
        <w:t xml:space="preserve">orthern </w:t>
      </w:r>
      <w:r w:rsidR="0015192D">
        <w:rPr>
          <w:szCs w:val="24"/>
        </w:rPr>
        <w:t xml:space="preserve">blot </w:t>
      </w:r>
      <w:r w:rsidR="0015192D" w:rsidRPr="00014D92">
        <w:rPr>
          <w:szCs w:val="24"/>
        </w:rPr>
        <w:t>membranes</w:t>
      </w:r>
      <w:r w:rsidR="0015192D">
        <w:rPr>
          <w:szCs w:val="24"/>
        </w:rPr>
        <w:t xml:space="preserve"> in Fig. 1 and Fig. S1.</w:t>
      </w:r>
      <w:r w:rsidR="0015192D" w:rsidRPr="00014D92">
        <w:rPr>
          <w:szCs w:val="24"/>
        </w:rPr>
        <w:t xml:space="preserve"> Error bars </w:t>
      </w:r>
      <w:r w:rsidR="0015192D">
        <w:rPr>
          <w:szCs w:val="24"/>
        </w:rPr>
        <w:t xml:space="preserve">represent </w:t>
      </w:r>
      <w:r w:rsidR="0015192D" w:rsidRPr="00014D92">
        <w:rPr>
          <w:szCs w:val="24"/>
        </w:rPr>
        <w:t>standard deviations from the mean</w:t>
      </w:r>
      <w:r w:rsidR="0015192D">
        <w:rPr>
          <w:szCs w:val="24"/>
        </w:rPr>
        <w:t xml:space="preserve"> (n=5</w:t>
      </w:r>
      <w:r w:rsidR="0015192D">
        <w:rPr>
          <w:szCs w:val="24"/>
        </w:rPr>
        <w:t>)</w:t>
      </w:r>
      <w:r w:rsidR="0015192D" w:rsidRPr="00014D92">
        <w:rPr>
          <w:szCs w:val="24"/>
        </w:rPr>
        <w:t>.</w:t>
      </w:r>
      <w:r w:rsidR="0015192D">
        <w:rPr>
          <w:szCs w:val="24"/>
        </w:rPr>
        <w:t xml:space="preserve"> A line</w:t>
      </w:r>
      <w:bookmarkStart w:id="0" w:name="_GoBack"/>
      <w:bookmarkEnd w:id="0"/>
      <w:r w:rsidR="0015192D">
        <w:rPr>
          <w:szCs w:val="24"/>
        </w:rPr>
        <w:t>ar trendline was fitted with R</w:t>
      </w:r>
      <w:r w:rsidR="0015192D" w:rsidRPr="00AD5598">
        <w:rPr>
          <w:szCs w:val="24"/>
          <w:vertAlign w:val="superscript"/>
        </w:rPr>
        <w:t>2</w:t>
      </w:r>
      <w:r w:rsidR="0015192D">
        <w:rPr>
          <w:szCs w:val="24"/>
        </w:rPr>
        <w:t xml:space="preserve"> value indicated.</w:t>
      </w:r>
    </w:p>
    <w:p w14:paraId="2BC75964" w14:textId="1DD5DEED" w:rsidR="00380E86" w:rsidRPr="00660344" w:rsidRDefault="00CD3689" w:rsidP="00660344">
      <w:pPr>
        <w:spacing w:line="480" w:lineRule="auto"/>
        <w:jc w:val="both"/>
        <w:rPr>
          <w:szCs w:val="24"/>
        </w:rPr>
      </w:pPr>
    </w:p>
    <w:sectPr w:rsidR="00380E86" w:rsidRPr="00660344" w:rsidSect="00F35A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7C"/>
    <w:rsid w:val="0015192D"/>
    <w:rsid w:val="001B1A7E"/>
    <w:rsid w:val="001C07F7"/>
    <w:rsid w:val="001F38E5"/>
    <w:rsid w:val="0021178B"/>
    <w:rsid w:val="0026527B"/>
    <w:rsid w:val="00357727"/>
    <w:rsid w:val="003B11BC"/>
    <w:rsid w:val="00401624"/>
    <w:rsid w:val="00520212"/>
    <w:rsid w:val="005566F1"/>
    <w:rsid w:val="005A13AA"/>
    <w:rsid w:val="005F367C"/>
    <w:rsid w:val="00660344"/>
    <w:rsid w:val="00691DA3"/>
    <w:rsid w:val="00692C87"/>
    <w:rsid w:val="006C71CD"/>
    <w:rsid w:val="0079623A"/>
    <w:rsid w:val="008504F0"/>
    <w:rsid w:val="00875522"/>
    <w:rsid w:val="008B2329"/>
    <w:rsid w:val="009355F5"/>
    <w:rsid w:val="009623F0"/>
    <w:rsid w:val="009A37B4"/>
    <w:rsid w:val="009A4DA2"/>
    <w:rsid w:val="00A508DA"/>
    <w:rsid w:val="00A9218D"/>
    <w:rsid w:val="00AC2180"/>
    <w:rsid w:val="00AD5598"/>
    <w:rsid w:val="00AE45BD"/>
    <w:rsid w:val="00AF5031"/>
    <w:rsid w:val="00B8589C"/>
    <w:rsid w:val="00BC0A7C"/>
    <w:rsid w:val="00BC5353"/>
    <w:rsid w:val="00CA0D7B"/>
    <w:rsid w:val="00CA1855"/>
    <w:rsid w:val="00CC61BD"/>
    <w:rsid w:val="00CD3689"/>
    <w:rsid w:val="00D02F34"/>
    <w:rsid w:val="00DA0CE6"/>
    <w:rsid w:val="00DC0A0D"/>
    <w:rsid w:val="00E44FAD"/>
    <w:rsid w:val="00EA7428"/>
    <w:rsid w:val="00F35A34"/>
    <w:rsid w:val="00F71411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B180"/>
  <w15:chartTrackingRefBased/>
  <w15:docId w15:val="{F631EDD9-9629-5A43-A32A-9C867572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A7C"/>
    <w:pPr>
      <w:spacing w:after="160" w:line="259" w:lineRule="auto"/>
    </w:pPr>
    <w:rPr>
      <w:rFonts w:ascii="Times New Roman" w:eastAsia="SimSun" w:hAnsi="Times New Roman" w:cs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2018-07-17T15:10:00Z</dcterms:created>
  <dcterms:modified xsi:type="dcterms:W3CDTF">2018-09-06T02:34:00Z</dcterms:modified>
</cp:coreProperties>
</file>