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0CB" w:rsidRDefault="00E400CB" w:rsidP="00E400CB">
      <w:pPr>
        <w:tabs>
          <w:tab w:val="left" w:pos="284"/>
        </w:tabs>
        <w:spacing w:line="480" w:lineRule="auto"/>
        <w:jc w:val="both"/>
        <w:rPr>
          <w:rFonts w:ascii="Arial" w:hAnsi="Arial" w:cs="Arial"/>
          <w:lang w:val="en-US"/>
        </w:rPr>
      </w:pPr>
      <w:proofErr w:type="gramStart"/>
      <w:r w:rsidRPr="00344800">
        <w:rPr>
          <w:rFonts w:ascii="Arial" w:hAnsi="Arial" w:cs="Arial"/>
          <w:b/>
          <w:caps/>
          <w:lang w:val="en-US"/>
        </w:rPr>
        <w:t>S</w:t>
      </w:r>
      <w:r>
        <w:rPr>
          <w:rFonts w:ascii="Arial" w:hAnsi="Arial" w:cs="Arial"/>
          <w:b/>
          <w:caps/>
          <w:lang w:val="en-US"/>
        </w:rPr>
        <w:t>upplemental</w:t>
      </w:r>
      <w:r w:rsidRPr="00344800">
        <w:rPr>
          <w:rFonts w:ascii="Arial" w:hAnsi="Arial" w:cs="Arial"/>
          <w:b/>
          <w:caps/>
          <w:lang w:val="en-US"/>
        </w:rPr>
        <w:t xml:space="preserve"> figure</w:t>
      </w:r>
      <w:r>
        <w:rPr>
          <w:rFonts w:ascii="Arial" w:hAnsi="Arial" w:cs="Arial"/>
          <w:b/>
          <w:caps/>
          <w:lang w:val="en-US"/>
        </w:rPr>
        <w:t xml:space="preserve"> S1.</w:t>
      </w:r>
      <w:proofErr w:type="gramEnd"/>
      <w:r w:rsidRPr="009F4E98">
        <w:rPr>
          <w:rFonts w:ascii="Arial" w:hAnsi="Arial" w:cs="Arial"/>
          <w:lang w:val="en-GB"/>
        </w:rPr>
        <w:t xml:space="preserve"> </w:t>
      </w:r>
      <w:proofErr w:type="gramStart"/>
      <w:r w:rsidRPr="009F4E98">
        <w:rPr>
          <w:rFonts w:ascii="Arial" w:hAnsi="Arial" w:cs="Arial"/>
          <w:lang w:val="en-GB"/>
        </w:rPr>
        <w:t xml:space="preserve">Conservation of the </w:t>
      </w:r>
      <w:proofErr w:type="spellStart"/>
      <w:r w:rsidRPr="009F4E98">
        <w:rPr>
          <w:rFonts w:ascii="Arial" w:hAnsi="Arial" w:cs="Arial"/>
          <w:lang w:val="en-GB"/>
        </w:rPr>
        <w:t>RgtA</w:t>
      </w:r>
      <w:proofErr w:type="spellEnd"/>
      <w:r w:rsidRPr="009F4E98">
        <w:rPr>
          <w:rFonts w:ascii="Arial" w:hAnsi="Arial" w:cs="Arial"/>
          <w:lang w:val="en-GB"/>
        </w:rPr>
        <w:t xml:space="preserve"> </w:t>
      </w:r>
      <w:proofErr w:type="spellStart"/>
      <w:r w:rsidRPr="009F4E98">
        <w:rPr>
          <w:rFonts w:ascii="Arial" w:hAnsi="Arial" w:cs="Arial"/>
          <w:lang w:val="en-GB"/>
        </w:rPr>
        <w:t>sRNA</w:t>
      </w:r>
      <w:proofErr w:type="spellEnd"/>
      <w:r w:rsidRPr="009F4E98">
        <w:rPr>
          <w:rFonts w:ascii="Arial" w:hAnsi="Arial" w:cs="Arial"/>
          <w:lang w:val="en-GB"/>
        </w:rPr>
        <w:t xml:space="preserve"> in the closely related </w:t>
      </w:r>
      <w:proofErr w:type="spellStart"/>
      <w:r w:rsidRPr="009F4E98">
        <w:rPr>
          <w:rFonts w:ascii="Arial" w:hAnsi="Arial" w:cs="Arial"/>
          <w:i/>
          <w:lang w:val="en-GB"/>
        </w:rPr>
        <w:t>Bordetella</w:t>
      </w:r>
      <w:proofErr w:type="spellEnd"/>
      <w:r w:rsidRPr="009F4E98">
        <w:rPr>
          <w:rFonts w:ascii="Arial" w:hAnsi="Arial" w:cs="Arial"/>
          <w:lang w:val="en-GB"/>
        </w:rPr>
        <w:t xml:space="preserve"> species.</w:t>
      </w:r>
      <w:proofErr w:type="gramEnd"/>
      <w:r>
        <w:rPr>
          <w:rFonts w:ascii="Arial" w:hAnsi="Arial" w:cs="Arial"/>
          <w:lang w:val="en-GB"/>
        </w:rPr>
        <w:t xml:space="preserve"> (A) Nucleotide sequence alignment of the </w:t>
      </w:r>
      <w:proofErr w:type="spellStart"/>
      <w:r w:rsidRPr="00030BE9">
        <w:rPr>
          <w:rFonts w:ascii="Arial" w:hAnsi="Arial" w:cs="Arial"/>
          <w:i/>
          <w:lang w:val="en-GB"/>
        </w:rPr>
        <w:t>rgtA</w:t>
      </w:r>
      <w:proofErr w:type="spellEnd"/>
      <w:r>
        <w:rPr>
          <w:rFonts w:ascii="Arial" w:hAnsi="Arial" w:cs="Arial"/>
          <w:lang w:val="en-GB"/>
        </w:rPr>
        <w:t xml:space="preserve"> locus of the </w:t>
      </w:r>
      <w:r w:rsidRPr="00030BE9">
        <w:rPr>
          <w:rFonts w:ascii="Arial" w:hAnsi="Arial" w:cs="Arial"/>
          <w:i/>
          <w:lang w:val="en-GB"/>
        </w:rPr>
        <w:t>B. pertussis</w:t>
      </w:r>
      <w:r>
        <w:rPr>
          <w:rFonts w:ascii="Arial" w:hAnsi="Arial" w:cs="Arial"/>
          <w:i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Tohama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gramStart"/>
      <w:r>
        <w:rPr>
          <w:rFonts w:ascii="Arial" w:hAnsi="Arial" w:cs="Arial"/>
          <w:lang w:val="en-GB"/>
        </w:rPr>
        <w:t xml:space="preserve">I, </w:t>
      </w:r>
      <w:r w:rsidRPr="00030BE9">
        <w:rPr>
          <w:rFonts w:ascii="Arial" w:hAnsi="Arial" w:cs="Arial"/>
          <w:i/>
          <w:lang w:val="en-GB"/>
        </w:rPr>
        <w:t xml:space="preserve">B. </w:t>
      </w:r>
      <w:proofErr w:type="spellStart"/>
      <w:r w:rsidRPr="00030BE9">
        <w:rPr>
          <w:rFonts w:ascii="Arial" w:hAnsi="Arial" w:cs="Arial"/>
          <w:i/>
          <w:lang w:val="en-GB"/>
        </w:rPr>
        <w:t>bronchiseptica</w:t>
      </w:r>
      <w:proofErr w:type="spellEnd"/>
      <w:r>
        <w:rPr>
          <w:rFonts w:ascii="Arial" w:hAnsi="Arial" w:cs="Arial"/>
          <w:lang w:val="en-GB"/>
        </w:rPr>
        <w:t xml:space="preserve"> RB50 and </w:t>
      </w:r>
      <w:r w:rsidRPr="00030BE9">
        <w:rPr>
          <w:rFonts w:ascii="Arial" w:hAnsi="Arial" w:cs="Arial"/>
          <w:i/>
          <w:lang w:val="en-GB"/>
        </w:rPr>
        <w:t xml:space="preserve">B. </w:t>
      </w:r>
      <w:proofErr w:type="spellStart"/>
      <w:r w:rsidRPr="00030BE9">
        <w:rPr>
          <w:rFonts w:ascii="Arial" w:hAnsi="Arial" w:cs="Arial"/>
          <w:i/>
          <w:lang w:val="en-GB"/>
        </w:rPr>
        <w:t>parapertussis</w:t>
      </w:r>
      <w:proofErr w:type="spellEnd"/>
      <w:r>
        <w:rPr>
          <w:rFonts w:ascii="Arial" w:hAnsi="Arial" w:cs="Arial"/>
          <w:i/>
          <w:lang w:val="en-GB"/>
        </w:rPr>
        <w:t xml:space="preserve"> </w:t>
      </w:r>
      <w:r>
        <w:rPr>
          <w:rFonts w:ascii="Arial" w:hAnsi="Arial" w:cs="Arial"/>
          <w:lang w:val="en-GB"/>
        </w:rPr>
        <w:t>12822 strains</w:t>
      </w:r>
      <w:proofErr w:type="gramEnd"/>
      <w:r>
        <w:rPr>
          <w:rFonts w:ascii="Arial" w:hAnsi="Arial" w:cs="Arial"/>
          <w:lang w:val="en-GB"/>
        </w:rPr>
        <w:t xml:space="preserve">. The transcriptional start site identified by primer extension (rectangular arrow, +1), plausible -35 and -10 promoter sequences, putative </w:t>
      </w:r>
      <w:proofErr w:type="spellStart"/>
      <w:r>
        <w:rPr>
          <w:rFonts w:ascii="Arial" w:hAnsi="Arial" w:cs="Arial"/>
          <w:lang w:val="en-GB"/>
        </w:rPr>
        <w:t>RisA</w:t>
      </w:r>
      <w:proofErr w:type="spellEnd"/>
      <w:r>
        <w:rPr>
          <w:rFonts w:ascii="Arial" w:hAnsi="Arial" w:cs="Arial"/>
          <w:lang w:val="en-GB"/>
        </w:rPr>
        <w:t xml:space="preserve"> binding sites, region of partial complementarity to BP3831 mRNA and possible terminator are shown.</w:t>
      </w:r>
      <w:r>
        <w:rPr>
          <w:rFonts w:ascii="Arial" w:hAnsi="Arial" w:cs="Arial"/>
          <w:lang w:val="en-US"/>
        </w:rPr>
        <w:t xml:space="preserve"> </w:t>
      </w:r>
      <w:r w:rsidRPr="00030BE9">
        <w:rPr>
          <w:rFonts w:ascii="Arial" w:hAnsi="Arial" w:cs="Arial"/>
          <w:i/>
          <w:lang w:val="en-GB"/>
        </w:rPr>
        <w:t>(B)</w:t>
      </w:r>
      <w:r>
        <w:rPr>
          <w:rFonts w:ascii="Arial" w:hAnsi="Arial" w:cs="Arial"/>
          <w:lang w:val="en-GB"/>
        </w:rPr>
        <w:t xml:space="preserve"> </w:t>
      </w:r>
      <w:r w:rsidRPr="009F4E98">
        <w:rPr>
          <w:rFonts w:ascii="Arial" w:hAnsi="Arial" w:cs="Arial"/>
          <w:i/>
          <w:lang w:val="en-GB"/>
        </w:rPr>
        <w:t>B. pertussis</w:t>
      </w:r>
      <w:r w:rsidRPr="009F4E98">
        <w:rPr>
          <w:rFonts w:ascii="Arial" w:hAnsi="Arial" w:cs="Arial"/>
          <w:lang w:val="en-GB"/>
        </w:rPr>
        <w:t xml:space="preserve"> </w:t>
      </w:r>
      <w:proofErr w:type="spellStart"/>
      <w:r w:rsidRPr="009F4E98">
        <w:rPr>
          <w:rFonts w:ascii="Arial" w:hAnsi="Arial" w:cs="Arial"/>
          <w:lang w:val="en-GB"/>
        </w:rPr>
        <w:t>Tohama</w:t>
      </w:r>
      <w:proofErr w:type="spellEnd"/>
      <w:r w:rsidRPr="009F4E98">
        <w:rPr>
          <w:rFonts w:ascii="Arial" w:hAnsi="Arial" w:cs="Arial"/>
          <w:lang w:val="en-GB"/>
        </w:rPr>
        <w:t xml:space="preserve"> I (lane 1), </w:t>
      </w:r>
      <w:r w:rsidRPr="009F4E98">
        <w:rPr>
          <w:rFonts w:ascii="Arial" w:hAnsi="Arial" w:cs="Arial"/>
          <w:i/>
          <w:lang w:val="en-GB"/>
        </w:rPr>
        <w:t>B. </w:t>
      </w:r>
      <w:proofErr w:type="spellStart"/>
      <w:r w:rsidRPr="009F4E98">
        <w:rPr>
          <w:rFonts w:ascii="Arial" w:hAnsi="Arial" w:cs="Arial"/>
          <w:i/>
          <w:lang w:val="en-GB"/>
        </w:rPr>
        <w:t>bronchiseptica</w:t>
      </w:r>
      <w:proofErr w:type="spellEnd"/>
      <w:r w:rsidRPr="009F4E98">
        <w:rPr>
          <w:rFonts w:ascii="Arial" w:hAnsi="Arial" w:cs="Arial"/>
          <w:lang w:val="en-GB"/>
        </w:rPr>
        <w:t xml:space="preserve"> RB50 (lane 2) and </w:t>
      </w:r>
      <w:r w:rsidRPr="009F4E98">
        <w:rPr>
          <w:rFonts w:ascii="Arial" w:hAnsi="Arial" w:cs="Arial"/>
          <w:i/>
          <w:lang w:val="en-GB"/>
        </w:rPr>
        <w:t xml:space="preserve">B. </w:t>
      </w:r>
      <w:proofErr w:type="spellStart"/>
      <w:r w:rsidRPr="009F4E98">
        <w:rPr>
          <w:rFonts w:ascii="Arial" w:hAnsi="Arial" w:cs="Arial"/>
          <w:i/>
          <w:lang w:val="en-GB"/>
        </w:rPr>
        <w:t>parapertussis</w:t>
      </w:r>
      <w:proofErr w:type="spellEnd"/>
      <w:r w:rsidRPr="009F4E98">
        <w:rPr>
          <w:rFonts w:ascii="Arial" w:hAnsi="Arial" w:cs="Arial"/>
          <w:lang w:val="en-GB"/>
        </w:rPr>
        <w:t xml:space="preserve"> 12822</w:t>
      </w:r>
      <w:r w:rsidRPr="009F4E98">
        <w:rPr>
          <w:rFonts w:ascii="Arial" w:hAnsi="Arial" w:cs="Arial"/>
          <w:lang w:val="en-US"/>
        </w:rPr>
        <w:t xml:space="preserve"> (lane 3) strains were grown in modified SS medium to exponential phase.  RNA isolated from harvested cells was probed with </w:t>
      </w:r>
      <w:proofErr w:type="spellStart"/>
      <w:r w:rsidRPr="009F4E98">
        <w:rPr>
          <w:rFonts w:ascii="Arial" w:hAnsi="Arial" w:cs="Arial"/>
          <w:lang w:val="en-US"/>
        </w:rPr>
        <w:t>biotinylated</w:t>
      </w:r>
      <w:proofErr w:type="spellEnd"/>
      <w:r w:rsidRPr="009F4E98">
        <w:rPr>
          <w:rFonts w:ascii="Arial" w:hAnsi="Arial" w:cs="Arial"/>
          <w:lang w:val="en-US"/>
        </w:rPr>
        <w:t xml:space="preserve"> </w:t>
      </w:r>
      <w:proofErr w:type="spellStart"/>
      <w:r w:rsidRPr="009F4E98">
        <w:rPr>
          <w:rFonts w:ascii="Arial" w:hAnsi="Arial" w:cs="Arial"/>
          <w:lang w:val="en-US"/>
        </w:rPr>
        <w:t>RgtA</w:t>
      </w:r>
      <w:proofErr w:type="spellEnd"/>
      <w:r w:rsidRPr="009F4E98">
        <w:rPr>
          <w:rFonts w:ascii="Arial" w:hAnsi="Arial" w:cs="Arial"/>
          <w:lang w:val="en-US"/>
        </w:rPr>
        <w:t xml:space="preserve">-specific probe and subjected to Northern blot analysis (upper panel). Signals obtained upon re-hybridization of the membrane with </w:t>
      </w:r>
      <w:proofErr w:type="spellStart"/>
      <w:r w:rsidRPr="009F4E98">
        <w:rPr>
          <w:rFonts w:ascii="Arial" w:hAnsi="Arial" w:cs="Arial"/>
          <w:lang w:val="en-US"/>
        </w:rPr>
        <w:t>SsrA</w:t>
      </w:r>
      <w:proofErr w:type="spellEnd"/>
      <w:r w:rsidRPr="009F4E98">
        <w:rPr>
          <w:rFonts w:ascii="Arial" w:hAnsi="Arial" w:cs="Arial"/>
          <w:lang w:val="en-US"/>
        </w:rPr>
        <w:t>-specific probe (lower panel) served as loading control. Only relevant parts of the membranes are shown. The result is a representative of two experiments.</w:t>
      </w:r>
      <w:r w:rsidRPr="009F4E98" w:rsidDel="00635133">
        <w:rPr>
          <w:rFonts w:ascii="Arial" w:hAnsi="Arial" w:cs="Arial"/>
          <w:lang w:val="en-US"/>
        </w:rPr>
        <w:t xml:space="preserve"> </w:t>
      </w:r>
    </w:p>
    <w:p w:rsidR="00E400CB" w:rsidRPr="009F4E98" w:rsidRDefault="00E400CB" w:rsidP="00E400CB">
      <w:pPr>
        <w:tabs>
          <w:tab w:val="left" w:pos="284"/>
        </w:tabs>
        <w:spacing w:line="480" w:lineRule="auto"/>
        <w:jc w:val="both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b/>
          <w:caps/>
          <w:lang w:val="en-US"/>
        </w:rPr>
        <w:t>Supplemental</w:t>
      </w:r>
      <w:r w:rsidRPr="00030BE9">
        <w:rPr>
          <w:rFonts w:ascii="Arial" w:hAnsi="Arial" w:cs="Arial"/>
          <w:b/>
          <w:caps/>
          <w:lang w:val="en-US"/>
        </w:rPr>
        <w:t xml:space="preserve"> Figure </w:t>
      </w:r>
      <w:r w:rsidRPr="00030BE9">
        <w:rPr>
          <w:rFonts w:ascii="Arial" w:hAnsi="Arial" w:cs="Arial"/>
          <w:b/>
          <w:lang w:val="en-US"/>
        </w:rPr>
        <w:t>S2.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gramStart"/>
      <w:r w:rsidRPr="009F4E98">
        <w:rPr>
          <w:rFonts w:ascii="Arial" w:hAnsi="Arial" w:cs="Arial"/>
          <w:lang w:val="en-US"/>
        </w:rPr>
        <w:t xml:space="preserve">Secondary structure of </w:t>
      </w:r>
      <w:r>
        <w:rPr>
          <w:rFonts w:ascii="Arial" w:hAnsi="Arial" w:cs="Arial"/>
          <w:lang w:val="en-US"/>
        </w:rPr>
        <w:t xml:space="preserve">the </w:t>
      </w:r>
      <w:proofErr w:type="spellStart"/>
      <w:r w:rsidRPr="009F4E98">
        <w:rPr>
          <w:rFonts w:ascii="Arial" w:hAnsi="Arial" w:cs="Arial"/>
          <w:lang w:val="en-US"/>
        </w:rPr>
        <w:t>RgtA</w:t>
      </w:r>
      <w:proofErr w:type="spellEnd"/>
      <w:r w:rsidRPr="009F4E98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sRNA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9F4E98">
        <w:rPr>
          <w:rFonts w:ascii="Arial" w:hAnsi="Arial" w:cs="Arial"/>
          <w:lang w:val="en-US"/>
        </w:rPr>
        <w:t xml:space="preserve">as suggested by </w:t>
      </w:r>
      <w:proofErr w:type="spellStart"/>
      <w:r w:rsidRPr="009F4E98">
        <w:rPr>
          <w:rFonts w:ascii="Arial" w:hAnsi="Arial" w:cs="Arial"/>
          <w:lang w:val="en-US"/>
        </w:rPr>
        <w:t>mfold</w:t>
      </w:r>
      <w:proofErr w:type="spellEnd"/>
      <w:r w:rsidRPr="009F4E98">
        <w:rPr>
          <w:rFonts w:ascii="Arial" w:hAnsi="Arial" w:cs="Arial"/>
          <w:lang w:val="en-US"/>
        </w:rPr>
        <w:t xml:space="preserve"> software.</w:t>
      </w:r>
      <w:proofErr w:type="gramEnd"/>
      <w:r w:rsidRPr="009F4E98">
        <w:rPr>
          <w:rFonts w:ascii="Arial" w:hAnsi="Arial" w:cs="Arial"/>
          <w:lang w:val="en-US"/>
        </w:rPr>
        <w:t xml:space="preserve"> The single-stranded 13-nt region between position 123 and 135 predicted to be involved in </w:t>
      </w:r>
      <w:proofErr w:type="gramStart"/>
      <w:r w:rsidRPr="009F4E98">
        <w:rPr>
          <w:rFonts w:ascii="Arial" w:hAnsi="Arial" w:cs="Arial"/>
          <w:lang w:val="en-US"/>
        </w:rPr>
        <w:t>base-pairing</w:t>
      </w:r>
      <w:proofErr w:type="gramEnd"/>
      <w:r w:rsidRPr="009F4E98">
        <w:rPr>
          <w:rFonts w:ascii="Arial" w:hAnsi="Arial" w:cs="Arial"/>
          <w:lang w:val="en-US"/>
        </w:rPr>
        <w:t xml:space="preserve"> with BP3831 mRNA is depicted with red line.</w:t>
      </w:r>
    </w:p>
    <w:p w:rsidR="00CB4E02" w:rsidRDefault="00CB4E02">
      <w:bookmarkStart w:id="0" w:name="_GoBack"/>
      <w:bookmarkEnd w:id="0"/>
    </w:p>
    <w:sectPr w:rsidR="00CB4E02" w:rsidSect="00CB4E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CB"/>
    <w:rsid w:val="00CB4E02"/>
    <w:rsid w:val="00E4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47CC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0CB"/>
    <w:pPr>
      <w:spacing w:after="160" w:line="259" w:lineRule="auto"/>
    </w:pPr>
    <w:rPr>
      <w:rFonts w:eastAsiaTheme="minorHAnsi"/>
      <w:sz w:val="22"/>
      <w:szCs w:val="22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0CB"/>
    <w:pPr>
      <w:spacing w:after="160" w:line="259" w:lineRule="auto"/>
    </w:pPr>
    <w:rPr>
      <w:rFonts w:eastAsiaTheme="minorHAnsi"/>
      <w:sz w:val="22"/>
      <w:szCs w:val="22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1062</Characters>
  <Application>Microsoft Macintosh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2018-08-10T15:31:00Z</dcterms:created>
  <dcterms:modified xsi:type="dcterms:W3CDTF">2018-08-10T15:32:00Z</dcterms:modified>
</cp:coreProperties>
</file>