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213090" w14:textId="244F5B14" w:rsidR="00175670" w:rsidRPr="00E46E8E" w:rsidRDefault="006E342D" w:rsidP="00F17F95">
      <w:pPr>
        <w:spacing w:line="480" w:lineRule="auto"/>
        <w:jc w:val="center"/>
        <w:rPr>
          <w:rFonts w:ascii="Arial" w:hAnsi="Arial" w:cs="Arial"/>
          <w:b/>
          <w:sz w:val="24"/>
        </w:rPr>
      </w:pPr>
      <w:r w:rsidRPr="00E46E8E">
        <w:rPr>
          <w:rFonts w:ascii="Arial" w:hAnsi="Arial" w:cs="Arial"/>
          <w:b/>
          <w:sz w:val="24"/>
        </w:rPr>
        <w:t>Supplemental</w:t>
      </w:r>
      <w:r w:rsidR="00373167" w:rsidRPr="00E46E8E">
        <w:rPr>
          <w:rFonts w:ascii="Arial" w:hAnsi="Arial" w:cs="Arial"/>
          <w:b/>
          <w:sz w:val="24"/>
        </w:rPr>
        <w:t xml:space="preserve"> </w:t>
      </w:r>
      <w:r w:rsidRPr="00E46E8E">
        <w:rPr>
          <w:rFonts w:ascii="Arial" w:hAnsi="Arial" w:cs="Arial"/>
          <w:b/>
          <w:sz w:val="24"/>
        </w:rPr>
        <w:t>Material for</w:t>
      </w:r>
      <w:r w:rsidR="005D4191">
        <w:rPr>
          <w:rFonts w:ascii="Arial" w:hAnsi="Arial" w:cs="Arial"/>
          <w:b/>
          <w:sz w:val="24"/>
        </w:rPr>
        <w:t>:</w:t>
      </w:r>
    </w:p>
    <w:p w14:paraId="0B50DF47" w14:textId="5E9836BA" w:rsidR="00373167" w:rsidRPr="0073297C" w:rsidRDefault="004E136B" w:rsidP="00F17F95">
      <w:pPr>
        <w:spacing w:after="360" w:line="480" w:lineRule="auto"/>
        <w:jc w:val="center"/>
        <w:rPr>
          <w:rFonts w:ascii="Arial" w:hAnsi="Arial" w:cs="Arial"/>
          <w:b/>
          <w:sz w:val="24"/>
        </w:rPr>
      </w:pPr>
      <w:r w:rsidRPr="0073297C">
        <w:rPr>
          <w:rFonts w:ascii="Arial" w:hAnsi="Arial" w:cs="Arial"/>
          <w:b/>
          <w:sz w:val="24"/>
        </w:rPr>
        <w:t>Defining molecular interactions between</w:t>
      </w:r>
      <w:r w:rsidR="00373167" w:rsidRPr="0073297C">
        <w:rPr>
          <w:rFonts w:ascii="Arial" w:hAnsi="Arial" w:cs="Arial"/>
          <w:b/>
          <w:sz w:val="24"/>
        </w:rPr>
        <w:t xml:space="preserve"> </w:t>
      </w:r>
      <w:r w:rsidR="00373167" w:rsidRPr="0073297C">
        <w:rPr>
          <w:rFonts w:ascii="Arial" w:hAnsi="Arial" w:cs="Arial"/>
          <w:b/>
          <w:i/>
          <w:sz w:val="24"/>
        </w:rPr>
        <w:t>Arabidopsis</w:t>
      </w:r>
      <w:r w:rsidR="00373167" w:rsidRPr="0073297C">
        <w:rPr>
          <w:rFonts w:ascii="Arial" w:hAnsi="Arial" w:cs="Arial"/>
          <w:b/>
          <w:sz w:val="24"/>
        </w:rPr>
        <w:t xml:space="preserve"> protein-only R</w:t>
      </w:r>
      <w:r w:rsidRPr="0073297C">
        <w:rPr>
          <w:rFonts w:ascii="Arial" w:hAnsi="Arial" w:cs="Arial"/>
          <w:b/>
          <w:sz w:val="24"/>
        </w:rPr>
        <w:t>ibonucle</w:t>
      </w:r>
      <w:r w:rsidR="00373167" w:rsidRPr="0073297C">
        <w:rPr>
          <w:rFonts w:ascii="Arial" w:hAnsi="Arial" w:cs="Arial"/>
          <w:b/>
          <w:sz w:val="24"/>
        </w:rPr>
        <w:t>ase Ps</w:t>
      </w:r>
      <w:r w:rsidRPr="0073297C">
        <w:rPr>
          <w:rFonts w:ascii="Arial" w:hAnsi="Arial" w:cs="Arial"/>
          <w:b/>
          <w:sz w:val="24"/>
        </w:rPr>
        <w:t xml:space="preserve"> and pre-</w:t>
      </w:r>
      <w:proofErr w:type="spellStart"/>
      <w:r w:rsidRPr="0073297C">
        <w:rPr>
          <w:rFonts w:ascii="Arial" w:hAnsi="Arial" w:cs="Arial"/>
          <w:b/>
          <w:sz w:val="24"/>
        </w:rPr>
        <w:t>tRNA</w:t>
      </w:r>
      <w:proofErr w:type="spellEnd"/>
    </w:p>
    <w:p w14:paraId="38926DE7" w14:textId="3BF1F1E0" w:rsidR="00373167" w:rsidRPr="0073297C" w:rsidRDefault="00373167" w:rsidP="00CC2554">
      <w:pPr>
        <w:suppressLineNumbers/>
        <w:spacing w:line="360" w:lineRule="auto"/>
        <w:jc w:val="both"/>
        <w:rPr>
          <w:rFonts w:ascii="Arial" w:hAnsi="Arial" w:cs="Arial"/>
          <w:i/>
        </w:rPr>
      </w:pPr>
      <w:r w:rsidRPr="0073297C">
        <w:rPr>
          <w:rFonts w:ascii="Arial" w:hAnsi="Arial" w:cs="Arial"/>
          <w:i/>
        </w:rPr>
        <w:t>Bradley P. Klemm,</w:t>
      </w:r>
      <w:r w:rsidR="0070169E" w:rsidRPr="0073297C">
        <w:rPr>
          <w:rFonts w:ascii="Arial" w:hAnsi="Arial" w:cs="Arial"/>
          <w:i/>
          <w:vertAlign w:val="superscript"/>
        </w:rPr>
        <w:t>1</w:t>
      </w:r>
      <w:r w:rsidRPr="0073297C">
        <w:rPr>
          <w:rFonts w:ascii="Arial" w:hAnsi="Arial" w:cs="Arial"/>
          <w:i/>
        </w:rPr>
        <w:t xml:space="preserve"> Agnes Karasik,</w:t>
      </w:r>
      <w:r w:rsidR="0070169E" w:rsidRPr="0073297C">
        <w:rPr>
          <w:rFonts w:ascii="Arial" w:hAnsi="Arial" w:cs="Arial"/>
          <w:i/>
          <w:vertAlign w:val="superscript"/>
        </w:rPr>
        <w:t>2</w:t>
      </w:r>
      <w:r w:rsidRPr="0073297C">
        <w:rPr>
          <w:rFonts w:ascii="Arial" w:hAnsi="Arial" w:cs="Arial"/>
          <w:i/>
        </w:rPr>
        <w:t xml:space="preserve"> </w:t>
      </w:r>
      <w:proofErr w:type="spellStart"/>
      <w:r w:rsidRPr="0073297C">
        <w:rPr>
          <w:rFonts w:ascii="Arial" w:hAnsi="Arial" w:cs="Arial"/>
          <w:i/>
        </w:rPr>
        <w:t>Kipchumba</w:t>
      </w:r>
      <w:proofErr w:type="spellEnd"/>
      <w:r w:rsidRPr="0073297C">
        <w:rPr>
          <w:rFonts w:ascii="Arial" w:hAnsi="Arial" w:cs="Arial"/>
          <w:i/>
        </w:rPr>
        <w:t xml:space="preserve"> J. Kaitany,</w:t>
      </w:r>
      <w:r w:rsidR="0070169E" w:rsidRPr="0073297C">
        <w:rPr>
          <w:rFonts w:ascii="Arial" w:hAnsi="Arial" w:cs="Arial"/>
          <w:i/>
          <w:vertAlign w:val="superscript"/>
        </w:rPr>
        <w:t>1</w:t>
      </w:r>
      <w:r w:rsidRPr="0073297C">
        <w:rPr>
          <w:rFonts w:ascii="Arial" w:hAnsi="Arial" w:cs="Arial"/>
          <w:i/>
        </w:rPr>
        <w:t xml:space="preserve"> </w:t>
      </w:r>
      <w:proofErr w:type="spellStart"/>
      <w:r w:rsidRPr="0073297C">
        <w:rPr>
          <w:rFonts w:ascii="Arial" w:hAnsi="Arial" w:cs="Arial"/>
          <w:i/>
        </w:rPr>
        <w:t>Aranganathan</w:t>
      </w:r>
      <w:proofErr w:type="spellEnd"/>
      <w:r w:rsidRPr="0073297C">
        <w:rPr>
          <w:rFonts w:ascii="Arial" w:hAnsi="Arial" w:cs="Arial"/>
          <w:i/>
        </w:rPr>
        <w:t xml:space="preserve"> Shanmuganathan,</w:t>
      </w:r>
      <w:r w:rsidR="0070169E" w:rsidRPr="0073297C">
        <w:rPr>
          <w:rFonts w:ascii="Arial" w:hAnsi="Arial" w:cs="Arial"/>
          <w:i/>
          <w:vertAlign w:val="superscript"/>
        </w:rPr>
        <w:t>2</w:t>
      </w:r>
      <w:r w:rsidRPr="0073297C">
        <w:rPr>
          <w:rFonts w:ascii="Arial" w:hAnsi="Arial" w:cs="Arial"/>
          <w:i/>
        </w:rPr>
        <w:t xml:space="preserve"> </w:t>
      </w:r>
      <w:r w:rsidR="00EC1B06" w:rsidRPr="0073297C">
        <w:rPr>
          <w:rFonts w:ascii="Arial" w:hAnsi="Arial" w:cs="Arial"/>
          <w:i/>
        </w:rPr>
        <w:t>Matthew J. Henley,</w:t>
      </w:r>
      <w:r w:rsidR="00EC1B06" w:rsidRPr="0073297C">
        <w:rPr>
          <w:rFonts w:ascii="Arial" w:hAnsi="Arial" w:cs="Arial"/>
          <w:i/>
          <w:vertAlign w:val="superscript"/>
        </w:rPr>
        <w:t>4</w:t>
      </w:r>
      <w:r w:rsidR="00EC1B06" w:rsidRPr="0073297C">
        <w:rPr>
          <w:rFonts w:ascii="Arial" w:hAnsi="Arial" w:cs="Arial"/>
          <w:i/>
        </w:rPr>
        <w:t xml:space="preserve"> </w:t>
      </w:r>
      <w:r w:rsidRPr="0073297C">
        <w:rPr>
          <w:rFonts w:ascii="Arial" w:hAnsi="Arial" w:cs="Arial"/>
          <w:i/>
        </w:rPr>
        <w:t xml:space="preserve">Adam Z. </w:t>
      </w:r>
      <w:proofErr w:type="spellStart"/>
      <w:r w:rsidRPr="0073297C">
        <w:rPr>
          <w:rFonts w:ascii="Arial" w:hAnsi="Arial" w:cs="Arial"/>
          <w:i/>
        </w:rPr>
        <w:t>Thelen</w:t>
      </w:r>
      <w:proofErr w:type="spellEnd"/>
      <w:r w:rsidRPr="0073297C">
        <w:rPr>
          <w:rFonts w:ascii="Arial" w:hAnsi="Arial" w:cs="Arial"/>
          <w:i/>
        </w:rPr>
        <w:t>,</w:t>
      </w:r>
      <w:r w:rsidRPr="0073297C">
        <w:rPr>
          <w:rFonts w:ascii="Arial" w:hAnsi="Arial" w:cs="Arial"/>
          <w:i/>
          <w:vertAlign w:val="superscript"/>
        </w:rPr>
        <w:t xml:space="preserve"> </w:t>
      </w:r>
      <w:r w:rsidR="0070169E" w:rsidRPr="0073297C">
        <w:rPr>
          <w:rFonts w:ascii="Arial" w:hAnsi="Arial" w:cs="Arial"/>
          <w:i/>
          <w:vertAlign w:val="superscript"/>
        </w:rPr>
        <w:t>1</w:t>
      </w:r>
      <w:r w:rsidRPr="0073297C">
        <w:rPr>
          <w:rFonts w:ascii="Arial" w:hAnsi="Arial" w:cs="Arial"/>
          <w:i/>
        </w:rPr>
        <w:t xml:space="preserve"> </w:t>
      </w:r>
      <w:r w:rsidR="00EC1B06" w:rsidRPr="0073297C">
        <w:rPr>
          <w:rFonts w:ascii="Arial" w:hAnsi="Arial" w:cs="Arial"/>
          <w:i/>
        </w:rPr>
        <w:t>Allison J.L. Dewar,</w:t>
      </w:r>
      <w:r w:rsidR="00EC1B06" w:rsidRPr="0073297C">
        <w:rPr>
          <w:rFonts w:ascii="Arial" w:hAnsi="Arial" w:cs="Arial"/>
          <w:i/>
          <w:vertAlign w:val="superscript"/>
        </w:rPr>
        <w:t>3</w:t>
      </w:r>
      <w:r w:rsidR="00EC1B06" w:rsidRPr="0073297C">
        <w:rPr>
          <w:rFonts w:ascii="Arial" w:hAnsi="Arial" w:cs="Arial"/>
          <w:i/>
        </w:rPr>
        <w:t xml:space="preserve"> </w:t>
      </w:r>
      <w:r w:rsidRPr="0073297C">
        <w:rPr>
          <w:rFonts w:ascii="Arial" w:hAnsi="Arial" w:cs="Arial"/>
          <w:i/>
        </w:rPr>
        <w:t>Nathaniel</w:t>
      </w:r>
      <w:r w:rsidR="00801899" w:rsidRPr="0073297C">
        <w:rPr>
          <w:rFonts w:ascii="Arial" w:hAnsi="Arial" w:cs="Arial"/>
          <w:i/>
        </w:rPr>
        <w:t xml:space="preserve"> D.</w:t>
      </w:r>
      <w:r w:rsidRPr="0073297C">
        <w:rPr>
          <w:rFonts w:ascii="Arial" w:hAnsi="Arial" w:cs="Arial"/>
          <w:i/>
        </w:rPr>
        <w:t xml:space="preserve"> Jackson,</w:t>
      </w:r>
      <w:r w:rsidR="0070169E" w:rsidRPr="0073297C">
        <w:rPr>
          <w:rFonts w:ascii="Arial" w:hAnsi="Arial" w:cs="Arial"/>
          <w:i/>
          <w:vertAlign w:val="superscript"/>
        </w:rPr>
        <w:t>2</w:t>
      </w:r>
      <w:r w:rsidRPr="0073297C">
        <w:rPr>
          <w:rFonts w:ascii="Arial" w:hAnsi="Arial" w:cs="Arial"/>
          <w:i/>
        </w:rPr>
        <w:t xml:space="preserve"> Markos Koutmos,</w:t>
      </w:r>
      <w:proofErr w:type="gramStart"/>
      <w:r w:rsidR="0070169E" w:rsidRPr="0073297C">
        <w:rPr>
          <w:rFonts w:ascii="Arial" w:hAnsi="Arial" w:cs="Arial"/>
          <w:i/>
          <w:vertAlign w:val="superscript"/>
        </w:rPr>
        <w:t>2</w:t>
      </w:r>
      <w:r w:rsidRPr="0073297C">
        <w:rPr>
          <w:rFonts w:ascii="Arial" w:hAnsi="Arial" w:cs="Arial"/>
          <w:i/>
          <w:vertAlign w:val="superscript"/>
        </w:rPr>
        <w:t>,</w:t>
      </w:r>
      <w:r w:rsidRPr="0073297C">
        <w:rPr>
          <w:rFonts w:ascii="Arial" w:hAnsi="Arial" w:cs="Arial"/>
          <w:i/>
        </w:rPr>
        <w:t>*</w:t>
      </w:r>
      <w:proofErr w:type="gramEnd"/>
      <w:r w:rsidRPr="0073297C">
        <w:rPr>
          <w:rFonts w:ascii="Arial" w:hAnsi="Arial" w:cs="Arial"/>
          <w:i/>
        </w:rPr>
        <w:t xml:space="preserve"> Carol A. Fierke</w:t>
      </w:r>
      <w:r w:rsidR="0070169E" w:rsidRPr="0073297C">
        <w:rPr>
          <w:rFonts w:ascii="Arial" w:hAnsi="Arial" w:cs="Arial"/>
          <w:i/>
          <w:vertAlign w:val="superscript"/>
        </w:rPr>
        <w:t>1</w:t>
      </w:r>
      <w:r w:rsidRPr="0073297C">
        <w:rPr>
          <w:rFonts w:ascii="Arial" w:hAnsi="Arial" w:cs="Arial"/>
          <w:i/>
          <w:vertAlign w:val="superscript"/>
        </w:rPr>
        <w:t>,</w:t>
      </w:r>
      <w:r w:rsidR="0070169E" w:rsidRPr="0073297C">
        <w:rPr>
          <w:rFonts w:ascii="Arial" w:hAnsi="Arial" w:cs="Arial"/>
          <w:i/>
          <w:vertAlign w:val="superscript"/>
        </w:rPr>
        <w:t>3</w:t>
      </w:r>
      <w:r w:rsidRPr="0073297C">
        <w:rPr>
          <w:rFonts w:ascii="Arial" w:hAnsi="Arial" w:cs="Arial"/>
          <w:i/>
          <w:vertAlign w:val="superscript"/>
        </w:rPr>
        <w:t>,</w:t>
      </w:r>
      <w:r w:rsidRPr="0073297C">
        <w:rPr>
          <w:rFonts w:ascii="Arial" w:hAnsi="Arial" w:cs="Arial"/>
          <w:i/>
        </w:rPr>
        <w:t>*</w:t>
      </w:r>
    </w:p>
    <w:p w14:paraId="648EF8DA" w14:textId="77777777" w:rsidR="00373167" w:rsidRPr="0073297C" w:rsidRDefault="00373167" w:rsidP="0070169E">
      <w:pPr>
        <w:suppressLineNumbers/>
        <w:spacing w:after="0" w:line="480" w:lineRule="auto"/>
        <w:jc w:val="both"/>
        <w:rPr>
          <w:rFonts w:ascii="Arial" w:hAnsi="Arial" w:cs="Arial"/>
          <w:vertAlign w:val="superscript"/>
        </w:rPr>
      </w:pPr>
    </w:p>
    <w:p w14:paraId="69CF00D7" w14:textId="2F2AA62C" w:rsidR="004B34FA" w:rsidRPr="0073297C" w:rsidRDefault="0070169E" w:rsidP="00CC2554">
      <w:pPr>
        <w:suppressLineNumbers/>
        <w:spacing w:after="0" w:line="360" w:lineRule="auto"/>
        <w:jc w:val="both"/>
        <w:rPr>
          <w:rFonts w:ascii="Arial" w:hAnsi="Arial" w:cs="Arial"/>
        </w:rPr>
      </w:pPr>
      <w:r w:rsidRPr="0073297C">
        <w:rPr>
          <w:rFonts w:ascii="Arial" w:hAnsi="Arial" w:cs="Arial"/>
          <w:vertAlign w:val="superscript"/>
        </w:rPr>
        <w:t>1</w:t>
      </w:r>
      <w:r w:rsidR="00373167" w:rsidRPr="0073297C">
        <w:rPr>
          <w:rFonts w:ascii="Arial" w:hAnsi="Arial" w:cs="Arial"/>
        </w:rPr>
        <w:t xml:space="preserve">Department of Biological Chemistry, </w:t>
      </w:r>
      <w:r w:rsidR="006449FA" w:rsidRPr="0073297C">
        <w:rPr>
          <w:rFonts w:ascii="Arial" w:hAnsi="Arial" w:cs="Arial"/>
        </w:rPr>
        <w:t>University of Michigan, Ann Arbor, MI, 48109, USA</w:t>
      </w:r>
    </w:p>
    <w:p w14:paraId="4E908528" w14:textId="77777777" w:rsidR="004B34FA" w:rsidRPr="0073297C" w:rsidRDefault="004B34FA" w:rsidP="00CC2554">
      <w:pPr>
        <w:suppressLineNumbers/>
        <w:spacing w:after="0" w:line="360" w:lineRule="auto"/>
        <w:jc w:val="both"/>
        <w:rPr>
          <w:rFonts w:ascii="Arial" w:hAnsi="Arial" w:cs="Arial"/>
        </w:rPr>
      </w:pPr>
      <w:r w:rsidRPr="0073297C">
        <w:rPr>
          <w:rFonts w:ascii="Arial" w:hAnsi="Arial" w:cs="Arial"/>
          <w:vertAlign w:val="superscript"/>
        </w:rPr>
        <w:t>2</w:t>
      </w:r>
      <w:r w:rsidRPr="0073297C">
        <w:rPr>
          <w:rFonts w:ascii="Arial" w:hAnsi="Arial" w:cs="Arial"/>
        </w:rPr>
        <w:t>Department of Biochemistry and Molecular Biology, Uniformed Services University of the Health Sciences, Bethesda, MD, 20814, USA</w:t>
      </w:r>
    </w:p>
    <w:p w14:paraId="36CE3355" w14:textId="65CFD5DC" w:rsidR="004B34FA" w:rsidRPr="0073297C" w:rsidRDefault="004B34FA" w:rsidP="00CC2554">
      <w:pPr>
        <w:suppressLineNumbers/>
        <w:spacing w:after="0" w:line="360" w:lineRule="auto"/>
        <w:jc w:val="both"/>
        <w:rPr>
          <w:rFonts w:ascii="Arial" w:hAnsi="Arial" w:cs="Arial"/>
        </w:rPr>
      </w:pPr>
      <w:r w:rsidRPr="0073297C">
        <w:rPr>
          <w:rFonts w:ascii="Arial" w:hAnsi="Arial" w:cs="Arial"/>
          <w:vertAlign w:val="superscript"/>
        </w:rPr>
        <w:t>3</w:t>
      </w:r>
      <w:r w:rsidR="00373167" w:rsidRPr="0073297C">
        <w:rPr>
          <w:rFonts w:ascii="Arial" w:hAnsi="Arial" w:cs="Arial"/>
        </w:rPr>
        <w:t xml:space="preserve">Department of Chemistry, </w:t>
      </w:r>
      <w:r w:rsidR="006449FA" w:rsidRPr="0073297C">
        <w:rPr>
          <w:rFonts w:ascii="Arial" w:hAnsi="Arial" w:cs="Arial"/>
        </w:rPr>
        <w:t>University of Michigan, Ann Arbor, MI, 48109, USA</w:t>
      </w:r>
    </w:p>
    <w:p w14:paraId="5BEDBD67" w14:textId="700C5D70" w:rsidR="00373167" w:rsidRPr="0073297C" w:rsidRDefault="004B34FA" w:rsidP="00CC2554">
      <w:pPr>
        <w:suppressLineNumbers/>
        <w:spacing w:after="0" w:line="360" w:lineRule="auto"/>
        <w:jc w:val="both"/>
        <w:rPr>
          <w:rFonts w:ascii="Arial" w:hAnsi="Arial" w:cs="Arial"/>
        </w:rPr>
      </w:pPr>
      <w:r w:rsidRPr="0073297C">
        <w:rPr>
          <w:rFonts w:ascii="Arial" w:hAnsi="Arial" w:cs="Arial"/>
          <w:vertAlign w:val="superscript"/>
        </w:rPr>
        <w:t>4</w:t>
      </w:r>
      <w:r w:rsidR="00373167" w:rsidRPr="0073297C">
        <w:rPr>
          <w:rFonts w:ascii="Arial" w:hAnsi="Arial" w:cs="Arial"/>
        </w:rPr>
        <w:t>Program in Chemical Biology, University of Michigan, Ann Arbor, MI</w:t>
      </w:r>
      <w:r w:rsidRPr="0073297C">
        <w:rPr>
          <w:rFonts w:ascii="Arial" w:hAnsi="Arial" w:cs="Arial"/>
        </w:rPr>
        <w:t>, 48109, USA</w:t>
      </w:r>
    </w:p>
    <w:p w14:paraId="5DDE2EB5" w14:textId="3839595E" w:rsidR="00373167" w:rsidRPr="0073297C" w:rsidRDefault="00F17F95" w:rsidP="00CC2554">
      <w:pPr>
        <w:spacing w:line="360" w:lineRule="auto"/>
        <w:jc w:val="both"/>
        <w:rPr>
          <w:rFonts w:ascii="Arial" w:hAnsi="Arial" w:cs="Arial"/>
        </w:rPr>
      </w:pPr>
      <w:r w:rsidRPr="0073297C">
        <w:rPr>
          <w:rFonts w:ascii="Arial" w:hAnsi="Arial" w:cs="Arial"/>
        </w:rPr>
        <w:t>*Corresponding Authors</w:t>
      </w:r>
      <w:r w:rsidR="00C32445" w:rsidRPr="0073297C">
        <w:rPr>
          <w:rFonts w:ascii="Arial" w:hAnsi="Arial" w:cs="Arial"/>
        </w:rPr>
        <w:t>. E</w:t>
      </w:r>
      <w:r w:rsidR="00E4726D" w:rsidRPr="0073297C">
        <w:rPr>
          <w:rFonts w:ascii="Arial" w:hAnsi="Arial" w:cs="Arial"/>
          <w:szCs w:val="24"/>
        </w:rPr>
        <w:t>-mail: markos.koutmos@usuhs.edu; fierke@umich.edu.</w:t>
      </w:r>
    </w:p>
    <w:p w14:paraId="38A7BB56" w14:textId="77777777" w:rsidR="00760177" w:rsidRPr="0073297C" w:rsidRDefault="00760177">
      <w:pPr>
        <w:rPr>
          <w:rFonts w:ascii="Arial" w:hAnsi="Arial" w:cs="Arial"/>
        </w:rPr>
      </w:pPr>
    </w:p>
    <w:p w14:paraId="04ED00ED" w14:textId="77777777" w:rsidR="00760177" w:rsidRPr="0073297C" w:rsidRDefault="00760177">
      <w:pPr>
        <w:rPr>
          <w:rFonts w:ascii="Arial" w:hAnsi="Arial" w:cs="Arial"/>
        </w:rPr>
      </w:pPr>
      <w:r w:rsidRPr="0073297C">
        <w:rPr>
          <w:rFonts w:ascii="Arial" w:hAnsi="Arial" w:cs="Arial"/>
        </w:rPr>
        <w:br w:type="page"/>
      </w:r>
    </w:p>
    <w:p w14:paraId="56D55222" w14:textId="77BD878B" w:rsidR="00760177" w:rsidRPr="0073297C" w:rsidRDefault="00034A3D">
      <w:pPr>
        <w:rPr>
          <w:rFonts w:ascii="Arial" w:hAnsi="Arial" w:cs="Arial"/>
          <w:b/>
          <w:sz w:val="24"/>
        </w:rPr>
      </w:pPr>
      <w:r w:rsidRPr="0073297C">
        <w:rPr>
          <w:rFonts w:ascii="Arial" w:hAnsi="Arial" w:cs="Arial"/>
          <w:b/>
          <w:sz w:val="24"/>
        </w:rPr>
        <w:lastRenderedPageBreak/>
        <w:t>Supplemental</w:t>
      </w:r>
      <w:r w:rsidR="00760177" w:rsidRPr="0073297C">
        <w:rPr>
          <w:rFonts w:ascii="Arial" w:hAnsi="Arial" w:cs="Arial"/>
          <w:b/>
          <w:sz w:val="24"/>
        </w:rPr>
        <w:t xml:space="preserve"> Methods</w:t>
      </w:r>
    </w:p>
    <w:p w14:paraId="558DB51D" w14:textId="30150BBF" w:rsidR="00376C78" w:rsidRPr="0073297C" w:rsidRDefault="00376C78" w:rsidP="00376C78">
      <w:pPr>
        <w:spacing w:line="360" w:lineRule="auto"/>
        <w:jc w:val="both"/>
        <w:rPr>
          <w:rFonts w:ascii="Arial" w:hAnsi="Arial" w:cs="Arial"/>
          <w:b/>
        </w:rPr>
      </w:pPr>
      <w:r w:rsidRPr="0073297C">
        <w:rPr>
          <w:rFonts w:ascii="Arial" w:hAnsi="Arial" w:cs="Arial"/>
          <w:b/>
        </w:rPr>
        <w:t xml:space="preserve">Reagents. </w:t>
      </w:r>
      <w:r w:rsidRPr="0073297C">
        <w:rPr>
          <w:rFonts w:ascii="Arial" w:hAnsi="Arial" w:cs="Arial"/>
        </w:rPr>
        <w:t xml:space="preserve">Reagents used in this manuscript include 3-morpholinopropane-1-sulfonic acid (MOPS; </w:t>
      </w:r>
      <w:proofErr w:type="spellStart"/>
      <w:r w:rsidRPr="0073297C">
        <w:rPr>
          <w:rFonts w:ascii="Arial" w:hAnsi="Arial" w:cs="Arial"/>
        </w:rPr>
        <w:t>Acros</w:t>
      </w:r>
      <w:proofErr w:type="spellEnd"/>
      <w:r w:rsidRPr="0073297C">
        <w:rPr>
          <w:rFonts w:ascii="Arial" w:hAnsi="Arial" w:cs="Arial"/>
        </w:rPr>
        <w:t xml:space="preserve"> Organics), tris(2-carboxyethyl)phosphine (TCEP; Gold Biotechnology, Inc.),</w:t>
      </w:r>
      <w:r w:rsidR="00773F45" w:rsidRPr="0073297C">
        <w:rPr>
          <w:rFonts w:ascii="Arial" w:hAnsi="Arial" w:cs="Arial"/>
        </w:rPr>
        <w:t xml:space="preserve"> </w:t>
      </w:r>
      <w:r w:rsidR="007C4641" w:rsidRPr="0073297C">
        <w:rPr>
          <w:rFonts w:ascii="Arial" w:hAnsi="Arial" w:cs="Arial"/>
        </w:rPr>
        <w:t>1,4-</w:t>
      </w:r>
      <w:r w:rsidR="00773F45" w:rsidRPr="0073297C">
        <w:rPr>
          <w:rFonts w:ascii="Arial" w:hAnsi="Arial" w:cs="Arial"/>
        </w:rPr>
        <w:t>dithio</w:t>
      </w:r>
      <w:r w:rsidR="007C4641" w:rsidRPr="0073297C">
        <w:rPr>
          <w:rFonts w:ascii="Arial" w:hAnsi="Arial" w:cs="Arial"/>
        </w:rPr>
        <w:t>-</w:t>
      </w:r>
      <w:r w:rsidR="007C4641" w:rsidRPr="0073297C">
        <w:rPr>
          <w:rFonts w:ascii="Arial" w:hAnsi="Arial" w:cs="Arial"/>
          <w:sz w:val="20"/>
        </w:rPr>
        <w:t>D</w:t>
      </w:r>
      <w:r w:rsidR="007C4641" w:rsidRPr="0073297C">
        <w:rPr>
          <w:rFonts w:ascii="Arial" w:hAnsi="Arial" w:cs="Arial"/>
        </w:rPr>
        <w:t>-</w:t>
      </w:r>
      <w:r w:rsidR="00773F45" w:rsidRPr="0073297C">
        <w:rPr>
          <w:rFonts w:ascii="Arial" w:hAnsi="Arial" w:cs="Arial"/>
        </w:rPr>
        <w:t xml:space="preserve">threitol (DTT; </w:t>
      </w:r>
      <w:r w:rsidR="0087573E">
        <w:rPr>
          <w:rFonts w:ascii="Arial" w:hAnsi="Arial" w:cs="Arial"/>
        </w:rPr>
        <w:t>Gold Biotechnology, Inc.</w:t>
      </w:r>
      <w:r w:rsidR="00773F45" w:rsidRPr="0073297C">
        <w:rPr>
          <w:rFonts w:ascii="Arial" w:hAnsi="Arial" w:cs="Arial"/>
        </w:rPr>
        <w:t>)</w:t>
      </w:r>
      <w:r w:rsidRPr="0073297C">
        <w:rPr>
          <w:rFonts w:ascii="Arial" w:hAnsi="Arial" w:cs="Arial"/>
        </w:rPr>
        <w:t xml:space="preserve"> 5-iodoacetamidofluorescein (5-IAF; Life Technologies), </w:t>
      </w:r>
      <w:proofErr w:type="spellStart"/>
      <w:r w:rsidRPr="0073297C">
        <w:rPr>
          <w:rFonts w:ascii="Arial" w:hAnsi="Arial" w:cs="Arial"/>
        </w:rPr>
        <w:t>ethylenediaminetetraacetic</w:t>
      </w:r>
      <w:proofErr w:type="spellEnd"/>
      <w:r w:rsidRPr="0073297C">
        <w:rPr>
          <w:rFonts w:ascii="Arial" w:hAnsi="Arial" w:cs="Arial"/>
        </w:rPr>
        <w:t xml:space="preserve"> acid (EDTA; </w:t>
      </w:r>
      <w:proofErr w:type="spellStart"/>
      <w:r w:rsidRPr="0073297C">
        <w:rPr>
          <w:rFonts w:ascii="Arial" w:hAnsi="Arial" w:cs="Arial"/>
        </w:rPr>
        <w:t>Acros</w:t>
      </w:r>
      <w:proofErr w:type="spellEnd"/>
      <w:r w:rsidRPr="0073297C">
        <w:rPr>
          <w:rFonts w:ascii="Arial" w:hAnsi="Arial" w:cs="Arial"/>
        </w:rPr>
        <w:t xml:space="preserve"> Organics), tris(hydroxymethyl)aminomethane (Tris; Fisher Scientific), magnesium chloride (MgCl</w:t>
      </w:r>
      <w:r w:rsidRPr="0073297C">
        <w:rPr>
          <w:rFonts w:ascii="Arial" w:hAnsi="Arial" w:cs="Arial"/>
          <w:vertAlign w:val="subscript"/>
        </w:rPr>
        <w:t>2</w:t>
      </w:r>
      <w:r w:rsidRPr="0073297C">
        <w:rPr>
          <w:rFonts w:ascii="Arial" w:hAnsi="Arial" w:cs="Arial"/>
        </w:rPr>
        <w:t>; Fisher Scientific), calcium chloride (CaCl</w:t>
      </w:r>
      <w:r w:rsidRPr="0073297C">
        <w:rPr>
          <w:rFonts w:ascii="Arial" w:hAnsi="Arial" w:cs="Arial"/>
          <w:vertAlign w:val="subscript"/>
        </w:rPr>
        <w:t>2</w:t>
      </w:r>
      <w:r w:rsidRPr="0073297C">
        <w:rPr>
          <w:rFonts w:ascii="Arial" w:hAnsi="Arial" w:cs="Arial"/>
        </w:rPr>
        <w:t>; Sigma-Aldrich), sodium chloride (</w:t>
      </w:r>
      <w:proofErr w:type="spellStart"/>
      <w:r w:rsidRPr="0073297C">
        <w:rPr>
          <w:rFonts w:ascii="Arial" w:hAnsi="Arial" w:cs="Arial"/>
        </w:rPr>
        <w:t>NaCl</w:t>
      </w:r>
      <w:proofErr w:type="spellEnd"/>
      <w:r w:rsidRPr="0073297C">
        <w:rPr>
          <w:rFonts w:ascii="Arial" w:hAnsi="Arial" w:cs="Arial"/>
        </w:rPr>
        <w:t xml:space="preserve">; Sigma-Aldrich), </w:t>
      </w:r>
      <w:r w:rsidR="00D3555D">
        <w:rPr>
          <w:rFonts w:ascii="Arial" w:hAnsi="Arial" w:cs="Arial"/>
        </w:rPr>
        <w:t>sodium</w:t>
      </w:r>
      <w:r w:rsidR="00D3555D" w:rsidRPr="00D3555D">
        <w:rPr>
          <w:rFonts w:ascii="Arial" w:hAnsi="Arial" w:cs="Arial"/>
        </w:rPr>
        <w:t xml:space="preserve"> acetate (</w:t>
      </w:r>
      <w:proofErr w:type="spellStart"/>
      <w:r w:rsidR="00D3555D" w:rsidRPr="00D3555D">
        <w:rPr>
          <w:rFonts w:ascii="Arial" w:hAnsi="Arial" w:cs="Arial"/>
        </w:rPr>
        <w:t>NaAc</w:t>
      </w:r>
      <w:proofErr w:type="spellEnd"/>
      <w:r w:rsidR="00D3555D" w:rsidRPr="00D3555D">
        <w:rPr>
          <w:rFonts w:ascii="Arial" w:hAnsi="Arial" w:cs="Arial"/>
        </w:rPr>
        <w:t>; Fisher Scientific), sodium bromide (</w:t>
      </w:r>
      <w:proofErr w:type="spellStart"/>
      <w:r w:rsidR="00D3555D" w:rsidRPr="00D3555D">
        <w:rPr>
          <w:rFonts w:ascii="Arial" w:hAnsi="Arial" w:cs="Arial"/>
        </w:rPr>
        <w:t>NaBr</w:t>
      </w:r>
      <w:proofErr w:type="spellEnd"/>
      <w:r w:rsidR="00D3555D" w:rsidRPr="00D3555D">
        <w:rPr>
          <w:rFonts w:ascii="Arial" w:hAnsi="Arial" w:cs="Arial"/>
        </w:rPr>
        <w:t>; Sigma-Aldrich), sodium iodide (</w:t>
      </w:r>
      <w:proofErr w:type="spellStart"/>
      <w:r w:rsidR="00D3555D" w:rsidRPr="00D3555D">
        <w:rPr>
          <w:rFonts w:ascii="Arial" w:hAnsi="Arial" w:cs="Arial"/>
        </w:rPr>
        <w:t>NaI</w:t>
      </w:r>
      <w:proofErr w:type="spellEnd"/>
      <w:r w:rsidR="00D3555D" w:rsidRPr="00D3555D">
        <w:rPr>
          <w:rFonts w:ascii="Arial" w:hAnsi="Arial" w:cs="Arial"/>
        </w:rPr>
        <w:t>; Sigma-Aldrich), sodium nitrate (NaNO</w:t>
      </w:r>
      <w:r w:rsidR="00D3555D" w:rsidRPr="00D3555D">
        <w:rPr>
          <w:rFonts w:ascii="Arial" w:hAnsi="Arial" w:cs="Arial"/>
          <w:vertAlign w:val="subscript"/>
        </w:rPr>
        <w:t>3</w:t>
      </w:r>
      <w:r w:rsidR="00D3555D" w:rsidRPr="00D3555D">
        <w:rPr>
          <w:rFonts w:ascii="Arial" w:hAnsi="Arial" w:cs="Arial"/>
        </w:rPr>
        <w:t xml:space="preserve">; Sigma-Aldrich), </w:t>
      </w:r>
      <w:r w:rsidRPr="0073297C">
        <w:rPr>
          <w:rFonts w:ascii="Arial" w:hAnsi="Arial" w:cs="Arial"/>
        </w:rPr>
        <w:t>sodium sulfate (Na</w:t>
      </w:r>
      <w:r w:rsidRPr="0073297C">
        <w:rPr>
          <w:rFonts w:ascii="Arial" w:hAnsi="Arial" w:cs="Arial"/>
          <w:vertAlign w:val="subscript"/>
        </w:rPr>
        <w:t>2</w:t>
      </w:r>
      <w:r w:rsidRPr="0073297C">
        <w:rPr>
          <w:rFonts w:ascii="Arial" w:hAnsi="Arial" w:cs="Arial"/>
        </w:rPr>
        <w:t>SO</w:t>
      </w:r>
      <w:r w:rsidRPr="0073297C">
        <w:rPr>
          <w:rFonts w:ascii="Arial" w:hAnsi="Arial" w:cs="Arial"/>
          <w:vertAlign w:val="subscript"/>
        </w:rPr>
        <w:t>4</w:t>
      </w:r>
      <w:r w:rsidRPr="0073297C">
        <w:rPr>
          <w:rFonts w:ascii="Arial" w:hAnsi="Arial" w:cs="Arial"/>
        </w:rPr>
        <w:t>; Fisher Scientific), 5’-O-monophosphorothioate guanosine (GMPS, synthesized), nucleoside triphosphates (NTPs; Sigma-Aldrich), kanamycin (</w:t>
      </w:r>
      <w:proofErr w:type="spellStart"/>
      <w:r w:rsidRPr="0073297C">
        <w:rPr>
          <w:rFonts w:ascii="Arial" w:hAnsi="Arial" w:cs="Arial"/>
        </w:rPr>
        <w:t>Acros</w:t>
      </w:r>
      <w:proofErr w:type="spellEnd"/>
      <w:r w:rsidRPr="0073297C">
        <w:rPr>
          <w:rFonts w:ascii="Arial" w:hAnsi="Arial" w:cs="Arial"/>
        </w:rPr>
        <w:t xml:space="preserve"> Organics), chloramphenicol (</w:t>
      </w:r>
      <w:proofErr w:type="spellStart"/>
      <w:r w:rsidRPr="0073297C">
        <w:rPr>
          <w:rFonts w:ascii="Arial" w:hAnsi="Arial" w:cs="Arial"/>
        </w:rPr>
        <w:t>Acros</w:t>
      </w:r>
      <w:proofErr w:type="spellEnd"/>
      <w:r w:rsidRPr="0073297C">
        <w:rPr>
          <w:rFonts w:ascii="Arial" w:hAnsi="Arial" w:cs="Arial"/>
        </w:rPr>
        <w:t xml:space="preserve"> Organics),</w:t>
      </w:r>
      <w:r w:rsidR="00C74D68" w:rsidRPr="0073297C">
        <w:rPr>
          <w:rFonts w:ascii="Arial" w:hAnsi="Arial" w:cs="Arial"/>
        </w:rPr>
        <w:t xml:space="preserve"> urea (</w:t>
      </w:r>
      <w:r w:rsidR="00A76AF5" w:rsidRPr="0073297C">
        <w:rPr>
          <w:rFonts w:ascii="Arial" w:hAnsi="Arial" w:cs="Arial"/>
        </w:rPr>
        <w:t>MP Biochemicals</w:t>
      </w:r>
      <w:r w:rsidR="00C74D68" w:rsidRPr="0073297C">
        <w:rPr>
          <w:rFonts w:ascii="Arial" w:hAnsi="Arial" w:cs="Arial"/>
        </w:rPr>
        <w:t>),</w:t>
      </w:r>
      <w:r w:rsidRPr="0073297C">
        <w:rPr>
          <w:rFonts w:ascii="Arial" w:hAnsi="Arial" w:cs="Arial"/>
        </w:rPr>
        <w:t xml:space="preserve"> bromophenol blue (BPB; Fisher Scientific), xylene </w:t>
      </w:r>
      <w:proofErr w:type="spellStart"/>
      <w:r w:rsidRPr="0073297C">
        <w:rPr>
          <w:rFonts w:ascii="Arial" w:hAnsi="Arial" w:cs="Arial"/>
        </w:rPr>
        <w:t>cyanol</w:t>
      </w:r>
      <w:proofErr w:type="spellEnd"/>
      <w:r w:rsidRPr="0073297C">
        <w:rPr>
          <w:rFonts w:ascii="Arial" w:hAnsi="Arial" w:cs="Arial"/>
        </w:rPr>
        <w:t xml:space="preserve"> (XC; United States Biochemical Corporation),</w:t>
      </w:r>
      <w:r w:rsidR="008B46DC">
        <w:rPr>
          <w:rFonts w:ascii="Arial" w:hAnsi="Arial" w:cs="Arial"/>
        </w:rPr>
        <w:t xml:space="preserve"> </w:t>
      </w:r>
      <w:bookmarkStart w:id="0" w:name="_Hlk484605867"/>
      <w:r w:rsidR="006B7113">
        <w:rPr>
          <w:rFonts w:ascii="Arial" w:hAnsi="Arial" w:cs="Arial"/>
        </w:rPr>
        <w:t xml:space="preserve">SYPRO® Orange Protein Gel Stain </w:t>
      </w:r>
      <w:r w:rsidR="008B46DC">
        <w:rPr>
          <w:rFonts w:ascii="Arial" w:hAnsi="Arial" w:cs="Arial"/>
        </w:rPr>
        <w:t>(</w:t>
      </w:r>
      <w:r w:rsidR="006B7113">
        <w:rPr>
          <w:rFonts w:ascii="Arial" w:hAnsi="Arial" w:cs="Arial"/>
        </w:rPr>
        <w:t>Invitrogen</w:t>
      </w:r>
      <w:r w:rsidR="008B46DC">
        <w:rPr>
          <w:rFonts w:ascii="Arial" w:hAnsi="Arial" w:cs="Arial"/>
        </w:rPr>
        <w:t>)</w:t>
      </w:r>
      <w:bookmarkEnd w:id="0"/>
      <w:r w:rsidR="008B46DC">
        <w:rPr>
          <w:rFonts w:ascii="Arial" w:hAnsi="Arial" w:cs="Arial"/>
        </w:rPr>
        <w:t>,</w:t>
      </w:r>
      <w:r w:rsidRPr="0073297C">
        <w:rPr>
          <w:rFonts w:ascii="Arial" w:hAnsi="Arial" w:cs="Arial"/>
        </w:rPr>
        <w:t xml:space="preserve"> bulk yeast </w:t>
      </w:r>
      <w:proofErr w:type="spellStart"/>
      <w:r w:rsidRPr="0073297C">
        <w:rPr>
          <w:rFonts w:ascii="Arial" w:hAnsi="Arial" w:cs="Arial"/>
        </w:rPr>
        <w:t>tRNA</w:t>
      </w:r>
      <w:proofErr w:type="spellEnd"/>
      <w:r w:rsidRPr="0073297C">
        <w:rPr>
          <w:rFonts w:ascii="Arial" w:hAnsi="Arial" w:cs="Arial"/>
        </w:rPr>
        <w:t xml:space="preserve"> (Fisher Scientific), and the </w:t>
      </w:r>
      <w:proofErr w:type="spellStart"/>
      <w:r w:rsidRPr="0073297C">
        <w:rPr>
          <w:rFonts w:ascii="Arial" w:hAnsi="Arial" w:cs="Arial"/>
        </w:rPr>
        <w:t>SequaGel</w:t>
      </w:r>
      <w:proofErr w:type="spellEnd"/>
      <w:r w:rsidRPr="0073297C">
        <w:rPr>
          <w:rFonts w:ascii="Arial" w:hAnsi="Arial" w:cs="Arial"/>
        </w:rPr>
        <w:t xml:space="preserve"> </w:t>
      </w:r>
      <w:proofErr w:type="spellStart"/>
      <w:r w:rsidRPr="0073297C">
        <w:rPr>
          <w:rFonts w:ascii="Arial" w:hAnsi="Arial" w:cs="Arial"/>
        </w:rPr>
        <w:t>UreaGel</w:t>
      </w:r>
      <w:proofErr w:type="spellEnd"/>
      <w:r w:rsidRPr="0073297C">
        <w:rPr>
          <w:rFonts w:ascii="Arial" w:hAnsi="Arial" w:cs="Arial"/>
        </w:rPr>
        <w:t xml:space="preserve"> system (National Diagnostics).</w:t>
      </w:r>
    </w:p>
    <w:p w14:paraId="1E2C8743" w14:textId="546ECD3C" w:rsidR="00760177" w:rsidRPr="0073297C" w:rsidRDefault="00760177" w:rsidP="00760177">
      <w:pPr>
        <w:spacing w:line="360" w:lineRule="auto"/>
        <w:jc w:val="both"/>
        <w:rPr>
          <w:rFonts w:ascii="Arial" w:hAnsi="Arial" w:cs="Arial"/>
        </w:rPr>
      </w:pPr>
      <w:r w:rsidRPr="0073297C">
        <w:rPr>
          <w:rFonts w:ascii="Arial" w:hAnsi="Arial" w:cs="Arial"/>
          <w:b/>
        </w:rPr>
        <w:t xml:space="preserve">Protein-nucleic acid interactions. </w:t>
      </w:r>
      <w:r w:rsidRPr="0073297C">
        <w:rPr>
          <w:rFonts w:ascii="Arial" w:hAnsi="Arial" w:cs="Arial"/>
        </w:rPr>
        <w:t xml:space="preserve">Equation S1 was adapted from Equation 18 of </w:t>
      </w:r>
      <w:proofErr w:type="spellStart"/>
      <w:r w:rsidRPr="0073297C">
        <w:rPr>
          <w:rFonts w:ascii="Arial" w:hAnsi="Arial" w:cs="Arial"/>
        </w:rPr>
        <w:t>deHaseth</w:t>
      </w:r>
      <w:proofErr w:type="spellEnd"/>
      <w:r w:rsidRPr="0073297C">
        <w:rPr>
          <w:rFonts w:ascii="Arial" w:hAnsi="Arial" w:cs="Arial"/>
        </w:rPr>
        <w:t xml:space="preserve">, </w:t>
      </w:r>
      <w:r w:rsidRPr="0073297C">
        <w:rPr>
          <w:rFonts w:ascii="Arial" w:hAnsi="Arial" w:cs="Arial"/>
          <w:i/>
        </w:rPr>
        <w:t>et al</w:t>
      </w:r>
      <w:r w:rsidRPr="0073297C">
        <w:rPr>
          <w:rFonts w:ascii="Arial" w:hAnsi="Arial" w:cs="Arial"/>
        </w:rPr>
        <w:t>. 1977 and describes the effects of solution ions on the binding affinity between proteins and nucleic acids</w:t>
      </w:r>
      <w:r w:rsidR="00BF128E" w:rsidRPr="0073297C">
        <w:rPr>
          <w:rFonts w:ascii="Arial" w:hAnsi="Arial" w:cs="Arial"/>
        </w:rPr>
        <w:t xml:space="preserve"> </w:t>
      </w:r>
      <w:r w:rsidRPr="0073297C">
        <w:rPr>
          <w:rFonts w:ascii="Arial" w:hAnsi="Arial" w:cs="Arial"/>
        </w:rPr>
        <w:fldChar w:fldCharType="begin"/>
      </w:r>
      <w:r w:rsidR="0070169E" w:rsidRPr="0073297C">
        <w:rPr>
          <w:rFonts w:ascii="Arial" w:hAnsi="Arial" w:cs="Arial"/>
        </w:rPr>
        <w:instrText xml:space="preserve"> ADDIN EN.CITE &lt;EndNote&gt;&lt;Cite&gt;&lt;Author&gt;deHaseth&lt;/Author&gt;&lt;Year&gt;1977&lt;/Year&gt;&lt;RecNum&gt;1337&lt;/RecNum&gt;&lt;DisplayText&gt;(deHaseth&lt;style face="italic"&gt; et al.&lt;/style&gt; 1977)&lt;/DisplayText&gt;&lt;record&gt;&lt;rec-number&gt;1337&lt;/rec-number&gt;&lt;foreign-keys&gt;&lt;key app="EN" db-id="zz2r29dv2pszpgevzvxxz0tyww9t0sf05vxx" timestamp="1437425187"&gt;1337&lt;/key&gt;&lt;/foreign-keys&gt;&lt;ref-type name="Journal Article"&gt;17&lt;/ref-type&gt;&lt;contributors&gt;&lt;authors&gt;&lt;author&gt;deHaseth, P. L.&lt;/author&gt;&lt;author&gt;Lohman, T. M.&lt;/author&gt;&lt;author&gt;Record, M. T., Jr.&lt;/author&gt;&lt;/authors&gt;&lt;/contributors&gt;&lt;titles&gt;&lt;title&gt;Nonspecific interaction of lac repressor with DNA: an association reaction driven by counterion release&lt;/title&gt;&lt;secondary-title&gt;Biochemistry&lt;/secondary-title&gt;&lt;alt-title&gt;Biochemistry&lt;/alt-title&gt;&lt;short-title&gt;Nonspecific interaction of lac repressor with DNA: an association reaction driven by counterion release&lt;/short-title&gt;&lt;/titles&gt;&lt;periodical&gt;&lt;full-title&gt;Biochemistry&lt;/full-title&gt;&lt;/periodical&gt;&lt;alt-periodical&gt;&lt;full-title&gt;Biochemistry&lt;/full-title&gt;&lt;/alt-periodical&gt;&lt;pages&gt;4783-90&lt;/pages&gt;&lt;volume&gt;16&lt;/volume&gt;&lt;number&gt;22&lt;/number&gt;&lt;edition&gt;11/01&lt;/edition&gt;&lt;keywords&gt;&lt;keyword&gt;*Bacterial Proteins&lt;/keyword&gt;&lt;keyword&gt;*Dna&lt;/keyword&gt;&lt;keyword&gt;Kinetics&lt;/keyword&gt;&lt;keyword&gt;Magnesium&lt;/keyword&gt;&lt;keyword&gt;Mathematics&lt;/keyword&gt;&lt;keyword&gt;Protein Binding&lt;/keyword&gt;&lt;keyword&gt;Thermodynamics&lt;/keyword&gt;&lt;/keywords&gt;&lt;dates&gt;&lt;year&gt;1977&lt;/year&gt;&lt;pub-dates&gt;&lt;date&gt;Nov 1&lt;/date&gt;&lt;/pub-dates&gt;&lt;/dates&gt;&lt;isbn&gt;0006-2960 (Print)&amp;#xD;0006-2960 (Linking)&lt;/isbn&gt;&lt;accession-num&gt;911789&lt;/accession-num&gt;&lt;urls&gt;&lt;related-urls&gt;&lt;url&gt;https://www.ncbi.nlm.nih.gov/pubmed/911789&lt;/url&gt;&lt;/related-urls&gt;&lt;/urls&gt;&lt;remote-database-provider&gt;Nlm&lt;/remote-database-provider&gt;&lt;language&gt;eng&lt;/language&gt;&lt;/record&gt;&lt;/Cite&gt;&lt;/EndNote&gt;</w:instrText>
      </w:r>
      <w:r w:rsidRPr="0073297C">
        <w:rPr>
          <w:rFonts w:ascii="Arial" w:hAnsi="Arial" w:cs="Arial"/>
        </w:rPr>
        <w:fldChar w:fldCharType="separate"/>
      </w:r>
      <w:r w:rsidR="0070169E" w:rsidRPr="0073297C">
        <w:rPr>
          <w:rFonts w:ascii="Arial" w:hAnsi="Arial" w:cs="Arial"/>
          <w:noProof/>
        </w:rPr>
        <w:t>(deHaseth</w:t>
      </w:r>
      <w:r w:rsidR="0070169E" w:rsidRPr="0073297C">
        <w:rPr>
          <w:rFonts w:ascii="Arial" w:hAnsi="Arial" w:cs="Arial"/>
          <w:i/>
          <w:noProof/>
        </w:rPr>
        <w:t xml:space="preserve"> et al.</w:t>
      </w:r>
      <w:r w:rsidR="0070169E" w:rsidRPr="0073297C">
        <w:rPr>
          <w:rFonts w:ascii="Arial" w:hAnsi="Arial" w:cs="Arial"/>
          <w:noProof/>
        </w:rPr>
        <w:t xml:space="preserve"> 1977)</w:t>
      </w:r>
      <w:r w:rsidRPr="0073297C">
        <w:rPr>
          <w:rFonts w:ascii="Arial" w:hAnsi="Arial" w:cs="Arial"/>
        </w:rPr>
        <w:fldChar w:fldCharType="end"/>
      </w:r>
      <w:r w:rsidR="00BF128E" w:rsidRPr="0073297C">
        <w:rPr>
          <w:rFonts w:ascii="Arial" w:hAnsi="Arial" w:cs="Arial"/>
        </w:rPr>
        <w:t>.</w:t>
      </w:r>
      <w:r w:rsidRPr="0073297C">
        <w:rPr>
          <w:rFonts w:ascii="Arial" w:hAnsi="Arial" w:cs="Arial"/>
        </w:rPr>
        <w:t xml:space="preserve"> Variables </w:t>
      </w:r>
      <w:r w:rsidR="00467521" w:rsidRPr="0073297C">
        <w:rPr>
          <w:rFonts w:ascii="Arial" w:hAnsi="Arial" w:cs="Arial"/>
        </w:rPr>
        <w:t xml:space="preserve">potentially </w:t>
      </w:r>
      <w:r w:rsidRPr="0073297C">
        <w:rPr>
          <w:rFonts w:ascii="Arial" w:hAnsi="Arial" w:cs="Arial"/>
        </w:rPr>
        <w:t xml:space="preserve">affecting the </w:t>
      </w:r>
      <w:r w:rsidR="00467521" w:rsidRPr="0073297C">
        <w:rPr>
          <w:rFonts w:ascii="Arial" w:hAnsi="Arial" w:cs="Arial"/>
        </w:rPr>
        <w:t xml:space="preserve">measured affinity </w:t>
      </w:r>
      <w:r w:rsidRPr="0073297C">
        <w:rPr>
          <w:rFonts w:ascii="Arial" w:hAnsi="Arial" w:cs="Arial"/>
        </w:rPr>
        <w:t>include pH (</w:t>
      </w:r>
      <w:r w:rsidRPr="0073297C">
        <w:rPr>
          <w:rFonts w:ascii="Arial" w:hAnsi="Arial" w:cs="Arial"/>
          <w:i/>
        </w:rPr>
        <w:t>K</w:t>
      </w:r>
      <w:r w:rsidRPr="0073297C">
        <w:rPr>
          <w:rFonts w:ascii="Arial" w:hAnsi="Arial" w:cs="Arial"/>
          <w:vertAlign w:val="subscript"/>
        </w:rPr>
        <w:t>H</w:t>
      </w:r>
      <w:r w:rsidRPr="0073297C">
        <w:rPr>
          <w:rFonts w:ascii="Arial" w:hAnsi="Arial" w:cs="Arial"/>
        </w:rPr>
        <w:t>[</w:t>
      </w:r>
      <w:r w:rsidRPr="0073297C">
        <w:rPr>
          <w:rFonts w:ascii="Arial" w:hAnsi="Arial" w:cs="Arial"/>
          <w:i/>
        </w:rPr>
        <w:t>H</w:t>
      </w:r>
      <w:r w:rsidRPr="0073297C">
        <w:rPr>
          <w:rFonts w:ascii="Arial" w:hAnsi="Arial" w:cs="Arial"/>
          <w:vertAlign w:val="superscript"/>
        </w:rPr>
        <w:t>+</w:t>
      </w:r>
      <w:r w:rsidRPr="0073297C">
        <w:rPr>
          <w:rFonts w:ascii="Arial" w:hAnsi="Arial" w:cs="Arial"/>
        </w:rPr>
        <w:t>]), anion concentration (</w:t>
      </w:r>
      <w:r w:rsidRPr="0073297C">
        <w:rPr>
          <w:rFonts w:ascii="Arial" w:hAnsi="Arial" w:cs="Arial"/>
          <w:i/>
        </w:rPr>
        <w:t>K</w:t>
      </w:r>
      <w:r w:rsidRPr="0073297C">
        <w:rPr>
          <w:rFonts w:ascii="Arial" w:hAnsi="Arial" w:cs="Arial"/>
          <w:vertAlign w:val="subscript"/>
        </w:rPr>
        <w:t>X</w:t>
      </w:r>
      <w:r w:rsidRPr="0073297C">
        <w:rPr>
          <w:rFonts w:ascii="Arial" w:hAnsi="Arial" w:cs="Arial"/>
        </w:rPr>
        <w:t>[</w:t>
      </w:r>
      <w:r w:rsidRPr="0073297C">
        <w:rPr>
          <w:rFonts w:ascii="Arial" w:hAnsi="Arial" w:cs="Arial"/>
          <w:i/>
        </w:rPr>
        <w:t>X</w:t>
      </w:r>
      <w:r w:rsidRPr="0073297C">
        <w:rPr>
          <w:rFonts w:ascii="Arial" w:hAnsi="Arial" w:cs="Arial"/>
          <w:vertAlign w:val="superscript"/>
        </w:rPr>
        <w:t>-</w:t>
      </w:r>
      <w:r w:rsidRPr="0073297C">
        <w:rPr>
          <w:rFonts w:ascii="Arial" w:hAnsi="Arial" w:cs="Arial"/>
        </w:rPr>
        <w:t>]), monovalent cation concentration ([</w:t>
      </w:r>
      <w:r w:rsidRPr="0073297C">
        <w:rPr>
          <w:rFonts w:ascii="Arial" w:hAnsi="Arial" w:cs="Arial"/>
          <w:i/>
        </w:rPr>
        <w:t>M</w:t>
      </w:r>
      <w:r w:rsidRPr="0073297C">
        <w:rPr>
          <w:rFonts w:ascii="Arial" w:hAnsi="Arial" w:cs="Arial"/>
          <w:vertAlign w:val="superscript"/>
        </w:rPr>
        <w:t>+</w:t>
      </w:r>
      <w:r w:rsidRPr="0073297C">
        <w:rPr>
          <w:rFonts w:ascii="Arial" w:hAnsi="Arial" w:cs="Arial"/>
        </w:rPr>
        <w:t>]), and divalent cation concentration ([</w:t>
      </w:r>
      <w:r w:rsidRPr="0073297C">
        <w:rPr>
          <w:rFonts w:ascii="Arial" w:hAnsi="Arial" w:cs="Arial"/>
          <w:i/>
        </w:rPr>
        <w:t>S</w:t>
      </w:r>
      <w:r w:rsidRPr="0073297C">
        <w:rPr>
          <w:rFonts w:ascii="Arial" w:hAnsi="Arial" w:cs="Arial"/>
        </w:rPr>
        <w:t>]/[</w:t>
      </w:r>
      <w:r w:rsidRPr="0073297C">
        <w:rPr>
          <w:rFonts w:ascii="Arial" w:hAnsi="Arial" w:cs="Arial"/>
          <w:i/>
        </w:rPr>
        <w:t>S</w:t>
      </w:r>
      <w:r w:rsidRPr="0073297C">
        <w:rPr>
          <w:rFonts w:ascii="Arial" w:hAnsi="Arial" w:cs="Arial"/>
          <w:vertAlign w:val="subscript"/>
        </w:rPr>
        <w:t>0</w:t>
      </w:r>
      <w:r w:rsidRPr="0073297C">
        <w:rPr>
          <w:rFonts w:ascii="Arial" w:hAnsi="Arial" w:cs="Arial"/>
        </w:rPr>
        <w:t xml:space="preserve">]). </w:t>
      </w:r>
      <w:r w:rsidR="007C4641" w:rsidRPr="0073297C">
        <w:rPr>
          <w:rFonts w:ascii="Arial" w:hAnsi="Arial" w:cs="Arial"/>
        </w:rPr>
        <w:t>P</w:t>
      </w:r>
      <w:r w:rsidRPr="0073297C">
        <w:rPr>
          <w:rFonts w:ascii="Arial" w:hAnsi="Arial" w:cs="Arial"/>
        </w:rPr>
        <w:t xml:space="preserve">arameters include a “standard affinity” under 1 M </w:t>
      </w:r>
      <w:proofErr w:type="spellStart"/>
      <w:r w:rsidRPr="0073297C">
        <w:rPr>
          <w:rFonts w:ascii="Arial" w:hAnsi="Arial" w:cs="Arial"/>
          <w:i/>
        </w:rPr>
        <w:t>M</w:t>
      </w:r>
      <w:proofErr w:type="spellEnd"/>
      <w:r w:rsidRPr="0073297C">
        <w:rPr>
          <w:rFonts w:ascii="Arial" w:hAnsi="Arial" w:cs="Arial"/>
          <w:vertAlign w:val="superscript"/>
        </w:rPr>
        <w:t>+</w:t>
      </w:r>
      <w:r w:rsidRPr="0073297C">
        <w:rPr>
          <w:rFonts w:ascii="Arial" w:hAnsi="Arial" w:cs="Arial"/>
        </w:rPr>
        <w:t xml:space="preserve"> (</w:t>
      </w:r>
      <w:r w:rsidRPr="0073297C">
        <w:rPr>
          <w:rFonts w:ascii="Arial" w:hAnsi="Arial" w:cs="Arial"/>
          <w:i/>
        </w:rPr>
        <w:t>K</w:t>
      </w:r>
      <w:r w:rsidRPr="0073297C">
        <w:rPr>
          <w:rFonts w:ascii="Arial" w:hAnsi="Arial" w:cs="Arial"/>
          <w:vertAlign w:val="subscript"/>
        </w:rPr>
        <w:t>0</w:t>
      </w:r>
      <w:r w:rsidRPr="0073297C">
        <w:rPr>
          <w:rFonts w:ascii="Arial" w:hAnsi="Arial" w:cs="Arial"/>
        </w:rPr>
        <w:t>)</w:t>
      </w:r>
      <w:r w:rsidR="007C4641" w:rsidRPr="0073297C">
        <w:rPr>
          <w:rFonts w:ascii="Arial" w:hAnsi="Arial" w:cs="Arial"/>
        </w:rPr>
        <w:t>,</w:t>
      </w:r>
      <w:r w:rsidRPr="0073297C">
        <w:rPr>
          <w:rFonts w:ascii="Arial" w:hAnsi="Arial" w:cs="Arial"/>
        </w:rPr>
        <w:t xml:space="preserve"> the number of proton donating groups on the protein directly interacting with substrate</w:t>
      </w:r>
      <w:r w:rsidR="00A419CF" w:rsidRPr="0073297C">
        <w:rPr>
          <w:rFonts w:ascii="Arial" w:hAnsi="Arial" w:cs="Arial"/>
        </w:rPr>
        <w:t xml:space="preserve"> phosphates</w:t>
      </w:r>
      <w:r w:rsidRPr="0073297C">
        <w:rPr>
          <w:rFonts w:ascii="Arial" w:hAnsi="Arial" w:cs="Arial"/>
        </w:rPr>
        <w:t xml:space="preserve"> (</w:t>
      </w:r>
      <w:r w:rsidRPr="0073297C">
        <w:rPr>
          <w:rFonts w:ascii="Arial" w:hAnsi="Arial" w:cs="Arial"/>
          <w:i/>
        </w:rPr>
        <w:t>r</w:t>
      </w:r>
      <w:r w:rsidRPr="0073297C">
        <w:rPr>
          <w:rFonts w:ascii="Arial" w:hAnsi="Arial" w:cs="Arial"/>
        </w:rPr>
        <w:t>)</w:t>
      </w:r>
      <w:r w:rsidR="007C4641" w:rsidRPr="0073297C">
        <w:rPr>
          <w:rFonts w:ascii="Arial" w:hAnsi="Arial" w:cs="Arial"/>
        </w:rPr>
        <w:t>,</w:t>
      </w:r>
      <w:r w:rsidRPr="0073297C">
        <w:rPr>
          <w:rFonts w:ascii="Arial" w:hAnsi="Arial" w:cs="Arial"/>
        </w:rPr>
        <w:t xml:space="preserve"> the number of specifically-occupied anion binding sites on the protein (</w:t>
      </w:r>
      <w:r w:rsidRPr="0073297C">
        <w:rPr>
          <w:rFonts w:ascii="Arial" w:hAnsi="Arial" w:cs="Arial"/>
          <w:i/>
        </w:rPr>
        <w:t>a</w:t>
      </w:r>
      <w:r w:rsidRPr="0073297C">
        <w:rPr>
          <w:rFonts w:ascii="Arial" w:hAnsi="Arial" w:cs="Arial"/>
        </w:rPr>
        <w:t>)</w:t>
      </w:r>
      <w:r w:rsidR="007C4641" w:rsidRPr="0073297C">
        <w:rPr>
          <w:rFonts w:ascii="Arial" w:hAnsi="Arial" w:cs="Arial"/>
        </w:rPr>
        <w:t>,</w:t>
      </w:r>
      <w:r w:rsidRPr="0073297C">
        <w:rPr>
          <w:rFonts w:ascii="Arial" w:hAnsi="Arial" w:cs="Arial"/>
        </w:rPr>
        <w:t xml:space="preserve"> the number of phosphates on the substrate directly interacting with the protein (</w:t>
      </w:r>
      <w:r w:rsidRPr="0073297C">
        <w:rPr>
          <w:rFonts w:ascii="Arial" w:hAnsi="Arial" w:cs="Arial"/>
          <w:i/>
        </w:rPr>
        <w:t>Z</w:t>
      </w:r>
      <w:r w:rsidRPr="0073297C">
        <w:rPr>
          <w:rFonts w:ascii="Arial" w:hAnsi="Arial" w:cs="Arial"/>
        </w:rPr>
        <w:t>)</w:t>
      </w:r>
      <w:r w:rsidR="007C4641" w:rsidRPr="0073297C">
        <w:rPr>
          <w:rFonts w:ascii="Arial" w:hAnsi="Arial" w:cs="Arial"/>
        </w:rPr>
        <w:t>,</w:t>
      </w:r>
      <w:r w:rsidRPr="0073297C">
        <w:rPr>
          <w:rFonts w:ascii="Arial" w:hAnsi="Arial" w:cs="Arial"/>
        </w:rPr>
        <w:t xml:space="preserve"> the fraction of phosphates in the nucleic acid that thermodynamically associate with a monovalent ion (</w:t>
      </w:r>
      <w:r w:rsidRPr="0073297C">
        <w:rPr>
          <w:rFonts w:ascii="Cambria Math" w:hAnsi="Cambria Math" w:cs="Cambria Math"/>
        </w:rPr>
        <w:t>𝜑</w:t>
      </w:r>
      <w:r w:rsidRPr="0073297C">
        <w:rPr>
          <w:rFonts w:ascii="Arial" w:hAnsi="Arial" w:cs="Arial"/>
        </w:rPr>
        <w:t>)</w:t>
      </w:r>
      <w:r w:rsidR="007C4641" w:rsidRPr="0073297C">
        <w:rPr>
          <w:rFonts w:ascii="Arial" w:hAnsi="Arial" w:cs="Arial"/>
        </w:rPr>
        <w:t>, and</w:t>
      </w:r>
      <w:r w:rsidRPr="0073297C">
        <w:rPr>
          <w:rFonts w:ascii="Arial" w:hAnsi="Arial" w:cs="Arial"/>
        </w:rPr>
        <w:t xml:space="preserve"> the competition of </w:t>
      </w:r>
      <w:r w:rsidRPr="0073297C">
        <w:rPr>
          <w:rFonts w:ascii="Arial" w:hAnsi="Arial" w:cs="Arial"/>
          <w:i/>
        </w:rPr>
        <w:t>M</w:t>
      </w:r>
      <w:r w:rsidRPr="0073297C">
        <w:rPr>
          <w:rFonts w:ascii="Arial" w:hAnsi="Arial" w:cs="Arial"/>
          <w:vertAlign w:val="superscript"/>
        </w:rPr>
        <w:t>+</w:t>
      </w:r>
      <w:r w:rsidRPr="0073297C">
        <w:rPr>
          <w:rFonts w:ascii="Arial" w:hAnsi="Arial" w:cs="Arial"/>
        </w:rPr>
        <w:t xml:space="preserve"> </w:t>
      </w:r>
      <w:r w:rsidR="007856F2" w:rsidRPr="0073297C">
        <w:rPr>
          <w:rFonts w:ascii="Arial" w:hAnsi="Arial" w:cs="Arial"/>
        </w:rPr>
        <w:t>with</w:t>
      </w:r>
      <w:r w:rsidRPr="0073297C">
        <w:rPr>
          <w:rFonts w:ascii="Arial" w:hAnsi="Arial" w:cs="Arial"/>
        </w:rPr>
        <w:t xml:space="preserve"> </w:t>
      </w:r>
      <w:r w:rsidRPr="0073297C">
        <w:rPr>
          <w:rFonts w:ascii="Arial" w:hAnsi="Arial" w:cs="Arial"/>
          <w:i/>
        </w:rPr>
        <w:t>M</w:t>
      </w:r>
      <w:r w:rsidRPr="0073297C">
        <w:rPr>
          <w:rFonts w:ascii="Arial" w:hAnsi="Arial" w:cs="Arial"/>
          <w:vertAlign w:val="superscript"/>
        </w:rPr>
        <w:t>2+</w:t>
      </w:r>
      <w:r w:rsidRPr="0073297C">
        <w:rPr>
          <w:rFonts w:ascii="Arial" w:hAnsi="Arial" w:cs="Arial"/>
        </w:rPr>
        <w:t xml:space="preserve"> </w:t>
      </w:r>
      <w:r w:rsidR="007856F2" w:rsidRPr="0073297C">
        <w:rPr>
          <w:rFonts w:ascii="Arial" w:hAnsi="Arial" w:cs="Arial"/>
        </w:rPr>
        <w:t xml:space="preserve">for occupancy on backbone phosphates </w:t>
      </w:r>
      <w:r w:rsidRPr="0073297C">
        <w:rPr>
          <w:rFonts w:ascii="Arial" w:hAnsi="Arial" w:cs="Arial"/>
        </w:rPr>
        <w:t xml:space="preserve">given by the </w:t>
      </w:r>
      <w:r w:rsidR="00A419CF" w:rsidRPr="0073297C">
        <w:rPr>
          <w:rFonts w:ascii="Arial" w:hAnsi="Arial" w:cs="Arial"/>
        </w:rPr>
        <w:t xml:space="preserve">total </w:t>
      </w:r>
      <w:r w:rsidRPr="0073297C">
        <w:rPr>
          <w:rFonts w:ascii="Arial" w:hAnsi="Arial" w:cs="Arial"/>
        </w:rPr>
        <w:t>concentration of nucleotide</w:t>
      </w:r>
      <w:r w:rsidR="00A419CF" w:rsidRPr="0073297C">
        <w:rPr>
          <w:rFonts w:ascii="Arial" w:hAnsi="Arial" w:cs="Arial"/>
        </w:rPr>
        <w:t>s</w:t>
      </w:r>
      <w:r w:rsidRPr="0073297C">
        <w:rPr>
          <w:rFonts w:ascii="Arial" w:hAnsi="Arial" w:cs="Arial"/>
        </w:rPr>
        <w:t xml:space="preserve"> [</w:t>
      </w:r>
      <w:r w:rsidRPr="0073297C">
        <w:rPr>
          <w:rFonts w:ascii="Arial" w:hAnsi="Arial" w:cs="Arial"/>
          <w:i/>
        </w:rPr>
        <w:t>S</w:t>
      </w:r>
      <w:r w:rsidRPr="0073297C">
        <w:rPr>
          <w:rFonts w:ascii="Arial" w:hAnsi="Arial" w:cs="Arial"/>
        </w:rPr>
        <w:t xml:space="preserve">] and the concentration of nucleotides that </w:t>
      </w:r>
      <w:r w:rsidR="00A419CF" w:rsidRPr="0073297C">
        <w:rPr>
          <w:rFonts w:ascii="Arial" w:hAnsi="Arial" w:cs="Arial"/>
        </w:rPr>
        <w:t>are bound</w:t>
      </w:r>
      <w:r w:rsidRPr="0073297C">
        <w:rPr>
          <w:rFonts w:ascii="Arial" w:hAnsi="Arial" w:cs="Arial"/>
        </w:rPr>
        <w:t xml:space="preserve"> as they would with no M</w:t>
      </w:r>
      <w:r w:rsidRPr="0073297C">
        <w:rPr>
          <w:rFonts w:ascii="Arial" w:hAnsi="Arial" w:cs="Arial"/>
          <w:vertAlign w:val="superscript"/>
        </w:rPr>
        <w:t>2+</w:t>
      </w:r>
      <w:r w:rsidRPr="0073297C">
        <w:rPr>
          <w:rFonts w:ascii="Arial" w:hAnsi="Arial" w:cs="Arial"/>
        </w:rPr>
        <w:t xml:space="preserve"> in solution [</w:t>
      </w:r>
      <w:r w:rsidRPr="0073297C">
        <w:rPr>
          <w:rFonts w:ascii="Arial" w:hAnsi="Arial" w:cs="Arial"/>
          <w:i/>
        </w:rPr>
        <w:t>S</w:t>
      </w:r>
      <w:r w:rsidRPr="0073297C">
        <w:rPr>
          <w:rFonts w:ascii="Arial" w:hAnsi="Arial" w:cs="Arial"/>
          <w:vertAlign w:val="subscript"/>
        </w:rPr>
        <w:t>0</w:t>
      </w:r>
      <w:r w:rsidRPr="0073297C">
        <w:rPr>
          <w:rFonts w:ascii="Arial" w:hAnsi="Arial" w:cs="Arial"/>
        </w:rPr>
        <w:t>]. The term [</w:t>
      </w:r>
      <w:r w:rsidRPr="0073297C">
        <w:rPr>
          <w:rFonts w:ascii="Arial" w:hAnsi="Arial" w:cs="Arial"/>
          <w:i/>
        </w:rPr>
        <w:t>S</w:t>
      </w:r>
      <w:r w:rsidRPr="0073297C">
        <w:rPr>
          <w:rFonts w:ascii="Arial" w:hAnsi="Arial" w:cs="Arial"/>
        </w:rPr>
        <w:t>]/[</w:t>
      </w:r>
      <w:r w:rsidRPr="0073297C">
        <w:rPr>
          <w:rFonts w:ascii="Arial" w:hAnsi="Arial" w:cs="Arial"/>
          <w:i/>
        </w:rPr>
        <w:t>S</w:t>
      </w:r>
      <w:r w:rsidRPr="0073297C">
        <w:rPr>
          <w:rFonts w:ascii="Arial" w:hAnsi="Arial" w:cs="Arial"/>
          <w:vertAlign w:val="subscript"/>
        </w:rPr>
        <w:t>0</w:t>
      </w:r>
      <w:r w:rsidRPr="0073297C">
        <w:rPr>
          <w:rFonts w:ascii="Arial" w:hAnsi="Arial" w:cs="Arial"/>
        </w:rPr>
        <w:t xml:space="preserve">] is described by Equation </w:t>
      </w:r>
      <w:r w:rsidR="00513D02" w:rsidRPr="0073297C">
        <w:rPr>
          <w:rFonts w:ascii="Arial" w:hAnsi="Arial" w:cs="Arial"/>
        </w:rPr>
        <w:t>S2</w:t>
      </w:r>
      <w:r w:rsidRPr="0073297C">
        <w:rPr>
          <w:rFonts w:ascii="Arial" w:hAnsi="Arial" w:cs="Arial"/>
        </w:rPr>
        <w:t>.</w:t>
      </w:r>
    </w:p>
    <w:p w14:paraId="454A4792" w14:textId="1BE7BB89" w:rsidR="00760177" w:rsidRPr="0073297C" w:rsidRDefault="002B67DF" w:rsidP="002B67DF">
      <w:pPr>
        <w:tabs>
          <w:tab w:val="center" w:pos="4500"/>
          <w:tab w:val="right" w:pos="9360"/>
        </w:tabs>
        <w:spacing w:after="0" w:line="480" w:lineRule="auto"/>
        <w:rPr>
          <w:rFonts w:ascii="Arial" w:eastAsiaTheme="minorEastAsia" w:hAnsi="Arial" w:cs="Arial"/>
        </w:rPr>
      </w:pPr>
      <w:r w:rsidRPr="0073297C">
        <w:rPr>
          <w:rFonts w:ascii="Arial" w:eastAsiaTheme="minorEastAsia" w:hAnsi="Arial" w:cs="Arial"/>
        </w:rPr>
        <w:tab/>
      </w:r>
      <m:oMath>
        <m:func>
          <m:funcPr>
            <m:ctrlPr>
              <w:rPr>
                <w:rFonts w:ascii="Cambria Math" w:hAnsi="Cambria Math" w:cs="Arial"/>
              </w:rPr>
            </m:ctrlPr>
          </m:funcPr>
          <m:fName>
            <m:r>
              <w:rPr>
                <w:rFonts w:ascii="Cambria Math" w:hAnsi="Cambria Math" w:cs="Arial"/>
              </w:rPr>
              <m:t>-log</m:t>
            </m:r>
          </m:fName>
          <m:e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D</m:t>
                </m:r>
              </m:sub>
            </m:sSub>
          </m:e>
        </m:func>
        <m:r>
          <w:rPr>
            <w:rFonts w:ascii="Cambria Math" w:hAnsi="Cambria Math" w:cs="Arial"/>
          </w:rPr>
          <m:t>=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w:rPr>
                <w:rFonts w:ascii="Cambria Math" w:hAnsi="Cambria Math" w:cs="Arial"/>
              </w:rPr>
              <m:t>log</m:t>
            </m:r>
          </m:fName>
          <m:e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K</m:t>
                </m:r>
              </m:e>
              <m:sub>
                <m:r>
                  <w:rPr>
                    <w:rFonts w:ascii="Cambria Math" w:hAnsi="Cambria Math" w:cs="Arial"/>
                  </w:rPr>
                  <m:t>0</m:t>
                </m:r>
              </m:sub>
            </m:sSub>
          </m:e>
        </m:func>
        <m:r>
          <w:rPr>
            <w:rFonts w:ascii="Cambria Math" w:hAnsi="Cambria Math" w:cs="Arial"/>
          </w:rPr>
          <m:t>–r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w:rPr>
                <w:rFonts w:ascii="Cambria Math" w:hAnsi="Cambria Math" w:cs="Arial"/>
              </w:rPr>
              <m:t>•log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1+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H</m:t>
                        </m:r>
                      </m:sub>
                    </m:sSub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</w:rPr>
                              <m:t>+</m:t>
                            </m:r>
                          </m:sup>
                        </m:sSup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H</m:t>
                        </m:r>
                      </m:sub>
                    </m:sSub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</w:rPr>
                              <m:t>+</m:t>
                            </m:r>
                          </m:sup>
                        </m:sSup>
                      </m:e>
                    </m:d>
                  </m:den>
                </m:f>
              </m:e>
            </m:d>
          </m:e>
        </m:func>
        <m:r>
          <w:rPr>
            <w:rFonts w:ascii="Cambria Math" w:hAnsi="Cambria Math" w:cs="Arial"/>
          </w:rPr>
          <m:t>–a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w:rPr>
                <w:rFonts w:ascii="Cambria Math" w:hAnsi="Cambria Math" w:cs="Arial"/>
              </w:rPr>
              <m:t>•log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1+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X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</w:rPr>
                          <m:t>-</m:t>
                        </m:r>
                      </m:sup>
                    </m:sSup>
                  </m:e>
                </m:d>
              </m:e>
            </m:d>
          </m:e>
        </m:func>
        <m:r>
          <w:rPr>
            <w:rFonts w:ascii="Cambria Math" w:hAnsi="Cambria Math" w:cs="Arial"/>
          </w:rPr>
          <m:t>–Zφ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w:rPr>
                <w:rFonts w:ascii="Cambria Math" w:hAnsi="Cambria Math" w:cs="Arial"/>
              </w:rPr>
              <m:t>•log</m:t>
            </m:r>
          </m:fName>
          <m:e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+</m:t>
                    </m:r>
                  </m:sup>
                </m:sSup>
              </m:e>
            </m:d>
          </m:e>
        </m:func>
        <m:r>
          <w:rPr>
            <w:rFonts w:ascii="Cambria Math" w:hAnsi="Cambria Math" w:cs="Arial"/>
          </w:rPr>
          <m:t>–</m:t>
        </m:r>
        <m:r>
          <w:rPr>
            <w:rFonts w:ascii="Cambria Math" w:eastAsiaTheme="minorEastAsia" w:hAnsi="Cambria Math" w:cs="Arial"/>
          </w:rPr>
          <m:t>Z</m:t>
        </m:r>
        <m:func>
          <m:funcPr>
            <m:ctrlPr>
              <w:rPr>
                <w:rFonts w:ascii="Cambria Math" w:eastAsiaTheme="minorEastAsia" w:hAnsi="Cambria Math" w:cs="Arial"/>
                <w:i/>
              </w:rPr>
            </m:ctrlPr>
          </m:funcPr>
          <m:fName>
            <m:r>
              <w:rPr>
                <w:rFonts w:ascii="Cambria Math" w:hAnsi="Cambria Math" w:cs="Arial"/>
              </w:rPr>
              <m:t>•log</m:t>
            </m:r>
          </m:fName>
          <m:e>
            <m:d>
              <m:dPr>
                <m:ctrlPr>
                  <w:rPr>
                    <w:rFonts w:ascii="Cambria Math" w:eastAsiaTheme="minorEastAsia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</w:rPr>
                    </m:ctrlPr>
                  </m:fPr>
                  <m:num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 w:cs="Arial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Arial"/>
                          </w:rPr>
                          <m:t>S</m:t>
                        </m:r>
                      </m:e>
                    </m:d>
                  </m:num>
                  <m:den>
                    <m:d>
                      <m:dPr>
                        <m:begChr m:val="⌈"/>
                        <m:endChr m:val="⌉"/>
                        <m:ctrlPr>
                          <w:rPr>
                            <w:rFonts w:ascii="Cambria Math" w:eastAsiaTheme="minorEastAsia" w:hAnsi="Cambria Math" w:cs="Arial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Arial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Arial"/>
                              </w:rPr>
                              <m:t>0</m:t>
                            </m:r>
                          </m:sub>
                        </m:sSub>
                      </m:e>
                    </m:d>
                  </m:den>
                </m:f>
              </m:e>
            </m:d>
          </m:e>
        </m:func>
      </m:oMath>
      <w:r w:rsidR="00760177" w:rsidRPr="0073297C">
        <w:rPr>
          <w:rFonts w:ascii="Arial" w:eastAsiaTheme="minorEastAsia" w:hAnsi="Arial" w:cs="Arial"/>
        </w:rPr>
        <w:tab/>
        <w:t>(S1)</w:t>
      </w:r>
    </w:p>
    <w:p w14:paraId="79986000" w14:textId="741C6A72" w:rsidR="00760177" w:rsidRPr="0073297C" w:rsidRDefault="002B67DF" w:rsidP="002B67DF">
      <w:pPr>
        <w:tabs>
          <w:tab w:val="center" w:pos="4500"/>
          <w:tab w:val="right" w:pos="9360"/>
        </w:tabs>
        <w:spacing w:after="0" w:line="480" w:lineRule="auto"/>
        <w:rPr>
          <w:rFonts w:ascii="Arial" w:hAnsi="Arial" w:cs="Arial"/>
        </w:rPr>
      </w:pPr>
      <w:r w:rsidRPr="0073297C">
        <w:rPr>
          <w:rFonts w:ascii="Arial" w:eastAsiaTheme="minorEastAsia" w:hAnsi="Arial" w:cs="Arial"/>
        </w:rPr>
        <w:tab/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S</m:t>
                </m:r>
              </m:e>
            </m:d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0</m:t>
                    </m:r>
                  </m:sub>
                </m:sSub>
              </m:e>
            </m:d>
          </m:den>
        </m:f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</w:rPr>
            </m:ctrlPr>
          </m:fPr>
          <m:num>
            <m:r>
              <w:rPr>
                <w:rFonts w:ascii="Cambria Math" w:eastAsiaTheme="minorEastAsia" w:hAnsi="Cambria Math" w:cs="Arial"/>
              </w:rPr>
              <m:t>1</m:t>
            </m:r>
          </m:num>
          <m:den>
            <m:r>
              <w:rPr>
                <w:rFonts w:ascii="Cambria Math" w:eastAsiaTheme="minorEastAsia" w:hAnsi="Cambria Math" w:cs="Arial"/>
              </w:rPr>
              <m:t>2</m:t>
            </m:r>
          </m:den>
        </m:f>
        <m:d>
          <m:dPr>
            <m:ctrlPr>
              <w:rPr>
                <w:rFonts w:ascii="Cambria Math" w:eastAsiaTheme="minorEastAsia" w:hAnsi="Cambria Math" w:cs="Arial"/>
                <w:i/>
              </w:rPr>
            </m:ctrlPr>
          </m:dPr>
          <m:e>
            <m:r>
              <w:rPr>
                <w:rFonts w:ascii="Cambria Math" w:eastAsiaTheme="minorEastAsia" w:hAnsi="Cambria Math" w:cs="Arial"/>
              </w:rPr>
              <m:t>1+</m:t>
            </m:r>
            <m:rad>
              <m:radPr>
                <m:degHide m:val="1"/>
                <m:ctrlPr>
                  <w:rPr>
                    <w:rFonts w:ascii="Cambria Math" w:eastAsiaTheme="minorEastAsia" w:hAnsi="Cambria Math" w:cs="Arial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Arial"/>
                  </w:rPr>
                  <m:t>1+4</m:t>
                </m:r>
                <m:sSubSup>
                  <m:sSubSupPr>
                    <m:ctrlPr>
                      <w:rPr>
                        <w:rFonts w:ascii="Cambria Math" w:eastAsiaTheme="minorEastAsia" w:hAnsi="Cambria Math" w:cs="Arial"/>
                        <w:i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Arial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</w:rPr>
                      <m:t>A</m:t>
                    </m:r>
                  </m:sub>
                  <m:sup>
                    <m:r>
                      <w:rPr>
                        <w:rFonts w:ascii="Cambria Math" w:eastAsiaTheme="minorEastAsia" w:hAnsi="Cambria Math" w:cs="Arial"/>
                      </w:rPr>
                      <m:t>M</m:t>
                    </m:r>
                  </m:sup>
                </m:sSubSup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Arial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Arial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Arial"/>
                          </w:rPr>
                          <m:t>2+</m:t>
                        </m:r>
                      </m:sup>
                    </m:sSup>
                  </m:e>
                </m:d>
              </m:e>
            </m:rad>
          </m:e>
        </m:d>
      </m:oMath>
      <w:r w:rsidR="00760177" w:rsidRPr="0073297C">
        <w:rPr>
          <w:rFonts w:ascii="Arial" w:eastAsiaTheme="minorEastAsia" w:hAnsi="Arial" w:cs="Arial"/>
        </w:rPr>
        <w:tab/>
        <w:t>(S2)</w:t>
      </w:r>
    </w:p>
    <w:p w14:paraId="74C52107" w14:textId="2C57FA9B" w:rsidR="00FF67C5" w:rsidRPr="005D2AEA" w:rsidRDefault="00FF67C5" w:rsidP="00E46F78">
      <w:pPr>
        <w:spacing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</w:rPr>
        <w:t xml:space="preserve">Anion variation. </w:t>
      </w:r>
      <w:r>
        <w:rPr>
          <w:rFonts w:ascii="Arial" w:hAnsi="Arial" w:cs="Arial"/>
        </w:rPr>
        <w:t xml:space="preserve">Binding affinity was measured in various sodium salts at 330 </w:t>
      </w:r>
      <w:proofErr w:type="spellStart"/>
      <w:r>
        <w:rPr>
          <w:rFonts w:ascii="Arial" w:hAnsi="Arial" w:cs="Arial"/>
        </w:rPr>
        <w:t>mM</w:t>
      </w:r>
      <w:proofErr w:type="spellEnd"/>
      <w:r>
        <w:rPr>
          <w:rFonts w:ascii="Arial" w:hAnsi="Arial" w:cs="Arial"/>
        </w:rPr>
        <w:t xml:space="preserve"> Na</w:t>
      </w:r>
      <w:r w:rsidRPr="00FD19E0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(Table S1)</w:t>
      </w:r>
      <w:r w:rsidR="00D3279F">
        <w:rPr>
          <w:rFonts w:ascii="Arial" w:hAnsi="Arial" w:cs="Arial"/>
        </w:rPr>
        <w:t>. Binding affinity was also measured with varying CaCl</w:t>
      </w:r>
      <w:r w:rsidR="00D3279F">
        <w:rPr>
          <w:rFonts w:ascii="Arial" w:hAnsi="Arial" w:cs="Arial"/>
          <w:vertAlign w:val="subscript"/>
        </w:rPr>
        <w:t>2</w:t>
      </w:r>
      <w:r w:rsidR="00D3279F">
        <w:rPr>
          <w:rFonts w:ascii="Arial" w:hAnsi="Arial" w:cs="Arial"/>
        </w:rPr>
        <w:t xml:space="preserve"> (alone) and Na</w:t>
      </w:r>
      <w:r w:rsidR="00D3279F">
        <w:rPr>
          <w:rFonts w:ascii="Arial" w:hAnsi="Arial" w:cs="Arial"/>
          <w:vertAlign w:val="subscript"/>
        </w:rPr>
        <w:t>2</w:t>
      </w:r>
      <w:r w:rsidR="00D3279F">
        <w:rPr>
          <w:rFonts w:ascii="Arial" w:hAnsi="Arial" w:cs="Arial"/>
        </w:rPr>
        <w:t>SO</w:t>
      </w:r>
      <w:r w:rsidR="00D3279F">
        <w:rPr>
          <w:rFonts w:ascii="Arial" w:hAnsi="Arial" w:cs="Arial"/>
          <w:vertAlign w:val="subscript"/>
        </w:rPr>
        <w:t>4</w:t>
      </w:r>
      <w:r w:rsidR="0034184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A74944">
        <w:rPr>
          <w:rFonts w:ascii="Arial" w:hAnsi="Arial" w:cs="Arial"/>
        </w:rPr>
        <w:t>The pre-</w:t>
      </w:r>
      <w:proofErr w:type="spellStart"/>
      <w:r w:rsidRPr="00A74944">
        <w:rPr>
          <w:rFonts w:ascii="Arial" w:hAnsi="Arial" w:cs="Arial"/>
        </w:rPr>
        <w:t>tRNA</w:t>
      </w:r>
      <w:r w:rsidRPr="00A74944">
        <w:rPr>
          <w:rFonts w:ascii="Arial" w:hAnsi="Arial" w:cs="Arial"/>
          <w:vertAlign w:val="superscript"/>
        </w:rPr>
        <w:t>Asp</w:t>
      </w:r>
      <w:proofErr w:type="spellEnd"/>
      <w:r w:rsidRPr="00A74944">
        <w:rPr>
          <w:rFonts w:ascii="Arial" w:hAnsi="Arial" w:cs="Arial"/>
        </w:rPr>
        <w:t xml:space="preserve"> anisotropy in the absence of PRORP and Na</w:t>
      </w:r>
      <w:r w:rsidRPr="00A74944">
        <w:rPr>
          <w:rFonts w:ascii="Arial" w:hAnsi="Arial" w:cs="Arial"/>
          <w:vertAlign w:val="superscript"/>
        </w:rPr>
        <w:t>+</w:t>
      </w:r>
      <w:r w:rsidRPr="00A74944">
        <w:rPr>
          <w:rFonts w:ascii="Arial" w:hAnsi="Arial" w:cs="Arial"/>
        </w:rPr>
        <w:t xml:space="preserve"> displays a hyperbolic dependence on CaCl</w:t>
      </w:r>
      <w:r w:rsidRPr="00A74944">
        <w:rPr>
          <w:rFonts w:ascii="Arial" w:hAnsi="Arial" w:cs="Arial"/>
          <w:vertAlign w:val="subscript"/>
        </w:rPr>
        <w:t>2</w:t>
      </w:r>
      <w:r w:rsidRPr="00A74944">
        <w:rPr>
          <w:rFonts w:ascii="Arial" w:hAnsi="Arial" w:cs="Arial"/>
        </w:rPr>
        <w:t xml:space="preserve"> (</w:t>
      </w:r>
      <w:proofErr w:type="spellStart"/>
      <w:proofErr w:type="gramStart"/>
      <w:r w:rsidRPr="00A74944">
        <w:rPr>
          <w:rFonts w:ascii="Arial" w:hAnsi="Arial" w:cs="Arial"/>
          <w:i/>
        </w:rPr>
        <w:t>K</w:t>
      </w:r>
      <w:r w:rsidRPr="00A74944">
        <w:rPr>
          <w:rFonts w:ascii="Arial" w:hAnsi="Arial" w:cs="Arial"/>
          <w:vertAlign w:val="subscript"/>
        </w:rPr>
        <w:t>D,app</w:t>
      </w:r>
      <w:proofErr w:type="spellEnd"/>
      <w:proofErr w:type="gramEnd"/>
      <w:r w:rsidRPr="00A74944">
        <w:rPr>
          <w:rFonts w:ascii="Arial" w:hAnsi="Arial" w:cs="Arial"/>
        </w:rPr>
        <w:t xml:space="preserve"> </w:t>
      </w:r>
      <w:r w:rsidRPr="00A74944">
        <w:rPr>
          <w:rFonts w:ascii="Arial" w:hAnsi="Arial" w:cs="Arial"/>
        </w:rPr>
        <w:lastRenderedPageBreak/>
        <w:t xml:space="preserve">= 11 ± 3 </w:t>
      </w:r>
      <w:proofErr w:type="spellStart"/>
      <w:r w:rsidRPr="00A74944">
        <w:rPr>
          <w:rFonts w:ascii="Arial" w:hAnsi="Arial" w:cs="Arial"/>
        </w:rPr>
        <w:t>mM</w:t>
      </w:r>
      <w:proofErr w:type="spellEnd"/>
      <w:r w:rsidRPr="00A74944">
        <w:rPr>
          <w:rFonts w:ascii="Arial" w:hAnsi="Arial" w:cs="Arial"/>
        </w:rPr>
        <w:t xml:space="preserve">, Figure </w:t>
      </w:r>
      <w:r w:rsidRPr="00100670">
        <w:rPr>
          <w:rFonts w:ascii="Arial" w:hAnsi="Arial" w:cs="Arial"/>
        </w:rPr>
        <w:t>3A</w:t>
      </w:r>
      <w:r w:rsidRPr="00A74944">
        <w:rPr>
          <w:rFonts w:ascii="Arial" w:hAnsi="Arial" w:cs="Arial"/>
        </w:rPr>
        <w:t>). This</w:t>
      </w:r>
      <w:r>
        <w:rPr>
          <w:rFonts w:ascii="Arial" w:hAnsi="Arial" w:cs="Arial"/>
        </w:rPr>
        <w:t xml:space="preserve"> behavior</w:t>
      </w:r>
      <w:r w:rsidRPr="00A74944">
        <w:rPr>
          <w:rFonts w:ascii="Arial" w:hAnsi="Arial" w:cs="Arial"/>
        </w:rPr>
        <w:t xml:space="preserve"> is likely due to stabilization of the </w:t>
      </w:r>
      <w:proofErr w:type="spellStart"/>
      <w:r w:rsidRPr="00A74944">
        <w:rPr>
          <w:rFonts w:ascii="Arial" w:hAnsi="Arial" w:cs="Arial"/>
        </w:rPr>
        <w:t>tRNA</w:t>
      </w:r>
      <w:proofErr w:type="spellEnd"/>
      <w:r w:rsidRPr="00A74944">
        <w:rPr>
          <w:rFonts w:ascii="Arial" w:hAnsi="Arial" w:cs="Arial"/>
        </w:rPr>
        <w:t xml:space="preserve"> structure upon addition of divalent cations</w:t>
      </w:r>
      <w:r>
        <w:rPr>
          <w:rFonts w:ascii="Arial" w:hAnsi="Arial" w:cs="Arial"/>
        </w:rPr>
        <w:t xml:space="preserve"> </w:t>
      </w:r>
      <w:r w:rsidRPr="00A74944"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ADDIN EN.CITE &lt;EndNote&gt;&lt;Cite&gt;&lt;Author&gt;Leroy&lt;/Author&gt;&lt;Year&gt;1977&lt;/Year&gt;&lt;RecNum&gt;1343&lt;/RecNum&gt;&lt;DisplayText&gt;(Leroy&lt;style face="italic"&gt; et al.&lt;/style&gt; 1977)&lt;/DisplayText&gt;&lt;record&gt;&lt;rec-number&gt;1343&lt;/rec-number&gt;&lt;foreign-keys&gt;&lt;key app="EN" db-id="zz2r29dv2pszpgevzvxxz0tyww9t0sf05vxx" timestamp="1438621885"&gt;1343&lt;/key&gt;&lt;/foreign-keys&gt;&lt;ref-type name="Journal Article"&gt;17&lt;/ref-type&gt;&lt;contributors&gt;&lt;authors&gt;&lt;author&gt;Leroy, J. L.&lt;/author&gt;&lt;author&gt;Gueron, M.&lt;/author&gt;&lt;author&gt;Thomas, G.&lt;/author&gt;&lt;author&gt;Favre, A.&lt;/author&gt;&lt;/authors&gt;&lt;/contributors&gt;&lt;titles&gt;&lt;title&gt;Role of divalent ions in folding of tRNA&lt;/title&gt;&lt;secondary-title&gt;Eur J Biochem&lt;/secondary-title&gt;&lt;alt-title&gt;European journal of biochemistry / FEBS&lt;/alt-title&gt;&lt;short-title&gt;Role of divalent ions in folding of tRNA&lt;/short-title&gt;&lt;/titles&gt;&lt;periodical&gt;&lt;full-title&gt;Eur J Biochem&lt;/full-title&gt;&lt;abbr-1&gt;European journal of biochemistry / FEBS&lt;/abbr-1&gt;&lt;/periodical&gt;&lt;alt-periodical&gt;&lt;full-title&gt;Eur J Biochem&lt;/full-title&gt;&lt;abbr-1&gt;European journal of biochemistry / FEBS&lt;/abbr-1&gt;&lt;/alt-periodical&gt;&lt;pages&gt;567-74&lt;/pages&gt;&lt;volume&gt;74&lt;/volume&gt;&lt;edition&gt;04/15&lt;/edition&gt;&lt;keywords&gt;&lt;keyword&gt;Anticodon&lt;/keyword&gt;&lt;keyword&gt;Binding Sites&lt;/keyword&gt;&lt;keyword&gt;Cations, Divalent&lt;/keyword&gt;&lt;keyword&gt;Electron Spin Resonance Spectroscopy&lt;/keyword&gt;&lt;keyword&gt;Escherichia coli&lt;/keyword&gt;&lt;keyword&gt;Kinetics&lt;/keyword&gt;&lt;keyword&gt;Magnesium&lt;/keyword&gt;&lt;keyword&gt;Manganese&lt;/keyword&gt;&lt;keyword&gt;N-Formylmethionine&lt;/keyword&gt;&lt;keyword&gt;Nucleic Acid Conformation&lt;/keyword&gt;&lt;keyword&gt;*RNA, Transfer&lt;/keyword&gt;&lt;keyword&gt;Ribonucleosides&lt;/keyword&gt;&lt;keyword&gt;Sodium&lt;/keyword&gt;&lt;keyword&gt;Thiouracil&lt;/keyword&gt;&lt;/keywords&gt;&lt;dates&gt;&lt;year&gt;1977&lt;/year&gt;&lt;pub-dates&gt;&lt;date&gt;Apr 15&lt;/date&gt;&lt;/pub-dates&gt;&lt;/dates&gt;&lt;isbn&gt;0014-2956 (Print)0014-2956&lt;/isbn&gt;&lt;accession-num&gt;192553&lt;/accession-num&gt;&lt;urls&gt;&lt;related-urls&gt;&lt;url&gt;http://dx.doi.org/&lt;/url&gt;&lt;/related-urls&gt;&lt;/urls&gt;&lt;remote-database-provider&gt;Nlm&lt;/remote-database-provider&gt;&lt;language&gt;eng&lt;/language&gt;&lt;/record&gt;&lt;/Cite&gt;&lt;/EndNote&gt;</w:instrText>
      </w:r>
      <w:r w:rsidRPr="00A74944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(Leroy</w:t>
      </w:r>
      <w:r w:rsidRPr="00C959AB">
        <w:rPr>
          <w:rFonts w:ascii="Arial" w:hAnsi="Arial" w:cs="Arial"/>
          <w:i/>
          <w:noProof/>
        </w:rPr>
        <w:t xml:space="preserve"> et al.</w:t>
      </w:r>
      <w:r>
        <w:rPr>
          <w:rFonts w:ascii="Arial" w:hAnsi="Arial" w:cs="Arial"/>
          <w:noProof/>
        </w:rPr>
        <w:t xml:space="preserve"> 1977)</w:t>
      </w:r>
      <w:r w:rsidRPr="00A74944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>,</w:t>
      </w:r>
      <w:r w:rsidRPr="00A74944">
        <w:rPr>
          <w:rFonts w:ascii="Arial" w:hAnsi="Arial" w:cs="Arial"/>
        </w:rPr>
        <w:t xml:space="preserve"> as the 5</w:t>
      </w:r>
      <w:r>
        <w:rPr>
          <w:rFonts w:ascii="Arial" w:hAnsi="Arial" w:cs="Arial"/>
        </w:rPr>
        <w:t>'</w:t>
      </w:r>
      <w:r w:rsidRPr="00A74944">
        <w:rPr>
          <w:rFonts w:ascii="Arial" w:hAnsi="Arial" w:cs="Arial"/>
        </w:rPr>
        <w:t xml:space="preserve">-fluorescein likely has less rotational freedom when the </w:t>
      </w:r>
      <w:proofErr w:type="spellStart"/>
      <w:r w:rsidRPr="00A74944">
        <w:rPr>
          <w:rFonts w:ascii="Arial" w:hAnsi="Arial" w:cs="Arial"/>
        </w:rPr>
        <w:t>tRNA</w:t>
      </w:r>
      <w:proofErr w:type="spellEnd"/>
      <w:r w:rsidRPr="00A74944">
        <w:rPr>
          <w:rFonts w:ascii="Arial" w:hAnsi="Arial" w:cs="Arial"/>
        </w:rPr>
        <w:t xml:space="preserve"> structure is compact</w:t>
      </w:r>
      <w:r>
        <w:rPr>
          <w:rFonts w:ascii="Arial" w:hAnsi="Arial" w:cs="Arial"/>
        </w:rPr>
        <w:t xml:space="preserve"> </w:t>
      </w:r>
      <w:r w:rsidRPr="00A74944">
        <w:rPr>
          <w:rFonts w:ascii="Arial" w:hAnsi="Arial" w:cs="Arial"/>
        </w:rPr>
        <w:fldChar w:fldCharType="begin">
          <w:fldData xml:space="preserve">PEVuZE5vdGU+PENpdGU+PEF1dGhvcj5MaXU8L0F1dGhvcj48WWVhcj4yMDE0PC9ZZWFyPjxSZWNO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</w:fldData>
        </w:fldChar>
      </w:r>
      <w:r>
        <w:rPr>
          <w:rFonts w:ascii="Arial" w:hAnsi="Arial" w:cs="Arial"/>
        </w:rPr>
        <w:instrText xml:space="preserve"> ADDIN EN.CITE </w:instrText>
      </w:r>
      <w:r>
        <w:rPr>
          <w:rFonts w:ascii="Arial" w:hAnsi="Arial" w:cs="Arial"/>
        </w:rPr>
        <w:fldChar w:fldCharType="begin">
          <w:fldData xml:space="preserve">PEVuZE5vdGU+PENpdGU+PEF1dGhvcj5MaXU8L0F1dGhvcj48WWVhcj4yMDE0PC9ZZWFyPjxSZWNO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</w:fldData>
        </w:fldChar>
      </w:r>
      <w:r>
        <w:rPr>
          <w:rFonts w:ascii="Arial" w:hAnsi="Arial" w:cs="Arial"/>
        </w:rPr>
        <w:instrText xml:space="preserve"> ADDIN EN.CITE.DATA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end"/>
      </w:r>
      <w:r w:rsidRPr="00A74944">
        <w:rPr>
          <w:rFonts w:ascii="Arial" w:hAnsi="Arial" w:cs="Arial"/>
        </w:rPr>
      </w:r>
      <w:r w:rsidRPr="00A74944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(Liu</w:t>
      </w:r>
      <w:r w:rsidRPr="00C959AB">
        <w:rPr>
          <w:rFonts w:ascii="Arial" w:hAnsi="Arial" w:cs="Arial"/>
          <w:i/>
          <w:noProof/>
        </w:rPr>
        <w:t xml:space="preserve"> et al.</w:t>
      </w:r>
      <w:r>
        <w:rPr>
          <w:rFonts w:ascii="Arial" w:hAnsi="Arial" w:cs="Arial"/>
          <w:noProof/>
        </w:rPr>
        <w:t xml:space="preserve"> 2014)</w:t>
      </w:r>
      <w:r w:rsidRPr="00A74944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>.</w:t>
      </w:r>
      <w:r w:rsidRPr="00A74944">
        <w:rPr>
          <w:rFonts w:ascii="Arial" w:hAnsi="Arial" w:cs="Arial"/>
        </w:rPr>
        <w:t xml:space="preserve"> </w:t>
      </w:r>
      <w:bookmarkStart w:id="1" w:name="_Hlk481414003"/>
      <w:r>
        <w:rPr>
          <w:rFonts w:ascii="Arial" w:hAnsi="Arial" w:cs="Arial"/>
        </w:rPr>
        <w:t>T</w:t>
      </w:r>
      <w:r w:rsidRPr="00A74944">
        <w:rPr>
          <w:rFonts w:ascii="Arial" w:hAnsi="Arial" w:cs="Arial"/>
        </w:rPr>
        <w:t xml:space="preserve">he anisotropy of free </w:t>
      </w:r>
      <w:r>
        <w:rPr>
          <w:rFonts w:ascii="Arial" w:hAnsi="Arial" w:cs="Arial"/>
        </w:rPr>
        <w:t>pre-</w:t>
      </w:r>
      <w:proofErr w:type="spellStart"/>
      <w:r>
        <w:rPr>
          <w:rFonts w:ascii="Arial" w:hAnsi="Arial" w:cs="Arial"/>
        </w:rPr>
        <w:t>tRNA</w:t>
      </w:r>
      <w:proofErr w:type="spellEnd"/>
      <w:r w:rsidRPr="00A7494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increased</w:t>
      </w:r>
      <w:r w:rsidRPr="00A74944">
        <w:rPr>
          <w:rFonts w:ascii="Arial" w:hAnsi="Arial" w:cs="Arial"/>
        </w:rPr>
        <w:t xml:space="preserve"> less than 20%</w:t>
      </w:r>
      <w:r w:rsidRPr="00210D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</w:t>
      </w:r>
      <w:r w:rsidRPr="00A74944">
        <w:rPr>
          <w:rFonts w:ascii="Arial" w:hAnsi="Arial" w:cs="Arial"/>
        </w:rPr>
        <w:t xml:space="preserve">bove 50 </w:t>
      </w:r>
      <w:proofErr w:type="spellStart"/>
      <w:r w:rsidRPr="00A74944">
        <w:rPr>
          <w:rFonts w:ascii="Arial" w:hAnsi="Arial" w:cs="Arial"/>
        </w:rPr>
        <w:t>mM</w:t>
      </w:r>
      <w:proofErr w:type="spellEnd"/>
      <w:r w:rsidRPr="00A74944">
        <w:rPr>
          <w:rFonts w:ascii="Arial" w:hAnsi="Arial" w:cs="Arial"/>
        </w:rPr>
        <w:t xml:space="preserve"> Ca</w:t>
      </w:r>
      <w:r w:rsidRPr="00A74944">
        <w:rPr>
          <w:rFonts w:ascii="Arial" w:hAnsi="Arial" w:cs="Arial"/>
          <w:vertAlign w:val="superscript"/>
        </w:rPr>
        <w:t>2+</w:t>
      </w:r>
      <w:r w:rsidRPr="00A74944">
        <w:rPr>
          <w:rFonts w:ascii="Arial" w:hAnsi="Arial" w:cs="Arial"/>
        </w:rPr>
        <w:t>, so</w:t>
      </w:r>
      <w:bookmarkEnd w:id="1"/>
      <w:r w:rsidR="005D2AEA">
        <w:rPr>
          <w:rFonts w:ascii="Arial" w:hAnsi="Arial" w:cs="Arial"/>
        </w:rPr>
        <w:t xml:space="preserve"> CaCl</w:t>
      </w:r>
      <w:r w:rsidR="005D2AEA">
        <w:rPr>
          <w:rFonts w:ascii="Arial" w:hAnsi="Arial" w:cs="Arial"/>
          <w:vertAlign w:val="subscript"/>
        </w:rPr>
        <w:t xml:space="preserve">2 </w:t>
      </w:r>
      <w:r w:rsidR="005D2AEA">
        <w:rPr>
          <w:rFonts w:ascii="Arial" w:hAnsi="Arial" w:cs="Arial"/>
        </w:rPr>
        <w:t xml:space="preserve">was varied from 50 to 125 </w:t>
      </w:r>
      <w:proofErr w:type="spellStart"/>
      <w:r w:rsidR="005D2AEA">
        <w:rPr>
          <w:rFonts w:ascii="Arial" w:hAnsi="Arial" w:cs="Arial"/>
        </w:rPr>
        <w:t>mM.</w:t>
      </w:r>
      <w:proofErr w:type="spellEnd"/>
    </w:p>
    <w:p w14:paraId="68308D5F" w14:textId="20624386" w:rsidR="00E46F78" w:rsidRPr="00C113BE" w:rsidRDefault="00E46F78" w:rsidP="00E46F78">
      <w:pPr>
        <w:spacing w:line="360" w:lineRule="auto"/>
        <w:jc w:val="both"/>
        <w:rPr>
          <w:rFonts w:ascii="Arial" w:hAnsi="Arial" w:cs="Arial"/>
        </w:rPr>
      </w:pPr>
      <w:bookmarkStart w:id="2" w:name="_Hlk489087650"/>
      <w:proofErr w:type="spellStart"/>
      <w:r>
        <w:rPr>
          <w:rFonts w:ascii="Arial" w:hAnsi="Arial" w:cs="Arial"/>
          <w:b/>
        </w:rPr>
        <w:t>Thermofluor</w:t>
      </w:r>
      <w:proofErr w:type="spellEnd"/>
      <w:r>
        <w:rPr>
          <w:rFonts w:ascii="Arial" w:hAnsi="Arial" w:cs="Arial"/>
          <w:b/>
        </w:rPr>
        <w:t xml:space="preserve"> assays</w:t>
      </w:r>
      <w:r w:rsidRPr="0073297C">
        <w:rPr>
          <w:rFonts w:ascii="Arial" w:hAnsi="Arial" w:cs="Arial"/>
          <w:b/>
        </w:rPr>
        <w:t>.</w:t>
      </w:r>
      <w:r w:rsidR="00A12A6E">
        <w:rPr>
          <w:rFonts w:ascii="Arial" w:hAnsi="Arial" w:cs="Arial"/>
        </w:rPr>
        <w:t xml:space="preserve"> </w:t>
      </w:r>
      <w:r w:rsidR="000B40BB">
        <w:rPr>
          <w:rFonts w:ascii="Arial" w:hAnsi="Arial" w:cs="Arial"/>
        </w:rPr>
        <w:t>Melting curves for e</w:t>
      </w:r>
      <w:r w:rsidR="005C3CB0">
        <w:rPr>
          <w:rFonts w:ascii="Arial" w:hAnsi="Arial" w:cs="Arial"/>
        </w:rPr>
        <w:t xml:space="preserve">ach variant </w:t>
      </w:r>
      <w:r w:rsidR="00307FB5">
        <w:rPr>
          <w:rFonts w:ascii="Arial" w:hAnsi="Arial" w:cs="Arial"/>
        </w:rPr>
        <w:t xml:space="preserve">at 5 </w:t>
      </w:r>
      <w:proofErr w:type="spellStart"/>
      <w:r w:rsidR="00307FB5">
        <w:rPr>
          <w:rFonts w:ascii="Arial" w:hAnsi="Arial" w:cs="Arial"/>
        </w:rPr>
        <w:t>μM</w:t>
      </w:r>
      <w:proofErr w:type="spellEnd"/>
      <w:r w:rsidR="00307FB5">
        <w:rPr>
          <w:rFonts w:ascii="Arial" w:hAnsi="Arial" w:cs="Arial"/>
        </w:rPr>
        <w:t xml:space="preserve"> </w:t>
      </w:r>
      <w:r w:rsidR="00E66893">
        <w:rPr>
          <w:rFonts w:ascii="Arial" w:hAnsi="Arial" w:cs="Arial"/>
        </w:rPr>
        <w:t xml:space="preserve">enzyme </w:t>
      </w:r>
      <w:r w:rsidR="000B40BB">
        <w:rPr>
          <w:rFonts w:ascii="Arial" w:hAnsi="Arial" w:cs="Arial"/>
        </w:rPr>
        <w:t>were</w:t>
      </w:r>
      <w:r w:rsidR="005C3CB0">
        <w:rPr>
          <w:rFonts w:ascii="Arial" w:hAnsi="Arial" w:cs="Arial"/>
        </w:rPr>
        <w:t xml:space="preserve"> </w:t>
      </w:r>
      <w:r w:rsidR="000B40BB">
        <w:rPr>
          <w:rFonts w:ascii="Arial" w:hAnsi="Arial" w:cs="Arial"/>
        </w:rPr>
        <w:t xml:space="preserve">measured </w:t>
      </w:r>
      <w:r w:rsidR="005C3CB0">
        <w:rPr>
          <w:rFonts w:ascii="Arial" w:hAnsi="Arial" w:cs="Arial"/>
        </w:rPr>
        <w:t xml:space="preserve">in </w:t>
      </w:r>
      <w:r w:rsidR="00F93C5B">
        <w:rPr>
          <w:rFonts w:ascii="Arial" w:hAnsi="Arial" w:cs="Arial"/>
        </w:rPr>
        <w:t>3</w:t>
      </w:r>
      <w:r w:rsidR="00721430">
        <w:rPr>
          <w:rFonts w:ascii="Arial" w:hAnsi="Arial" w:cs="Arial"/>
        </w:rPr>
        <w:t>0</w:t>
      </w:r>
      <w:r w:rsidR="005C3CB0" w:rsidRPr="00C65BFF">
        <w:rPr>
          <w:rFonts w:ascii="Arial" w:hAnsi="Arial" w:cs="Arial"/>
        </w:rPr>
        <w:t xml:space="preserve"> </w:t>
      </w:r>
      <w:proofErr w:type="spellStart"/>
      <w:r w:rsidR="005C3CB0">
        <w:rPr>
          <w:rFonts w:ascii="Arial" w:hAnsi="Arial" w:cs="Arial"/>
        </w:rPr>
        <w:t>mM</w:t>
      </w:r>
      <w:proofErr w:type="spellEnd"/>
      <w:r w:rsidR="005C3CB0">
        <w:rPr>
          <w:rFonts w:ascii="Arial" w:hAnsi="Arial" w:cs="Arial"/>
        </w:rPr>
        <w:t xml:space="preserve"> MOPS, pH 7.8, </w:t>
      </w:r>
      <w:r w:rsidR="00721430">
        <w:rPr>
          <w:rFonts w:ascii="Arial" w:hAnsi="Arial" w:cs="Arial"/>
        </w:rPr>
        <w:t>150</w:t>
      </w:r>
      <w:r w:rsidR="005C3CB0" w:rsidRPr="00C65BFF">
        <w:rPr>
          <w:rFonts w:ascii="Arial" w:hAnsi="Arial" w:cs="Arial"/>
        </w:rPr>
        <w:t xml:space="preserve"> </w:t>
      </w:r>
      <w:proofErr w:type="spellStart"/>
      <w:r w:rsidR="005C3CB0">
        <w:rPr>
          <w:rFonts w:ascii="Arial" w:hAnsi="Arial" w:cs="Arial"/>
        </w:rPr>
        <w:t>mM</w:t>
      </w:r>
      <w:proofErr w:type="spellEnd"/>
      <w:r w:rsidR="005C3CB0">
        <w:rPr>
          <w:rFonts w:ascii="Arial" w:hAnsi="Arial" w:cs="Arial"/>
        </w:rPr>
        <w:t xml:space="preserve"> </w:t>
      </w:r>
      <w:proofErr w:type="spellStart"/>
      <w:r w:rsidR="005C3CB0">
        <w:rPr>
          <w:rFonts w:ascii="Arial" w:hAnsi="Arial" w:cs="Arial"/>
        </w:rPr>
        <w:t>NaCl</w:t>
      </w:r>
      <w:proofErr w:type="spellEnd"/>
      <w:r w:rsidR="005C3CB0">
        <w:rPr>
          <w:rFonts w:ascii="Arial" w:hAnsi="Arial" w:cs="Arial"/>
        </w:rPr>
        <w:t xml:space="preserve">, and 1 </w:t>
      </w:r>
      <w:proofErr w:type="spellStart"/>
      <w:r w:rsidR="005C3CB0">
        <w:rPr>
          <w:rFonts w:ascii="Arial" w:hAnsi="Arial" w:cs="Arial"/>
        </w:rPr>
        <w:t>mM</w:t>
      </w:r>
      <w:proofErr w:type="spellEnd"/>
      <w:r w:rsidR="005C3CB0">
        <w:rPr>
          <w:rFonts w:ascii="Arial" w:hAnsi="Arial" w:cs="Arial"/>
        </w:rPr>
        <w:t xml:space="preserve"> TCEP</w:t>
      </w:r>
      <w:r w:rsidR="008B46DC">
        <w:rPr>
          <w:rFonts w:ascii="Arial" w:hAnsi="Arial" w:cs="Arial"/>
        </w:rPr>
        <w:t xml:space="preserve">, with </w:t>
      </w:r>
      <w:r w:rsidR="00721430">
        <w:rPr>
          <w:rFonts w:ascii="Arial" w:hAnsi="Arial" w:cs="Arial"/>
        </w:rPr>
        <w:t xml:space="preserve">20X </w:t>
      </w:r>
      <w:r w:rsidR="008B46DC">
        <w:rPr>
          <w:rFonts w:ascii="Arial" w:hAnsi="Arial" w:cs="Arial"/>
        </w:rPr>
        <w:t>SYPRO</w:t>
      </w:r>
      <w:r w:rsidR="00307FB5">
        <w:rPr>
          <w:rFonts w:ascii="Arial" w:hAnsi="Arial" w:cs="Arial"/>
        </w:rPr>
        <w:t>®</w:t>
      </w:r>
      <w:r w:rsidR="008B46DC">
        <w:rPr>
          <w:rFonts w:ascii="Arial" w:hAnsi="Arial" w:cs="Arial"/>
        </w:rPr>
        <w:t xml:space="preserve"> Orange</w:t>
      </w:r>
      <w:r w:rsidRPr="0073297C">
        <w:rPr>
          <w:rFonts w:ascii="Arial" w:hAnsi="Arial" w:cs="Arial"/>
        </w:rPr>
        <w:t>.</w:t>
      </w:r>
      <w:r w:rsidR="008E229A">
        <w:rPr>
          <w:rFonts w:ascii="Arial" w:hAnsi="Arial" w:cs="Arial"/>
        </w:rPr>
        <w:t xml:space="preserve"> Fluorescence </w:t>
      </w:r>
      <w:r w:rsidR="00C24401">
        <w:rPr>
          <w:rFonts w:ascii="Arial" w:hAnsi="Arial" w:cs="Arial"/>
        </w:rPr>
        <w:t>intensity (</w:t>
      </w:r>
      <w:r w:rsidR="00C24401" w:rsidRPr="00FF67C5">
        <w:rPr>
          <w:rFonts w:ascii="Arial" w:hAnsi="Arial" w:cs="Arial"/>
          <w:i/>
        </w:rPr>
        <w:t>I</w:t>
      </w:r>
      <w:r w:rsidR="00C24401">
        <w:rPr>
          <w:rFonts w:ascii="Arial" w:hAnsi="Arial" w:cs="Arial"/>
        </w:rPr>
        <w:t>)</w:t>
      </w:r>
      <w:r w:rsidR="008E229A">
        <w:rPr>
          <w:rFonts w:ascii="Arial" w:hAnsi="Arial" w:cs="Arial"/>
        </w:rPr>
        <w:t xml:space="preserve"> was monitored </w:t>
      </w:r>
      <w:r w:rsidR="00830742">
        <w:rPr>
          <w:rFonts w:ascii="Arial" w:hAnsi="Arial" w:cs="Arial"/>
        </w:rPr>
        <w:t>using</w:t>
      </w:r>
      <w:r w:rsidR="008E229A">
        <w:rPr>
          <w:rFonts w:ascii="Arial" w:hAnsi="Arial" w:cs="Arial"/>
        </w:rPr>
        <w:t xml:space="preserve"> </w:t>
      </w:r>
      <w:proofErr w:type="spellStart"/>
      <w:r w:rsidR="008E229A">
        <w:rPr>
          <w:rFonts w:ascii="Arial" w:hAnsi="Arial" w:cs="Arial"/>
        </w:rPr>
        <w:t>λ</w:t>
      </w:r>
      <w:r w:rsidR="008E229A">
        <w:rPr>
          <w:rFonts w:ascii="Arial" w:hAnsi="Arial" w:cs="Arial"/>
          <w:vertAlign w:val="subscript"/>
        </w:rPr>
        <w:t>Ex</w:t>
      </w:r>
      <w:proofErr w:type="spellEnd"/>
      <w:r w:rsidR="008E229A">
        <w:rPr>
          <w:rFonts w:ascii="Arial" w:hAnsi="Arial" w:cs="Arial"/>
        </w:rPr>
        <w:t xml:space="preserve"> = </w:t>
      </w:r>
      <w:r w:rsidR="00F95148">
        <w:rPr>
          <w:rFonts w:ascii="Arial" w:hAnsi="Arial" w:cs="Arial"/>
        </w:rPr>
        <w:t>485</w:t>
      </w:r>
      <w:r w:rsidR="008E229A">
        <w:rPr>
          <w:rFonts w:ascii="Arial" w:hAnsi="Arial" w:cs="Arial"/>
        </w:rPr>
        <w:t xml:space="preserve"> nm and </w:t>
      </w:r>
      <w:proofErr w:type="spellStart"/>
      <w:r w:rsidR="008E229A">
        <w:rPr>
          <w:rFonts w:ascii="Arial" w:hAnsi="Arial" w:cs="Arial"/>
        </w:rPr>
        <w:t>λ</w:t>
      </w:r>
      <w:r w:rsidR="008E229A">
        <w:rPr>
          <w:rFonts w:ascii="Arial" w:hAnsi="Arial" w:cs="Arial"/>
          <w:vertAlign w:val="subscript"/>
        </w:rPr>
        <w:t>Em</w:t>
      </w:r>
      <w:proofErr w:type="spellEnd"/>
      <w:r w:rsidR="008E229A">
        <w:rPr>
          <w:rFonts w:ascii="Arial" w:hAnsi="Arial" w:cs="Arial"/>
        </w:rPr>
        <w:t xml:space="preserve"> = </w:t>
      </w:r>
      <w:r w:rsidR="00D93172">
        <w:rPr>
          <w:rFonts w:ascii="Arial" w:hAnsi="Arial" w:cs="Arial"/>
        </w:rPr>
        <w:t>625</w:t>
      </w:r>
      <w:r w:rsidR="008E229A">
        <w:rPr>
          <w:rFonts w:ascii="Arial" w:hAnsi="Arial" w:cs="Arial"/>
        </w:rPr>
        <w:t xml:space="preserve"> nm.</w:t>
      </w:r>
      <w:r w:rsidR="005C3CB0">
        <w:rPr>
          <w:rFonts w:ascii="Arial" w:hAnsi="Arial" w:cs="Arial"/>
        </w:rPr>
        <w:t xml:space="preserve"> </w:t>
      </w:r>
      <w:r w:rsidR="00E93832">
        <w:rPr>
          <w:rFonts w:ascii="Arial" w:hAnsi="Arial" w:cs="Arial"/>
        </w:rPr>
        <w:t>The</w:t>
      </w:r>
      <w:r w:rsidR="00604000">
        <w:rPr>
          <w:rFonts w:ascii="Arial" w:hAnsi="Arial" w:cs="Arial"/>
        </w:rPr>
        <w:t xml:space="preserve"> melting temperature</w:t>
      </w:r>
      <w:r w:rsidR="00E93832">
        <w:rPr>
          <w:rFonts w:ascii="Arial" w:hAnsi="Arial" w:cs="Arial"/>
        </w:rPr>
        <w:t xml:space="preserve"> </w:t>
      </w:r>
      <w:r w:rsidR="00604000">
        <w:rPr>
          <w:rFonts w:ascii="Arial" w:hAnsi="Arial" w:cs="Arial"/>
        </w:rPr>
        <w:t>(</w:t>
      </w:r>
      <w:r w:rsidR="00604000" w:rsidRPr="00FF67C5">
        <w:rPr>
          <w:rFonts w:ascii="Arial" w:hAnsi="Arial" w:cs="Arial"/>
          <w:i/>
        </w:rPr>
        <w:t>T</w:t>
      </w:r>
      <w:r w:rsidR="00604000" w:rsidRPr="00FF67C5">
        <w:rPr>
          <w:rFonts w:ascii="Arial" w:hAnsi="Arial" w:cs="Arial"/>
          <w:i/>
          <w:vertAlign w:val="subscript"/>
        </w:rPr>
        <w:t>m</w:t>
      </w:r>
      <w:r w:rsidR="00604000">
        <w:rPr>
          <w:rFonts w:ascii="Arial" w:hAnsi="Arial" w:cs="Arial"/>
        </w:rPr>
        <w:t>)</w:t>
      </w:r>
      <w:r w:rsidR="00E93832">
        <w:rPr>
          <w:rFonts w:ascii="Arial" w:hAnsi="Arial" w:cs="Arial"/>
        </w:rPr>
        <w:t xml:space="preserve"> was determined by fitting e</w:t>
      </w:r>
      <w:r w:rsidR="005C3CB0">
        <w:rPr>
          <w:rFonts w:ascii="Arial" w:hAnsi="Arial" w:cs="Arial"/>
        </w:rPr>
        <w:t>quation S3 was fit to the data to the maximum intensity, as</w:t>
      </w:r>
      <w:r w:rsidR="005D6F82">
        <w:rPr>
          <w:rFonts w:ascii="Arial" w:hAnsi="Arial" w:cs="Arial"/>
        </w:rPr>
        <w:t xml:space="preserve"> previously</w:t>
      </w:r>
      <w:r w:rsidR="005C3CB0">
        <w:rPr>
          <w:rFonts w:ascii="Arial" w:hAnsi="Arial" w:cs="Arial"/>
        </w:rPr>
        <w:t xml:space="preserve"> described</w:t>
      </w:r>
      <w:r w:rsidR="00BB6A3F">
        <w:rPr>
          <w:rFonts w:ascii="Arial" w:hAnsi="Arial" w:cs="Arial"/>
        </w:rPr>
        <w:t xml:space="preserve"> </w:t>
      </w:r>
      <w:r w:rsidR="00BB6A3F">
        <w:rPr>
          <w:rFonts w:ascii="Arial" w:hAnsi="Arial" w:cs="Arial"/>
        </w:rPr>
        <w:fldChar w:fldCharType="begin"/>
      </w:r>
      <w:r w:rsidR="00BB6A3F">
        <w:rPr>
          <w:rFonts w:ascii="Arial" w:hAnsi="Arial" w:cs="Arial"/>
        </w:rPr>
        <w:instrText xml:space="preserve"> ADDIN EN.CITE &lt;EndNote&gt;&lt;Cite&gt;&lt;Author&gt;Ericsson&lt;/Author&gt;&lt;Year&gt;2006&lt;/Year&gt;&lt;RecNum&gt;1512&lt;/RecNum&gt;&lt;DisplayText&gt;(Ericsson&lt;style face="italic"&gt; et al.&lt;/style&gt; 2006)&lt;/DisplayText&gt;&lt;record&gt;&lt;rec-number&gt;1512&lt;/rec-number&gt;&lt;foreign-keys&gt;&lt;key app="EN" db-id="zz2r29dv2pszpgevzvxxz0tyww9t0sf05vxx" timestamp="1496603474"&gt;1512&lt;/key&gt;&lt;/foreign-keys&gt;&lt;ref-type name="Journal Article"&gt;17&lt;/ref-type&gt;&lt;contributors&gt;&lt;authors&gt;&lt;author&gt;Ericsson, U. B.&lt;/author&gt;&lt;author&gt;Hallberg, B. M.&lt;/author&gt;&lt;author&gt;Detitta, G. T.&lt;/author&gt;&lt;author&gt;Dekker, N.&lt;/author&gt;&lt;author&gt;Nordlund, P.&lt;/author&gt;&lt;/authors&gt;&lt;/contributors&gt;&lt;auth-address&gt;Department of Biochemistry and Biophysics, Stockholm University, Stockholm SE-109 51, Sweden.&lt;/auth-address&gt;&lt;titles&gt;&lt;title&gt;Thermofluor-based high-throughput stability optimization of proteins for structural studies&lt;/title&gt;&lt;secondary-title&gt;Anal Biochem&lt;/secondary-title&gt;&lt;alt-title&gt;Analytical biochemistry&lt;/alt-title&gt;&lt;/titles&gt;&lt;periodical&gt;&lt;full-title&gt;Anal Biochem&lt;/full-title&gt;&lt;abbr-1&gt;Analytical biochemistry&lt;/abbr-1&gt;&lt;/periodical&gt;&lt;alt-periodical&gt;&lt;full-title&gt;Anal Biochem&lt;/full-title&gt;&lt;abbr-1&gt;Analytical biochemistry&lt;/abbr-1&gt;&lt;/alt-periodical&gt;&lt;pages&gt;289-98&lt;/pages&gt;&lt;volume&gt;357&lt;/volume&gt;&lt;number&gt;2&lt;/number&gt;&lt;edition&gt;2006/09/12&lt;/edition&gt;&lt;keywords&gt;&lt;keyword&gt;Buffers&lt;/keyword&gt;&lt;keyword&gt;Crystallization&lt;/keyword&gt;&lt;keyword&gt;Models, Molecular&lt;/keyword&gt;&lt;keyword&gt;Protein Conformation&lt;/keyword&gt;&lt;keyword&gt;Proteins/*chemistry&lt;/keyword&gt;&lt;keyword&gt;Temperature&lt;/keyword&gt;&lt;keyword&gt;Thermodynamics&lt;/keyword&gt;&lt;/keywords&gt;&lt;dates&gt;&lt;year&gt;2006&lt;/year&gt;&lt;pub-dates&gt;&lt;date&gt;Oct 15&lt;/date&gt;&lt;/pub-dates&gt;&lt;/dates&gt;&lt;isbn&gt;0003-2697 (Print)&amp;#xD;0003-2697&lt;/isbn&gt;&lt;accession-num&gt;16962548&lt;/accession-num&gt;&lt;urls&gt;&lt;/urls&gt;&lt;electronic-resource-num&gt;10.1016/j.ab.2006.07.027&lt;/electronic-resource-num&gt;&lt;remote-database-provider&gt;NLM&lt;/remote-database-provider&gt;&lt;language&gt;eng&lt;/language&gt;&lt;/record&gt;&lt;/Cite&gt;&lt;/EndNote&gt;</w:instrText>
      </w:r>
      <w:r w:rsidR="00BB6A3F">
        <w:rPr>
          <w:rFonts w:ascii="Arial" w:hAnsi="Arial" w:cs="Arial"/>
        </w:rPr>
        <w:fldChar w:fldCharType="separate"/>
      </w:r>
      <w:r w:rsidR="00BB6A3F">
        <w:rPr>
          <w:rFonts w:ascii="Arial" w:hAnsi="Arial" w:cs="Arial"/>
          <w:noProof/>
        </w:rPr>
        <w:t>(Ericsson</w:t>
      </w:r>
      <w:r w:rsidR="00BB6A3F" w:rsidRPr="00BB6A3F">
        <w:rPr>
          <w:rFonts w:ascii="Arial" w:hAnsi="Arial" w:cs="Arial"/>
          <w:i/>
          <w:noProof/>
        </w:rPr>
        <w:t xml:space="preserve"> et al.</w:t>
      </w:r>
      <w:r w:rsidR="00BB6A3F">
        <w:rPr>
          <w:rFonts w:ascii="Arial" w:hAnsi="Arial" w:cs="Arial"/>
          <w:noProof/>
        </w:rPr>
        <w:t xml:space="preserve"> 2006)</w:t>
      </w:r>
      <w:r w:rsidR="00BB6A3F">
        <w:rPr>
          <w:rFonts w:ascii="Arial" w:hAnsi="Arial" w:cs="Arial"/>
        </w:rPr>
        <w:fldChar w:fldCharType="end"/>
      </w:r>
      <w:r w:rsidR="002A4D02">
        <w:rPr>
          <w:rFonts w:ascii="Arial" w:hAnsi="Arial" w:cs="Arial"/>
        </w:rPr>
        <w:t>,</w:t>
      </w:r>
      <w:r w:rsidR="00E81DF8">
        <w:rPr>
          <w:rFonts w:ascii="Arial" w:hAnsi="Arial" w:cs="Arial"/>
        </w:rPr>
        <w:t xml:space="preserve"> </w:t>
      </w:r>
      <w:r w:rsidR="002A4D02">
        <w:rPr>
          <w:rFonts w:ascii="Arial" w:hAnsi="Arial" w:cs="Arial"/>
        </w:rPr>
        <w:t>f</w:t>
      </w:r>
      <w:r w:rsidR="00E81DF8">
        <w:rPr>
          <w:rFonts w:ascii="Arial" w:hAnsi="Arial" w:cs="Arial"/>
        </w:rPr>
        <w:t xml:space="preserve">or </w:t>
      </w:r>
      <w:r w:rsidR="002A4D02">
        <w:rPr>
          <w:rFonts w:ascii="Arial" w:hAnsi="Arial" w:cs="Arial"/>
        </w:rPr>
        <w:t>which</w:t>
      </w:r>
      <w:r w:rsidR="00C113BE">
        <w:rPr>
          <w:rFonts w:ascii="Arial" w:hAnsi="Arial" w:cs="Arial"/>
        </w:rPr>
        <w:t xml:space="preserve"> </w:t>
      </w:r>
      <w:r w:rsidR="00E81DF8" w:rsidRPr="00FF67C5">
        <w:rPr>
          <w:rFonts w:ascii="Arial" w:hAnsi="Arial" w:cs="Arial"/>
          <w:i/>
        </w:rPr>
        <w:t>A</w:t>
      </w:r>
      <w:r w:rsidR="00E81DF8">
        <w:rPr>
          <w:rFonts w:ascii="Arial" w:hAnsi="Arial" w:cs="Arial"/>
        </w:rPr>
        <w:t xml:space="preserve"> is the </w:t>
      </w:r>
      <w:r w:rsidR="00352591">
        <w:rPr>
          <w:rFonts w:ascii="Arial" w:hAnsi="Arial" w:cs="Arial"/>
        </w:rPr>
        <w:t>initial intensity</w:t>
      </w:r>
      <w:r w:rsidR="00E81DF8">
        <w:rPr>
          <w:rFonts w:ascii="Arial" w:hAnsi="Arial" w:cs="Arial"/>
        </w:rPr>
        <w:t xml:space="preserve">, </w:t>
      </w:r>
      <w:r w:rsidR="00E81DF8" w:rsidRPr="00FF67C5">
        <w:rPr>
          <w:rFonts w:ascii="Arial" w:hAnsi="Arial" w:cs="Arial"/>
          <w:i/>
        </w:rPr>
        <w:t>B</w:t>
      </w:r>
      <w:r w:rsidR="00E81DF8">
        <w:rPr>
          <w:rFonts w:ascii="Arial" w:hAnsi="Arial" w:cs="Arial"/>
        </w:rPr>
        <w:t xml:space="preserve"> is the</w:t>
      </w:r>
      <w:r w:rsidR="00EE4BD5">
        <w:rPr>
          <w:rFonts w:ascii="Arial" w:hAnsi="Arial" w:cs="Arial"/>
        </w:rPr>
        <w:t xml:space="preserve"> maximum</w:t>
      </w:r>
      <w:r w:rsidR="00E81DF8">
        <w:rPr>
          <w:rFonts w:ascii="Arial" w:hAnsi="Arial" w:cs="Arial"/>
        </w:rPr>
        <w:t xml:space="preserve"> </w:t>
      </w:r>
      <w:r w:rsidR="00352591">
        <w:rPr>
          <w:rFonts w:ascii="Arial" w:hAnsi="Arial" w:cs="Arial"/>
        </w:rPr>
        <w:t>intensity</w:t>
      </w:r>
      <w:r w:rsidR="00E81DF8">
        <w:rPr>
          <w:rFonts w:ascii="Arial" w:hAnsi="Arial" w:cs="Arial"/>
        </w:rPr>
        <w:t xml:space="preserve">, </w:t>
      </w:r>
      <w:r w:rsidR="00E81DF8">
        <w:rPr>
          <w:rFonts w:ascii="Arial" w:hAnsi="Arial" w:cs="Arial"/>
          <w:i/>
        </w:rPr>
        <w:t>T</w:t>
      </w:r>
      <w:r w:rsidR="00E81DF8">
        <w:rPr>
          <w:rFonts w:ascii="Arial" w:hAnsi="Arial" w:cs="Arial"/>
        </w:rPr>
        <w:t xml:space="preserve"> </w:t>
      </w:r>
      <w:r w:rsidR="00C113BE">
        <w:rPr>
          <w:rFonts w:ascii="Arial" w:hAnsi="Arial" w:cs="Arial"/>
        </w:rPr>
        <w:t>is the temperature</w:t>
      </w:r>
      <w:r w:rsidR="0057376C">
        <w:rPr>
          <w:rFonts w:ascii="Arial" w:hAnsi="Arial" w:cs="Arial"/>
        </w:rPr>
        <w:t xml:space="preserve"> in </w:t>
      </w:r>
      <w:r w:rsidR="00BB6A3F">
        <w:rPr>
          <w:rFonts w:ascii="Arial" w:hAnsi="Arial" w:cs="Arial"/>
        </w:rPr>
        <w:t>Celsius</w:t>
      </w:r>
      <w:r w:rsidR="00C113BE">
        <w:rPr>
          <w:rFonts w:ascii="Arial" w:hAnsi="Arial" w:cs="Arial"/>
        </w:rPr>
        <w:t xml:space="preserve">, and </w:t>
      </w:r>
      <w:r w:rsidR="00C113BE">
        <w:rPr>
          <w:rFonts w:ascii="Arial" w:hAnsi="Arial" w:cs="Arial"/>
          <w:i/>
        </w:rPr>
        <w:t>C</w:t>
      </w:r>
      <w:r w:rsidR="00C113BE">
        <w:rPr>
          <w:rFonts w:ascii="Arial" w:hAnsi="Arial" w:cs="Arial"/>
        </w:rPr>
        <w:t xml:space="preserve"> is </w:t>
      </w:r>
      <w:r w:rsidR="000F19C5">
        <w:rPr>
          <w:rFonts w:ascii="Arial" w:hAnsi="Arial" w:cs="Arial"/>
        </w:rPr>
        <w:t>a slope factor</w:t>
      </w:r>
      <w:r w:rsidR="00C113BE">
        <w:rPr>
          <w:rFonts w:ascii="Arial" w:hAnsi="Arial" w:cs="Arial"/>
        </w:rPr>
        <w:t>.</w:t>
      </w:r>
    </w:p>
    <w:p w14:paraId="29AC721F" w14:textId="546AB277" w:rsidR="00E46F78" w:rsidRPr="0073297C" w:rsidRDefault="00E46F78" w:rsidP="00E46F78">
      <w:pPr>
        <w:tabs>
          <w:tab w:val="center" w:pos="4500"/>
          <w:tab w:val="right" w:pos="9360"/>
        </w:tabs>
        <w:spacing w:after="0" w:line="480" w:lineRule="auto"/>
        <w:rPr>
          <w:rFonts w:ascii="Arial" w:eastAsiaTheme="minorEastAsia" w:hAnsi="Arial" w:cs="Arial"/>
        </w:rPr>
      </w:pPr>
      <w:r w:rsidRPr="0073297C">
        <w:rPr>
          <w:rFonts w:ascii="Arial" w:eastAsiaTheme="minorEastAsia" w:hAnsi="Arial" w:cs="Arial"/>
        </w:rPr>
        <w:tab/>
      </w:r>
      <m:oMath>
        <m:r>
          <w:rPr>
            <w:rFonts w:ascii="Cambria Math" w:hAnsi="Cambria Math" w:cs="Arial"/>
          </w:rPr>
          <m:t>I=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A+</m:t>
            </m:r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</w:rPr>
                      <m:t>B-A</m:t>
                    </m:r>
                  </m:e>
                </m:d>
              </m:num>
              <m:den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</w:rPr>
                          <m:t>e</m:t>
                        </m:r>
                      </m:e>
                      <m:sup>
                        <m:d>
                          <m:d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</w:rPr>
                                  <m:t>m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Arial"/>
                              </w:rPr>
                              <m:t>-T</m:t>
                            </m:r>
                          </m:e>
                        </m:d>
                        <m:r>
                          <w:rPr>
                            <w:rFonts w:ascii="Cambria Math" w:hAnsi="Cambria Math" w:cs="Arial"/>
                          </w:rPr>
                          <m:t>/C</m:t>
                        </m:r>
                      </m:sup>
                    </m:sSup>
                  </m:e>
                </m:d>
              </m:den>
            </m:f>
          </m:e>
        </m:d>
      </m:oMath>
      <w:r w:rsidRPr="0073297C">
        <w:rPr>
          <w:rFonts w:ascii="Arial" w:eastAsiaTheme="minorEastAsia" w:hAnsi="Arial" w:cs="Arial"/>
        </w:rPr>
        <w:tab/>
        <w:t>(S</w:t>
      </w:r>
      <w:r>
        <w:rPr>
          <w:rFonts w:ascii="Arial" w:eastAsiaTheme="minorEastAsia" w:hAnsi="Arial" w:cs="Arial"/>
        </w:rPr>
        <w:t>3</w:t>
      </w:r>
      <w:r w:rsidRPr="0073297C">
        <w:rPr>
          <w:rFonts w:ascii="Arial" w:eastAsiaTheme="minorEastAsia" w:hAnsi="Arial" w:cs="Arial"/>
        </w:rPr>
        <w:t>)</w:t>
      </w:r>
    </w:p>
    <w:p w14:paraId="75BE1758" w14:textId="058B628F" w:rsidR="00E46F78" w:rsidRPr="00A56AA7" w:rsidRDefault="00BE46BB" w:rsidP="00E46F7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Circular dichroism</w:t>
      </w:r>
      <w:r w:rsidR="00B53D5E">
        <w:rPr>
          <w:rFonts w:ascii="Arial" w:hAnsi="Arial" w:cs="Arial"/>
          <w:b/>
        </w:rPr>
        <w:t xml:space="preserve"> assays</w:t>
      </w:r>
      <w:r w:rsidR="00E46F78" w:rsidRPr="0073297C">
        <w:rPr>
          <w:rFonts w:ascii="Arial" w:hAnsi="Arial" w:cs="Arial"/>
          <w:b/>
        </w:rPr>
        <w:t>.</w:t>
      </w:r>
      <w:r w:rsidR="005C3CB0">
        <w:rPr>
          <w:rFonts w:ascii="Arial" w:hAnsi="Arial" w:cs="Arial"/>
        </w:rPr>
        <w:t xml:space="preserve"> </w:t>
      </w:r>
      <w:r w:rsidR="00A61D5E" w:rsidRPr="00D21E5F">
        <w:rPr>
          <w:rFonts w:ascii="Arial" w:hAnsi="Arial" w:cs="Arial"/>
        </w:rPr>
        <w:t>Far UV-CD s</w:t>
      </w:r>
      <w:r w:rsidR="00307FB5">
        <w:rPr>
          <w:rFonts w:ascii="Arial" w:hAnsi="Arial" w:cs="Arial"/>
        </w:rPr>
        <w:t xml:space="preserve">pectra </w:t>
      </w:r>
      <w:r w:rsidR="00E85148">
        <w:rPr>
          <w:rFonts w:ascii="Arial" w:hAnsi="Arial" w:cs="Arial"/>
        </w:rPr>
        <w:t>are presented as the average of 5</w:t>
      </w:r>
      <w:r w:rsidR="00E81DF8">
        <w:rPr>
          <w:rFonts w:ascii="Arial" w:hAnsi="Arial" w:cs="Arial"/>
        </w:rPr>
        <w:t xml:space="preserve"> </w:t>
      </w:r>
      <w:r w:rsidR="00E85148">
        <w:rPr>
          <w:rFonts w:ascii="Arial" w:hAnsi="Arial" w:cs="Arial"/>
        </w:rPr>
        <w:t>accumulations</w:t>
      </w:r>
      <w:r w:rsidR="005F277A">
        <w:rPr>
          <w:rFonts w:ascii="Arial" w:hAnsi="Arial" w:cs="Arial"/>
        </w:rPr>
        <w:t xml:space="preserve"> for 10 </w:t>
      </w:r>
      <w:proofErr w:type="spellStart"/>
      <w:r w:rsidR="005F277A">
        <w:rPr>
          <w:rFonts w:ascii="Arial" w:hAnsi="Arial" w:cs="Arial"/>
        </w:rPr>
        <w:t>μM</w:t>
      </w:r>
      <w:proofErr w:type="spellEnd"/>
      <w:r w:rsidR="00E85148">
        <w:rPr>
          <w:rFonts w:ascii="Arial" w:hAnsi="Arial" w:cs="Arial"/>
        </w:rPr>
        <w:t xml:space="preserve"> </w:t>
      </w:r>
      <w:r w:rsidR="005F277A">
        <w:rPr>
          <w:rFonts w:ascii="Arial" w:hAnsi="Arial" w:cs="Arial"/>
        </w:rPr>
        <w:t xml:space="preserve">enzyme </w:t>
      </w:r>
      <w:r w:rsidR="00E81DF8">
        <w:rPr>
          <w:rFonts w:ascii="Arial" w:hAnsi="Arial" w:cs="Arial"/>
        </w:rPr>
        <w:t xml:space="preserve">measured at 25°C in 10 </w:t>
      </w:r>
      <w:proofErr w:type="spellStart"/>
      <w:r w:rsidR="00E81DF8">
        <w:rPr>
          <w:rFonts w:ascii="Arial" w:hAnsi="Arial" w:cs="Arial"/>
        </w:rPr>
        <w:t>mM</w:t>
      </w:r>
      <w:proofErr w:type="spellEnd"/>
      <w:r w:rsidR="00E81DF8">
        <w:rPr>
          <w:rFonts w:ascii="Arial" w:hAnsi="Arial" w:cs="Arial"/>
        </w:rPr>
        <w:t xml:space="preserve"> phosphate buffer, pH </w:t>
      </w:r>
      <w:r w:rsidR="00A61D5E">
        <w:rPr>
          <w:rFonts w:ascii="Arial" w:hAnsi="Arial" w:cs="Arial"/>
        </w:rPr>
        <w:t>7.2</w:t>
      </w:r>
      <w:r w:rsidR="00E81DF8">
        <w:rPr>
          <w:rFonts w:ascii="Arial" w:hAnsi="Arial" w:cs="Arial"/>
        </w:rPr>
        <w:t xml:space="preserve">. </w:t>
      </w:r>
      <w:r w:rsidR="00294187">
        <w:rPr>
          <w:rFonts w:ascii="Arial" w:hAnsi="Arial" w:cs="Arial"/>
        </w:rPr>
        <w:t xml:space="preserve">The CD measurements were carried out on a Jasco J-815 </w:t>
      </w:r>
      <w:proofErr w:type="spellStart"/>
      <w:r w:rsidR="00294187">
        <w:rPr>
          <w:rFonts w:ascii="Arial" w:hAnsi="Arial" w:cs="Arial"/>
        </w:rPr>
        <w:t>spectropolarimeter</w:t>
      </w:r>
      <w:proofErr w:type="spellEnd"/>
      <w:r w:rsidR="00294187">
        <w:rPr>
          <w:rFonts w:ascii="Arial" w:hAnsi="Arial" w:cs="Arial"/>
        </w:rPr>
        <w:t xml:space="preserve"> equipped with a circulating water bath and </w:t>
      </w:r>
      <w:proofErr w:type="spellStart"/>
      <w:r w:rsidR="00294187">
        <w:rPr>
          <w:rFonts w:ascii="Arial" w:hAnsi="Arial" w:cs="Arial"/>
        </w:rPr>
        <w:t>peltier</w:t>
      </w:r>
      <w:proofErr w:type="spellEnd"/>
      <w:r w:rsidR="00294187">
        <w:rPr>
          <w:rFonts w:ascii="Arial" w:hAnsi="Arial" w:cs="Arial"/>
        </w:rPr>
        <w:t xml:space="preserve"> temperature controller. </w:t>
      </w:r>
      <w:r w:rsidR="00E81DF8">
        <w:rPr>
          <w:rFonts w:ascii="Arial" w:hAnsi="Arial" w:cs="Arial"/>
        </w:rPr>
        <w:t>Spectra were</w:t>
      </w:r>
      <w:r w:rsidR="00307FB5">
        <w:rPr>
          <w:rFonts w:ascii="Arial" w:hAnsi="Arial" w:cs="Arial"/>
        </w:rPr>
        <w:t xml:space="preserve"> converted to mean molar residue ellipticity</w:t>
      </w:r>
      <w:r w:rsidR="005D6F82">
        <w:rPr>
          <w:rFonts w:ascii="Arial" w:hAnsi="Arial" w:cs="Arial"/>
        </w:rPr>
        <w:t xml:space="preserve"> (</w:t>
      </w:r>
      <w:r w:rsidR="00200FC1" w:rsidRPr="00FF67C5">
        <w:rPr>
          <w:rFonts w:ascii="Arial" w:hAnsi="Arial" w:cs="Arial"/>
          <w:i/>
        </w:rPr>
        <w:t>θ</w:t>
      </w:r>
      <w:r w:rsidR="005D6F82">
        <w:rPr>
          <w:rFonts w:ascii="Arial" w:hAnsi="Arial" w:cs="Arial"/>
        </w:rPr>
        <w:t>)</w:t>
      </w:r>
      <w:r w:rsidR="00307FB5">
        <w:rPr>
          <w:rFonts w:ascii="Arial" w:hAnsi="Arial" w:cs="Arial"/>
        </w:rPr>
        <w:t xml:space="preserve"> </w:t>
      </w:r>
      <w:r w:rsidR="000A225F">
        <w:rPr>
          <w:rFonts w:ascii="Arial" w:hAnsi="Arial" w:cs="Arial"/>
        </w:rPr>
        <w:t>using equation S4 as</w:t>
      </w:r>
      <w:r w:rsidR="005D6F82">
        <w:rPr>
          <w:rFonts w:ascii="Arial" w:hAnsi="Arial" w:cs="Arial"/>
        </w:rPr>
        <w:t xml:space="preserve"> previously</w:t>
      </w:r>
      <w:r w:rsidR="000A225F">
        <w:rPr>
          <w:rFonts w:ascii="Arial" w:hAnsi="Arial" w:cs="Arial"/>
        </w:rPr>
        <w:t xml:space="preserve"> </w:t>
      </w:r>
      <w:r w:rsidR="005D6F82">
        <w:rPr>
          <w:rFonts w:ascii="Arial" w:hAnsi="Arial" w:cs="Arial"/>
        </w:rPr>
        <w:t>described</w:t>
      </w:r>
      <w:r w:rsidR="000A225F">
        <w:rPr>
          <w:rFonts w:ascii="Arial" w:hAnsi="Arial" w:cs="Arial"/>
        </w:rPr>
        <w:t xml:space="preserve"> </w:t>
      </w:r>
      <w:r w:rsidR="00E66893">
        <w:rPr>
          <w:rFonts w:ascii="Arial" w:hAnsi="Arial" w:cs="Arial"/>
        </w:rPr>
        <w:fldChar w:fldCharType="begin"/>
      </w:r>
      <w:r w:rsidR="00E66893">
        <w:rPr>
          <w:rFonts w:ascii="Arial" w:hAnsi="Arial" w:cs="Arial"/>
        </w:rPr>
        <w:instrText xml:space="preserve"> ADDIN EN.CITE &lt;EndNote&gt;&lt;Cite&gt;&lt;Author&gt;Jayasimha&lt;/Author&gt;&lt;Year&gt;2012&lt;/Year&gt;&lt;RecNum&gt;1513&lt;/RecNum&gt;&lt;DisplayText&gt;(Jayasimha&lt;style face="italic"&gt; et al.&lt;/style&gt; 2012)&lt;/DisplayText&gt;&lt;record&gt;&lt;rec-number&gt;1513&lt;/rec-number&gt;&lt;foreign-keys&gt;&lt;key app="EN" db-id="zz2r29dv2pszpgevzvxxz0tyww9t0sf05vxx" timestamp="1496604634"&gt;1513&lt;/key&gt;&lt;/foreign-keys&gt;&lt;ref-type name="Journal Article"&gt;17&lt;/ref-type&gt;&lt;contributors&gt;&lt;authors&gt;&lt;author&gt;Jayasimha, Pruthvi&lt;/author&gt;&lt;author&gt;Shanmuganathan, Aranganathan&lt;/author&gt;&lt;author&gt;Suladze, Saba&lt;/author&gt;&lt;author&gt;Makhatadze, George I.&lt;/author&gt;&lt;/authors&gt;&lt;/contributors&gt;&lt;titles&gt;&lt;title&gt;Contribution of buried aspartic acid to the stability of the PDZ2 protein&lt;/title&gt;&lt;secondary-title&gt;The Journal of Chemical Thermodynamics&lt;/secondary-title&gt;&lt;/titles&gt;&lt;periodical&gt;&lt;full-title&gt;The Journal of Chemical Thermodynamics&lt;/full-title&gt;&lt;/periodical&gt;&lt;pages&gt;64-68&lt;/pages&gt;&lt;volume&gt;52&lt;/volume&gt;&lt;keywords&gt;&lt;keyword&gt;Protein stability&lt;/keyword&gt;&lt;keyword&gt;Protein electrostatics&lt;/keyword&gt;&lt;keyword&gt;Protein thermodynamics&lt;/keyword&gt;&lt;/keywords&gt;&lt;dates&gt;&lt;year&gt;2012&lt;/year&gt;&lt;pub-dates&gt;&lt;date&gt;9//&lt;/date&gt;&lt;/pub-dates&gt;&lt;/dates&gt;&lt;isbn&gt;0021-9614&lt;/isbn&gt;&lt;urls&gt;&lt;related-urls&gt;&lt;url&gt;http://www.sciencedirect.com/science/article/pii/S0021961412000286&lt;/url&gt;&lt;/related-urls&gt;&lt;/urls&gt;&lt;electronic-resource-num&gt;https://doi.org/10.1016/j.jct.2012.01.021&lt;/electronic-resource-num&gt;&lt;/record&gt;&lt;/Cite&gt;&lt;/EndNote&gt;</w:instrText>
      </w:r>
      <w:r w:rsidR="00E66893">
        <w:rPr>
          <w:rFonts w:ascii="Arial" w:hAnsi="Arial" w:cs="Arial"/>
        </w:rPr>
        <w:fldChar w:fldCharType="separate"/>
      </w:r>
      <w:r w:rsidR="00E66893">
        <w:rPr>
          <w:rFonts w:ascii="Arial" w:hAnsi="Arial" w:cs="Arial"/>
          <w:noProof/>
        </w:rPr>
        <w:t>(Jayasimha</w:t>
      </w:r>
      <w:r w:rsidR="00E66893" w:rsidRPr="00E66893">
        <w:rPr>
          <w:rFonts w:ascii="Arial" w:hAnsi="Arial" w:cs="Arial"/>
          <w:i/>
          <w:noProof/>
        </w:rPr>
        <w:t xml:space="preserve"> et al.</w:t>
      </w:r>
      <w:r w:rsidR="00E66893">
        <w:rPr>
          <w:rFonts w:ascii="Arial" w:hAnsi="Arial" w:cs="Arial"/>
          <w:noProof/>
        </w:rPr>
        <w:t xml:space="preserve"> 2012)</w:t>
      </w:r>
      <w:r w:rsidR="00E66893">
        <w:rPr>
          <w:rFonts w:ascii="Arial" w:hAnsi="Arial" w:cs="Arial"/>
        </w:rPr>
        <w:fldChar w:fldCharType="end"/>
      </w:r>
      <w:r w:rsidR="002A4D02">
        <w:rPr>
          <w:rFonts w:ascii="Arial" w:hAnsi="Arial" w:cs="Arial"/>
        </w:rPr>
        <w:t>, for which</w:t>
      </w:r>
      <w:r w:rsidR="005D6F82">
        <w:rPr>
          <w:rFonts w:ascii="Arial" w:hAnsi="Arial" w:cs="Arial"/>
        </w:rPr>
        <w:t xml:space="preserve"> </w:t>
      </w:r>
      <w:proofErr w:type="spellStart"/>
      <w:r w:rsidR="00EC052B">
        <w:rPr>
          <w:rFonts w:ascii="Arial" w:hAnsi="Arial" w:cs="Arial"/>
          <w:i/>
        </w:rPr>
        <w:t>M</w:t>
      </w:r>
      <w:r w:rsidR="00EC052B">
        <w:rPr>
          <w:rFonts w:ascii="Arial" w:hAnsi="Arial" w:cs="Arial"/>
          <w:i/>
          <w:vertAlign w:val="subscript"/>
        </w:rPr>
        <w:t>r</w:t>
      </w:r>
      <w:proofErr w:type="spellEnd"/>
      <w:r w:rsidR="005D6F82">
        <w:rPr>
          <w:rFonts w:ascii="Arial" w:hAnsi="Arial" w:cs="Arial"/>
        </w:rPr>
        <w:t xml:space="preserve"> is the </w:t>
      </w:r>
      <w:r w:rsidR="00EC052B">
        <w:rPr>
          <w:rFonts w:ascii="Arial" w:hAnsi="Arial" w:cs="Arial"/>
        </w:rPr>
        <w:t>mean molar mass per residue</w:t>
      </w:r>
      <w:r w:rsidR="005D6F82">
        <w:rPr>
          <w:rFonts w:ascii="Arial" w:hAnsi="Arial" w:cs="Arial"/>
        </w:rPr>
        <w:t xml:space="preserve">, </w:t>
      </w:r>
      <w:r w:rsidR="00C24401">
        <w:rPr>
          <w:rFonts w:ascii="Arial" w:hAnsi="Arial" w:cs="Arial"/>
          <w:i/>
        </w:rPr>
        <w:t>l</w:t>
      </w:r>
      <w:r w:rsidR="005D6F82">
        <w:rPr>
          <w:rFonts w:ascii="Arial" w:hAnsi="Arial" w:cs="Arial"/>
        </w:rPr>
        <w:t xml:space="preserve"> is the </w:t>
      </w:r>
      <w:r w:rsidR="00C24401">
        <w:rPr>
          <w:rFonts w:ascii="Arial" w:hAnsi="Arial" w:cs="Arial"/>
        </w:rPr>
        <w:t>path-length</w:t>
      </w:r>
      <w:r w:rsidR="005D6F82">
        <w:rPr>
          <w:rFonts w:ascii="Arial" w:hAnsi="Arial" w:cs="Arial"/>
        </w:rPr>
        <w:t xml:space="preserve">, and </w:t>
      </w:r>
      <w:r w:rsidR="00C24401">
        <w:rPr>
          <w:rFonts w:ascii="Arial" w:hAnsi="Arial" w:cs="Arial"/>
          <w:i/>
        </w:rPr>
        <w:t>c</w:t>
      </w:r>
      <w:r w:rsidR="005D6F82">
        <w:rPr>
          <w:rFonts w:ascii="Arial" w:hAnsi="Arial" w:cs="Arial"/>
        </w:rPr>
        <w:t xml:space="preserve"> is </w:t>
      </w:r>
      <w:r w:rsidR="00EC052B">
        <w:rPr>
          <w:rFonts w:ascii="Arial" w:hAnsi="Arial" w:cs="Arial"/>
        </w:rPr>
        <w:t>the protein concentration</w:t>
      </w:r>
      <w:r w:rsidR="005D6F82">
        <w:rPr>
          <w:rFonts w:ascii="Arial" w:hAnsi="Arial" w:cs="Arial"/>
        </w:rPr>
        <w:t>.</w:t>
      </w:r>
      <w:r w:rsidR="00A56AA7">
        <w:rPr>
          <w:rFonts w:ascii="Arial" w:hAnsi="Arial" w:cs="Arial"/>
        </w:rPr>
        <w:t xml:space="preserve"> Overall, the characteristic features of the far UV-CD of WT </w:t>
      </w:r>
      <w:r w:rsidR="00A56AA7">
        <w:rPr>
          <w:rFonts w:ascii="Arial" w:hAnsi="Arial" w:cs="Arial"/>
          <w:i/>
        </w:rPr>
        <w:t>At</w:t>
      </w:r>
      <w:r w:rsidR="00A56AA7">
        <w:rPr>
          <w:rFonts w:ascii="Arial" w:hAnsi="Arial" w:cs="Arial"/>
        </w:rPr>
        <w:t>PRORP2 were retained in Y74S, suggesting that there are no major conformational changes</w:t>
      </w:r>
      <w:r w:rsidR="00C37ADD">
        <w:rPr>
          <w:rFonts w:ascii="Arial" w:hAnsi="Arial" w:cs="Arial"/>
        </w:rPr>
        <w:t xml:space="preserve"> when</w:t>
      </w:r>
      <w:r w:rsidR="00A56AA7">
        <w:rPr>
          <w:rFonts w:ascii="Arial" w:hAnsi="Arial" w:cs="Arial"/>
        </w:rPr>
        <w:t xml:space="preserve"> compared to WT.</w:t>
      </w:r>
    </w:p>
    <w:p w14:paraId="18928FF8" w14:textId="13CAC7EB" w:rsidR="00E46F78" w:rsidRPr="0073297C" w:rsidRDefault="00E46F78" w:rsidP="00E46F78">
      <w:pPr>
        <w:tabs>
          <w:tab w:val="center" w:pos="4500"/>
          <w:tab w:val="right" w:pos="9360"/>
        </w:tabs>
        <w:spacing w:after="0" w:line="480" w:lineRule="auto"/>
        <w:rPr>
          <w:rFonts w:ascii="Arial" w:eastAsiaTheme="minorEastAsia" w:hAnsi="Arial" w:cs="Arial"/>
        </w:rPr>
      </w:pPr>
      <w:r w:rsidRPr="0073297C">
        <w:rPr>
          <w:rFonts w:ascii="Arial" w:eastAsiaTheme="minorEastAsia" w:hAnsi="Arial" w:cs="Arial"/>
        </w:rPr>
        <w:tab/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Arial"/>
                <w:i/>
              </w:rPr>
            </m:ctrlPr>
          </m:dPr>
          <m:e>
            <m:r>
              <w:rPr>
                <w:rFonts w:ascii="Cambria Math" w:eastAsiaTheme="minorEastAsia" w:hAnsi="Cambria Math" w:cs="Arial"/>
              </w:rPr>
              <m:t>θ</m:t>
            </m:r>
          </m:e>
        </m:d>
        <m:r>
          <w:rPr>
            <w:rFonts w:ascii="Cambria Math" w:eastAsiaTheme="minorEastAsia" w:hAnsi="Cambria Math" w:cs="Arial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</w:rPr>
            </m:ctrlPr>
          </m:fPr>
          <m:num>
            <m:r>
              <w:rPr>
                <w:rFonts w:ascii="Cambria Math" w:eastAsiaTheme="minorEastAsia" w:hAnsi="Cambria Math" w:cs="Arial"/>
              </w:rPr>
              <m:t>θ</m:t>
            </m:r>
            <m:r>
              <w:rPr>
                <w:rFonts w:ascii="Cambria Math" w:hAnsi="Cambria Math" w:cs="Arial"/>
              </w:rPr>
              <m:t>•</m:t>
            </m:r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</w:rPr>
                  <m:t>r</m:t>
                </m:r>
              </m:sub>
            </m:sSub>
          </m:num>
          <m:den>
            <m:r>
              <w:rPr>
                <w:rFonts w:ascii="Cambria Math" w:eastAsiaTheme="minorEastAsia" w:hAnsi="Cambria Math" w:cs="Arial"/>
              </w:rPr>
              <m:t>10</m:t>
            </m:r>
            <m:r>
              <w:rPr>
                <w:rFonts w:ascii="Cambria Math" w:hAnsi="Cambria Math" w:cs="Arial"/>
              </w:rPr>
              <m:t>•l•c</m:t>
            </m:r>
          </m:den>
        </m:f>
      </m:oMath>
      <w:r w:rsidRPr="0073297C">
        <w:rPr>
          <w:rFonts w:ascii="Arial" w:eastAsiaTheme="minorEastAsia" w:hAnsi="Arial" w:cs="Arial"/>
        </w:rPr>
        <w:tab/>
        <w:t>(S</w:t>
      </w:r>
      <w:r>
        <w:rPr>
          <w:rFonts w:ascii="Arial" w:eastAsiaTheme="minorEastAsia" w:hAnsi="Arial" w:cs="Arial"/>
        </w:rPr>
        <w:t>4</w:t>
      </w:r>
      <w:r w:rsidRPr="0073297C">
        <w:rPr>
          <w:rFonts w:ascii="Arial" w:eastAsiaTheme="minorEastAsia" w:hAnsi="Arial" w:cs="Arial"/>
        </w:rPr>
        <w:t>)</w:t>
      </w:r>
    </w:p>
    <w:bookmarkEnd w:id="2"/>
    <w:p w14:paraId="5B9917B2" w14:textId="77777777" w:rsidR="00A228CF" w:rsidRDefault="00A228CF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6142A21C" w14:textId="4384FE67" w:rsidR="000338C2" w:rsidRDefault="000338C2">
      <w:pPr>
        <w:rPr>
          <w:rFonts w:ascii="Arial" w:hAnsi="Arial" w:cs="Arial"/>
          <w:b/>
          <w:sz w:val="24"/>
        </w:rPr>
      </w:pPr>
      <w:r w:rsidRPr="0073297C">
        <w:rPr>
          <w:rFonts w:ascii="Arial" w:hAnsi="Arial" w:cs="Arial"/>
          <w:b/>
          <w:sz w:val="24"/>
        </w:rPr>
        <w:lastRenderedPageBreak/>
        <w:t>Supplemental Tables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1"/>
        <w:gridCol w:w="2557"/>
        <w:gridCol w:w="4282"/>
      </w:tblGrid>
      <w:tr w:rsidR="004934F8" w14:paraId="0DAE2E5C" w14:textId="66F950E8" w:rsidTr="00AE33F7">
        <w:trPr>
          <w:trHeight w:val="432"/>
        </w:trPr>
        <w:tc>
          <w:tcPr>
            <w:tcW w:w="93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5A1C4E7" w14:textId="29E5A650" w:rsidR="004934F8" w:rsidRDefault="004934F8" w:rsidP="00265252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Table S1. </w:t>
            </w:r>
            <w:r w:rsidRPr="007339C9">
              <w:rPr>
                <w:rFonts w:ascii="Arial" w:hAnsi="Arial" w:cs="Arial"/>
                <w:sz w:val="24"/>
              </w:rPr>
              <w:t>Effects of anion identity on affinity for pre-</w:t>
            </w:r>
            <w:proofErr w:type="spellStart"/>
            <w:r w:rsidRPr="007339C9">
              <w:rPr>
                <w:rFonts w:ascii="Arial" w:hAnsi="Arial" w:cs="Arial"/>
                <w:sz w:val="24"/>
              </w:rPr>
              <w:t>tRNA</w:t>
            </w:r>
            <w:r w:rsidRPr="007339C9">
              <w:rPr>
                <w:rFonts w:ascii="Arial" w:hAnsi="Arial" w:cs="Arial"/>
                <w:sz w:val="24"/>
                <w:vertAlign w:val="superscript"/>
              </w:rPr>
              <w:t>Asp</w:t>
            </w:r>
            <w:proofErr w:type="spellEnd"/>
            <w:r w:rsidRPr="007339C9">
              <w:rPr>
                <w:rFonts w:ascii="Arial" w:hAnsi="Arial" w:cs="Arial"/>
                <w:sz w:val="24"/>
              </w:rPr>
              <w:t>.</w:t>
            </w:r>
          </w:p>
        </w:tc>
      </w:tr>
      <w:tr w:rsidR="004934F8" w14:paraId="74865D1C" w14:textId="2A0B859F" w:rsidTr="007339C9">
        <w:trPr>
          <w:trHeight w:val="432"/>
        </w:trPr>
        <w:tc>
          <w:tcPr>
            <w:tcW w:w="252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E352DA6" w14:textId="6203AACA" w:rsidR="004934F8" w:rsidRPr="007339C9" w:rsidRDefault="004934F8" w:rsidP="007339C9">
            <w:pPr>
              <w:jc w:val="center"/>
              <w:rPr>
                <w:rFonts w:ascii="Arial" w:hAnsi="Arial" w:cs="Arial"/>
                <w:b/>
                <w:sz w:val="24"/>
                <w:vertAlign w:val="superscript"/>
              </w:rPr>
            </w:pPr>
            <w:r>
              <w:rPr>
                <w:rFonts w:ascii="Arial" w:hAnsi="Arial" w:cs="Arial"/>
                <w:b/>
                <w:sz w:val="24"/>
              </w:rPr>
              <w:t>Na</w:t>
            </w:r>
            <w:r>
              <w:rPr>
                <w:rFonts w:ascii="Arial" w:hAnsi="Arial" w:cs="Arial"/>
                <w:b/>
                <w:sz w:val="24"/>
                <w:vertAlign w:val="superscript"/>
              </w:rPr>
              <w:t>+</w:t>
            </w:r>
            <w:r>
              <w:rPr>
                <w:rFonts w:ascii="Arial" w:hAnsi="Arial" w:cs="Arial"/>
                <w:b/>
                <w:sz w:val="24"/>
              </w:rPr>
              <w:t xml:space="preserve"> Salt</w:t>
            </w:r>
            <w:r>
              <w:rPr>
                <w:rFonts w:ascii="Arial" w:hAnsi="Arial" w:cs="Arial"/>
                <w:b/>
                <w:i/>
                <w:sz w:val="24"/>
                <w:vertAlign w:val="superscript"/>
              </w:rPr>
              <w:t>a</w:t>
            </w:r>
          </w:p>
        </w:tc>
        <w:tc>
          <w:tcPr>
            <w:tcW w:w="255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9253C48" w14:textId="2E755991" w:rsidR="004934F8" w:rsidRPr="007339C9" w:rsidRDefault="004934F8" w:rsidP="007339C9">
            <w:pPr>
              <w:jc w:val="center"/>
              <w:rPr>
                <w:rFonts w:ascii="Arial" w:hAnsi="Arial" w:cs="Arial"/>
                <w:b/>
                <w:i/>
                <w:sz w:val="24"/>
                <w:vertAlign w:val="superscript"/>
              </w:rPr>
            </w:pPr>
            <w:r>
              <w:rPr>
                <w:rFonts w:ascii="Arial" w:hAnsi="Arial" w:cs="Arial"/>
                <w:b/>
                <w:i/>
                <w:sz w:val="24"/>
              </w:rPr>
              <w:t>K</w:t>
            </w:r>
            <w:r>
              <w:rPr>
                <w:rFonts w:ascii="Arial" w:hAnsi="Arial" w:cs="Arial"/>
                <w:b/>
                <w:sz w:val="24"/>
                <w:vertAlign w:val="subscript"/>
              </w:rPr>
              <w:t>D</w:t>
            </w:r>
            <w:r>
              <w:rPr>
                <w:rFonts w:ascii="Arial" w:hAnsi="Arial" w:cs="Arial"/>
                <w:b/>
                <w:sz w:val="24"/>
              </w:rPr>
              <w:t xml:space="preserve"> (</w:t>
            </w:r>
            <w:proofErr w:type="spellStart"/>
            <w:r w:rsidR="00E4255C">
              <w:rPr>
                <w:rFonts w:ascii="Arial" w:hAnsi="Arial" w:cs="Arial"/>
                <w:b/>
                <w:sz w:val="24"/>
              </w:rPr>
              <w:t>nM</w:t>
            </w:r>
            <w:proofErr w:type="spellEnd"/>
            <w:r>
              <w:rPr>
                <w:rFonts w:ascii="Arial" w:hAnsi="Arial" w:cs="Arial"/>
                <w:b/>
                <w:sz w:val="24"/>
              </w:rPr>
              <w:t>)</w:t>
            </w:r>
            <w:r>
              <w:rPr>
                <w:rFonts w:ascii="Arial" w:hAnsi="Arial" w:cs="Arial"/>
                <w:b/>
                <w:i/>
                <w:sz w:val="24"/>
                <w:vertAlign w:val="superscript"/>
              </w:rPr>
              <w:t>b</w:t>
            </w:r>
          </w:p>
        </w:tc>
        <w:tc>
          <w:tcPr>
            <w:tcW w:w="42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711E4FA" w14:textId="6B123E74" w:rsidR="004934F8" w:rsidRPr="007339C9" w:rsidRDefault="004934F8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Lyotropic series</w:t>
            </w:r>
          </w:p>
        </w:tc>
      </w:tr>
      <w:tr w:rsidR="00AE33F7" w14:paraId="2860703A" w14:textId="248A17D9" w:rsidTr="00AE33F7">
        <w:trPr>
          <w:trHeight w:val="432"/>
        </w:trPr>
        <w:tc>
          <w:tcPr>
            <w:tcW w:w="2521" w:type="dxa"/>
            <w:tcBorders>
              <w:left w:val="nil"/>
              <w:bottom w:val="nil"/>
              <w:right w:val="nil"/>
            </w:tcBorders>
            <w:vAlign w:val="center"/>
          </w:tcPr>
          <w:p w14:paraId="61AEFBE6" w14:textId="6C79FB34" w:rsidR="00AE33F7" w:rsidRPr="00265252" w:rsidRDefault="00AE33F7" w:rsidP="007339C9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sz w:val="24"/>
              </w:rPr>
              <w:t>Ac</w:t>
            </w:r>
            <w:r w:rsidRPr="007339C9">
              <w:rPr>
                <w:rFonts w:ascii="Arial" w:hAnsi="Arial" w:cs="Arial"/>
                <w:sz w:val="24"/>
                <w:vertAlign w:val="superscript"/>
              </w:rPr>
              <w:t>-</w:t>
            </w:r>
          </w:p>
        </w:tc>
        <w:tc>
          <w:tcPr>
            <w:tcW w:w="2557" w:type="dxa"/>
            <w:tcBorders>
              <w:left w:val="nil"/>
              <w:bottom w:val="nil"/>
              <w:right w:val="nil"/>
            </w:tcBorders>
            <w:vAlign w:val="center"/>
          </w:tcPr>
          <w:p w14:paraId="110282CB" w14:textId="223D3FE9" w:rsidR="00AE33F7" w:rsidRPr="00716F51" w:rsidRDefault="00AE33F7" w:rsidP="007339C9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716F51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3</w:t>
            </w:r>
            <w:r w:rsidR="006E4595" w:rsidRPr="00716F51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2</w:t>
            </w:r>
            <w:r w:rsidRPr="00716F51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 ± </w:t>
            </w:r>
            <w:r w:rsidR="006E4595" w:rsidRPr="00716F51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7</w:t>
            </w:r>
          </w:p>
        </w:tc>
        <w:tc>
          <w:tcPr>
            <w:tcW w:w="4282" w:type="dxa"/>
            <w:vMerge w:val="restart"/>
            <w:tcBorders>
              <w:left w:val="nil"/>
              <w:right w:val="nil"/>
            </w:tcBorders>
            <w:vAlign w:val="center"/>
          </w:tcPr>
          <w:p w14:paraId="4E688276" w14:textId="1E1E6AE9" w:rsidR="00AE33F7" w:rsidRPr="00265252" w:rsidRDefault="001C7D72" w:rsidP="007339C9">
            <w:pPr>
              <w:spacing w:before="240"/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</w:rPr>
            </w:pPr>
            <w:r w:rsidRPr="00BF413D">
              <w:rPr>
                <w:rFonts w:ascii="Arial" w:eastAsia="Times New Roman" w:hAnsi="Arial" w:cs="Arial"/>
                <w:noProof/>
                <w:color w:val="000000"/>
                <w:kern w:val="24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A2A77D3" wp14:editId="604B52E7">
                      <wp:simplePos x="0" y="0"/>
                      <wp:positionH relativeFrom="column">
                        <wp:posOffset>527685</wp:posOffset>
                      </wp:positionH>
                      <wp:positionV relativeFrom="page">
                        <wp:posOffset>70485</wp:posOffset>
                      </wp:positionV>
                      <wp:extent cx="0" cy="1554480"/>
                      <wp:effectExtent l="76200" t="38100" r="76200" b="45720"/>
                      <wp:wrapNone/>
                      <wp:docPr id="5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54480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38A63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" o:spid="_x0000_s1026" type="#_x0000_t32" style="position:absolute;margin-left:41.55pt;margin-top:5.55pt;width:0;height:12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" strokecolor="black [3213]" strokeweight="6pt">
                      <v:stroke startarrow="block" endarrow="block" joinstyle="miter"/>
                      <w10:wrap anchory="page"/>
                    </v:shape>
                  </w:pict>
                </mc:Fallback>
              </mc:AlternateContent>
            </w:r>
            <w:r w:rsidR="00AE33F7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More </w:t>
            </w:r>
            <w:proofErr w:type="spellStart"/>
            <w:r w:rsidR="00AE33F7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kosmotropic</w:t>
            </w:r>
            <w:proofErr w:type="spellEnd"/>
          </w:p>
          <w:p w14:paraId="1A61D345" w14:textId="0FC89C3C" w:rsidR="00AE33F7" w:rsidRDefault="00AE33F7" w:rsidP="004934F8">
            <w:pPr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</w:rPr>
            </w:pPr>
          </w:p>
          <w:p w14:paraId="3993E5D5" w14:textId="4AC1FF0B" w:rsidR="001C7D72" w:rsidRDefault="001C7D72" w:rsidP="004934F8">
            <w:pPr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</w:rPr>
            </w:pPr>
          </w:p>
          <w:p w14:paraId="4361540C" w14:textId="1D6ECA23" w:rsidR="001C7D72" w:rsidRDefault="001C7D72" w:rsidP="007339C9">
            <w:pPr>
              <w:rPr>
                <w:rFonts w:ascii="Arial" w:eastAsia="Times New Roman" w:hAnsi="Arial" w:cs="Arial"/>
                <w:color w:val="000000"/>
                <w:kern w:val="24"/>
                <w:sz w:val="24"/>
              </w:rPr>
            </w:pPr>
          </w:p>
          <w:p w14:paraId="6EF8DD7A" w14:textId="77777777" w:rsidR="001C7D72" w:rsidRDefault="001C7D72" w:rsidP="004934F8">
            <w:pPr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</w:rPr>
            </w:pPr>
          </w:p>
          <w:p w14:paraId="0BCF764E" w14:textId="77777777" w:rsidR="001C7D72" w:rsidRDefault="001C7D72" w:rsidP="004934F8">
            <w:pPr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</w:rPr>
            </w:pPr>
          </w:p>
          <w:p w14:paraId="60C1AF2E" w14:textId="35F2AED8" w:rsidR="00AE33F7" w:rsidRPr="00265252" w:rsidRDefault="00AE33F7" w:rsidP="007339C9">
            <w:pPr>
              <w:spacing w:before="240"/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More </w:t>
            </w:r>
            <w:proofErr w:type="spellStart"/>
            <w:r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chaotropic</w:t>
            </w:r>
            <w:proofErr w:type="spellEnd"/>
          </w:p>
        </w:tc>
      </w:tr>
      <w:tr w:rsidR="00AE33F7" w14:paraId="1042AFF7" w14:textId="016A5F44" w:rsidTr="00AE33F7">
        <w:trPr>
          <w:trHeight w:val="432"/>
        </w:trPr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E29AE" w14:textId="60058B79" w:rsidR="00AE33F7" w:rsidRPr="00265252" w:rsidRDefault="00AE33F7" w:rsidP="007339C9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7339C9">
              <w:rPr>
                <w:rFonts w:ascii="Arial" w:hAnsi="Arial" w:cs="Arial"/>
                <w:sz w:val="24"/>
              </w:rPr>
              <w:t>SO</w:t>
            </w:r>
            <w:r w:rsidRPr="007339C9">
              <w:rPr>
                <w:rFonts w:ascii="Arial" w:hAnsi="Arial" w:cs="Arial"/>
                <w:sz w:val="24"/>
                <w:vertAlign w:val="subscript"/>
              </w:rPr>
              <w:t>4</w:t>
            </w:r>
            <w:r w:rsidRPr="007339C9">
              <w:rPr>
                <w:rFonts w:ascii="Arial" w:hAnsi="Arial" w:cs="Arial"/>
                <w:sz w:val="24"/>
                <w:vertAlign w:val="superscript"/>
              </w:rPr>
              <w:t>2-</w:t>
            </w: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1AC10" w14:textId="542B2F9D" w:rsidR="00AE33F7" w:rsidRPr="00265252" w:rsidRDefault="00EB6B0B" w:rsidP="007339C9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7</w:t>
            </w:r>
            <w:r w:rsidR="00AE33F7" w:rsidRPr="007339C9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0 ± </w:t>
            </w:r>
            <w:r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1</w:t>
            </w:r>
            <w:r w:rsidR="00AE33F7" w:rsidRPr="007339C9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0</w:t>
            </w:r>
          </w:p>
        </w:tc>
        <w:tc>
          <w:tcPr>
            <w:tcW w:w="4282" w:type="dxa"/>
            <w:vMerge/>
            <w:tcBorders>
              <w:left w:val="nil"/>
              <w:right w:val="nil"/>
            </w:tcBorders>
            <w:vAlign w:val="center"/>
          </w:tcPr>
          <w:p w14:paraId="68D5683A" w14:textId="5C19373A" w:rsidR="00AE33F7" w:rsidRPr="00265252" w:rsidRDefault="00AE33F7">
            <w:pPr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</w:rPr>
            </w:pPr>
          </w:p>
        </w:tc>
      </w:tr>
      <w:tr w:rsidR="00AE33F7" w14:paraId="46397E3B" w14:textId="5E0C5F92" w:rsidTr="00AE33F7">
        <w:trPr>
          <w:trHeight w:val="432"/>
        </w:trPr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55B83" w14:textId="439008C7" w:rsidR="00AE33F7" w:rsidRPr="00265252" w:rsidRDefault="00AE33F7" w:rsidP="007339C9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7339C9">
              <w:rPr>
                <w:rFonts w:ascii="Arial" w:hAnsi="Arial" w:cs="Arial"/>
                <w:sz w:val="24"/>
              </w:rPr>
              <w:t>Cl</w:t>
            </w:r>
            <w:r w:rsidRPr="007339C9">
              <w:rPr>
                <w:rFonts w:ascii="Arial" w:hAnsi="Arial" w:cs="Arial"/>
                <w:sz w:val="24"/>
                <w:vertAlign w:val="superscript"/>
              </w:rPr>
              <w:t>-</w:t>
            </w: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74A70D" w14:textId="1A50F014" w:rsidR="00AE33F7" w:rsidRPr="00265252" w:rsidRDefault="00AE33F7" w:rsidP="007339C9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7339C9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1</w:t>
            </w:r>
            <w:r w:rsidR="004E2326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55</w:t>
            </w:r>
            <w:r w:rsidRPr="007339C9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 ± 20</w:t>
            </w:r>
          </w:p>
        </w:tc>
        <w:tc>
          <w:tcPr>
            <w:tcW w:w="4282" w:type="dxa"/>
            <w:vMerge/>
            <w:tcBorders>
              <w:left w:val="nil"/>
              <w:right w:val="nil"/>
            </w:tcBorders>
            <w:vAlign w:val="center"/>
          </w:tcPr>
          <w:p w14:paraId="1BBB5BED" w14:textId="5E302834" w:rsidR="00AE33F7" w:rsidRPr="00265252" w:rsidRDefault="00AE33F7">
            <w:pPr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</w:rPr>
            </w:pPr>
          </w:p>
        </w:tc>
      </w:tr>
      <w:tr w:rsidR="00AE33F7" w14:paraId="0BECF376" w14:textId="7DC25E8C" w:rsidTr="00AE33F7">
        <w:trPr>
          <w:trHeight w:val="432"/>
        </w:trPr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C757A" w14:textId="7707AF30" w:rsidR="00AE33F7" w:rsidRPr="00265252" w:rsidRDefault="00DB2E79" w:rsidP="007339C9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7339C9">
              <w:rPr>
                <w:rFonts w:ascii="Arial" w:hAnsi="Arial" w:cs="Arial"/>
                <w:sz w:val="24"/>
              </w:rPr>
              <w:t>Br</w:t>
            </w:r>
            <w:r w:rsidRPr="007339C9">
              <w:rPr>
                <w:rFonts w:ascii="Arial" w:hAnsi="Arial" w:cs="Arial"/>
                <w:sz w:val="24"/>
                <w:vertAlign w:val="superscript"/>
              </w:rPr>
              <w:t>-</w:t>
            </w: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38D35" w14:textId="61FE0455" w:rsidR="00AE33F7" w:rsidRPr="00265252" w:rsidRDefault="00AE33F7" w:rsidP="007339C9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7339C9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4</w:t>
            </w:r>
            <w:r w:rsidR="006636D3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5</w:t>
            </w:r>
            <w:r w:rsidRPr="007339C9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0 ± </w:t>
            </w:r>
            <w:r w:rsidR="006636D3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1</w:t>
            </w:r>
            <w:r w:rsidRPr="007339C9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60</w:t>
            </w:r>
          </w:p>
        </w:tc>
        <w:tc>
          <w:tcPr>
            <w:tcW w:w="4282" w:type="dxa"/>
            <w:vMerge/>
            <w:tcBorders>
              <w:left w:val="nil"/>
              <w:right w:val="nil"/>
            </w:tcBorders>
            <w:vAlign w:val="center"/>
          </w:tcPr>
          <w:p w14:paraId="24B21DB1" w14:textId="4A081EE4" w:rsidR="00AE33F7" w:rsidRPr="00265252" w:rsidRDefault="00AE33F7">
            <w:pPr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</w:rPr>
            </w:pPr>
          </w:p>
        </w:tc>
      </w:tr>
      <w:tr w:rsidR="00AE33F7" w14:paraId="609B830E" w14:textId="6029DA74" w:rsidTr="00AE33F7">
        <w:trPr>
          <w:trHeight w:val="432"/>
        </w:trPr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4BB1A" w14:textId="1C334C6D" w:rsidR="00AE33F7" w:rsidRPr="00265252" w:rsidRDefault="00DB2E79" w:rsidP="007339C9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7339C9">
              <w:rPr>
                <w:rFonts w:ascii="Arial" w:hAnsi="Arial" w:cs="Arial"/>
                <w:sz w:val="24"/>
              </w:rPr>
              <w:t>NO</w:t>
            </w:r>
            <w:r w:rsidRPr="007339C9">
              <w:rPr>
                <w:rFonts w:ascii="Arial" w:hAnsi="Arial" w:cs="Arial"/>
                <w:sz w:val="24"/>
                <w:vertAlign w:val="subscript"/>
              </w:rPr>
              <w:t>3</w:t>
            </w:r>
            <w:r w:rsidRPr="007339C9">
              <w:rPr>
                <w:rFonts w:ascii="Arial" w:hAnsi="Arial" w:cs="Arial"/>
                <w:sz w:val="24"/>
                <w:vertAlign w:val="superscript"/>
              </w:rPr>
              <w:t>-</w:t>
            </w: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AA7FE" w14:textId="6193398D" w:rsidR="00AE33F7" w:rsidRPr="00265252" w:rsidRDefault="00EB6B0B" w:rsidP="007339C9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4</w:t>
            </w:r>
            <w:r w:rsidR="006636D3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90 ± </w:t>
            </w:r>
            <w:r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6</w:t>
            </w:r>
            <w:r w:rsidR="00AE33F7" w:rsidRPr="007339C9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0</w:t>
            </w:r>
          </w:p>
        </w:tc>
        <w:tc>
          <w:tcPr>
            <w:tcW w:w="4282" w:type="dxa"/>
            <w:vMerge/>
            <w:tcBorders>
              <w:left w:val="nil"/>
              <w:right w:val="nil"/>
            </w:tcBorders>
            <w:vAlign w:val="center"/>
          </w:tcPr>
          <w:p w14:paraId="40AE7519" w14:textId="38B90695" w:rsidR="00AE33F7" w:rsidRPr="00265252" w:rsidRDefault="00AE33F7">
            <w:pPr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</w:rPr>
            </w:pPr>
          </w:p>
        </w:tc>
      </w:tr>
      <w:tr w:rsidR="00AE33F7" w14:paraId="6DC54C4C" w14:textId="7FCF1B91" w:rsidTr="00AE33F7">
        <w:trPr>
          <w:trHeight w:val="432"/>
        </w:trPr>
        <w:tc>
          <w:tcPr>
            <w:tcW w:w="2521" w:type="dxa"/>
            <w:tcBorders>
              <w:top w:val="nil"/>
              <w:left w:val="nil"/>
              <w:right w:val="nil"/>
            </w:tcBorders>
            <w:vAlign w:val="center"/>
          </w:tcPr>
          <w:p w14:paraId="48FF8A60" w14:textId="22424562" w:rsidR="00AE33F7" w:rsidRPr="00265252" w:rsidRDefault="00AE33F7" w:rsidP="007339C9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7339C9">
              <w:rPr>
                <w:rFonts w:ascii="Arial" w:hAnsi="Arial" w:cs="Arial"/>
                <w:sz w:val="24"/>
              </w:rPr>
              <w:t>I</w:t>
            </w:r>
            <w:r w:rsidRPr="007339C9">
              <w:rPr>
                <w:rFonts w:ascii="Arial" w:hAnsi="Arial" w:cs="Arial"/>
                <w:sz w:val="24"/>
                <w:vertAlign w:val="superscript"/>
              </w:rPr>
              <w:t>-</w:t>
            </w:r>
          </w:p>
        </w:tc>
        <w:tc>
          <w:tcPr>
            <w:tcW w:w="2557" w:type="dxa"/>
            <w:tcBorders>
              <w:top w:val="nil"/>
              <w:left w:val="nil"/>
              <w:right w:val="nil"/>
            </w:tcBorders>
            <w:vAlign w:val="center"/>
          </w:tcPr>
          <w:p w14:paraId="0E6C59FF" w14:textId="12D203E9" w:rsidR="00AE33F7" w:rsidRPr="00265252" w:rsidRDefault="00AE33F7" w:rsidP="007339C9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7339C9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2</w:t>
            </w:r>
            <w:r w:rsidR="00EB6B0B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9</w:t>
            </w:r>
            <w:r w:rsidRPr="007339C9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00 ± </w:t>
            </w:r>
            <w:r w:rsidR="00EB6B0B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5</w:t>
            </w:r>
            <w:r w:rsidRPr="007339C9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00</w:t>
            </w:r>
          </w:p>
        </w:tc>
        <w:tc>
          <w:tcPr>
            <w:tcW w:w="4282" w:type="dxa"/>
            <w:vMerge/>
            <w:tcBorders>
              <w:left w:val="nil"/>
              <w:right w:val="nil"/>
            </w:tcBorders>
            <w:vAlign w:val="center"/>
          </w:tcPr>
          <w:p w14:paraId="47618190" w14:textId="37941B61" w:rsidR="00AE33F7" w:rsidRPr="00265252" w:rsidRDefault="00AE33F7">
            <w:pPr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</w:rPr>
            </w:pPr>
          </w:p>
        </w:tc>
      </w:tr>
      <w:tr w:rsidR="004934F8" w14:paraId="29D16EA5" w14:textId="02B43CC5" w:rsidTr="00AE33F7">
        <w:trPr>
          <w:trHeight w:val="432"/>
        </w:trPr>
        <w:tc>
          <w:tcPr>
            <w:tcW w:w="9360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072CA67D" w14:textId="75059DAF" w:rsidR="002E5390" w:rsidRDefault="005772AE" w:rsidP="00265252">
            <w:pPr>
              <w:rPr>
                <w:rFonts w:ascii="Arial" w:eastAsia="Times New Roman" w:hAnsi="Arial" w:cs="Arial"/>
                <w:color w:val="000000"/>
                <w:kern w:val="24"/>
                <w:sz w:val="24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kern w:val="24"/>
                <w:sz w:val="24"/>
              </w:rPr>
              <w:t>a</w:t>
            </w:r>
            <w:r w:rsidR="007339C9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:</w:t>
            </w:r>
            <w:r w:rsidR="004934F8" w:rsidRPr="00265252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 </w:t>
            </w:r>
            <w:r w:rsidR="00E8747C" w:rsidRPr="00265252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Supplied as the sodium salt at 330 </w:t>
            </w:r>
            <w:proofErr w:type="spellStart"/>
            <w:r w:rsidR="00E8747C" w:rsidRPr="00265252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mM</w:t>
            </w:r>
            <w:proofErr w:type="spellEnd"/>
            <w:r w:rsidR="00E8747C" w:rsidRPr="00265252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 Na</w:t>
            </w:r>
            <w:r w:rsidR="00E8747C" w:rsidRPr="007339C9">
              <w:rPr>
                <w:rFonts w:ascii="Arial" w:eastAsia="Times New Roman" w:hAnsi="Arial" w:cs="Arial"/>
                <w:color w:val="000000"/>
                <w:kern w:val="24"/>
                <w:sz w:val="24"/>
                <w:vertAlign w:val="superscript"/>
              </w:rPr>
              <w:t>+</w:t>
            </w:r>
            <w:r w:rsidR="00E8747C" w:rsidRPr="00265252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.</w:t>
            </w:r>
          </w:p>
          <w:p w14:paraId="578C01AB" w14:textId="119A9A99" w:rsidR="004934F8" w:rsidRPr="00265252" w:rsidRDefault="005772AE" w:rsidP="00FF67C5">
            <w:pPr>
              <w:jc w:val="both"/>
              <w:rPr>
                <w:rFonts w:ascii="Arial" w:eastAsia="Times New Roman" w:hAnsi="Arial" w:cs="Arial"/>
                <w:b/>
                <w:i/>
                <w:color w:val="000000"/>
                <w:kern w:val="24"/>
                <w:sz w:val="24"/>
                <w:vertAlign w:val="superscript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kern w:val="24"/>
                <w:sz w:val="24"/>
              </w:rPr>
              <w:t>b</w:t>
            </w:r>
            <w:r w:rsidR="007339C9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:</w:t>
            </w:r>
            <w:r w:rsidR="004934F8" w:rsidRPr="00265252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 </w:t>
            </w:r>
            <w:r w:rsidR="00E8747C"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Value and error reported are from fitting a hyperbola to the results of </w:t>
            </w:r>
            <w:r w:rsidR="00E874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two</w:t>
            </w:r>
            <w:r w:rsidR="00E8747C"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 independent experiments plotted together.</w:t>
            </w:r>
          </w:p>
        </w:tc>
      </w:tr>
    </w:tbl>
    <w:p w14:paraId="43804993" w14:textId="77777777" w:rsidR="00265252" w:rsidRPr="0073297C" w:rsidRDefault="00265252">
      <w:pPr>
        <w:rPr>
          <w:rFonts w:ascii="Arial" w:hAnsi="Arial" w:cs="Arial"/>
          <w:b/>
          <w:sz w:val="24"/>
        </w:rPr>
      </w:pPr>
    </w:p>
    <w:p w14:paraId="5491212D" w14:textId="77777777" w:rsidR="00265252" w:rsidRDefault="00265252">
      <w:r>
        <w:br w:type="page"/>
      </w:r>
    </w:p>
    <w:tbl>
      <w:tblPr>
        <w:tblStyle w:val="TableGrid1"/>
        <w:tblW w:w="103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7"/>
        <w:gridCol w:w="1457"/>
        <w:gridCol w:w="1230"/>
        <w:gridCol w:w="1436"/>
        <w:gridCol w:w="1435"/>
        <w:gridCol w:w="576"/>
        <w:gridCol w:w="1440"/>
        <w:gridCol w:w="1296"/>
      </w:tblGrid>
      <w:tr w:rsidR="000D1094" w:rsidRPr="00864625" w14:paraId="550532A3" w14:textId="77777777" w:rsidTr="00AE33F7">
        <w:trPr>
          <w:trHeight w:val="432"/>
        </w:trPr>
        <w:tc>
          <w:tcPr>
            <w:tcW w:w="10327" w:type="dxa"/>
            <w:gridSpan w:val="8"/>
            <w:tcBorders>
              <w:bottom w:val="single" w:sz="4" w:space="0" w:color="auto"/>
            </w:tcBorders>
            <w:vAlign w:val="center"/>
          </w:tcPr>
          <w:p w14:paraId="5905F7ED" w14:textId="1BA679A5" w:rsidR="000D1094" w:rsidRPr="0073297C" w:rsidRDefault="000D1094" w:rsidP="00AE33F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3297C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</w:rPr>
              <w:lastRenderedPageBreak/>
              <w:t>Table S</w:t>
            </w:r>
            <w:r w:rsidR="00567DF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</w:rPr>
              <w:t>2</w:t>
            </w:r>
            <w:r w:rsidRPr="0073297C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</w:rPr>
              <w:t xml:space="preserve">. </w:t>
            </w:r>
            <w:r w:rsidRPr="0073297C">
              <w:rPr>
                <w:rFonts w:ascii="Arial" w:eastAsia="Times New Roman" w:hAnsi="Arial" w:cs="Arial"/>
                <w:bCs/>
                <w:color w:val="000000"/>
                <w:kern w:val="24"/>
                <w:sz w:val="24"/>
              </w:rPr>
              <w:t xml:space="preserve">Effects of mutation to </w:t>
            </w:r>
            <w:r w:rsidRPr="0073297C">
              <w:rPr>
                <w:rFonts w:ascii="Arial" w:eastAsia="Times New Roman" w:hAnsi="Arial" w:cs="Arial"/>
                <w:bCs/>
                <w:i/>
                <w:iCs/>
                <w:color w:val="000000"/>
                <w:kern w:val="24"/>
                <w:sz w:val="24"/>
              </w:rPr>
              <w:t>At</w:t>
            </w:r>
            <w:r w:rsidRPr="0073297C">
              <w:rPr>
                <w:rFonts w:ascii="Arial" w:eastAsia="Times New Roman" w:hAnsi="Arial" w:cs="Arial"/>
                <w:bCs/>
                <w:color w:val="000000"/>
                <w:kern w:val="24"/>
                <w:sz w:val="24"/>
              </w:rPr>
              <w:t>PRORP2 PPRs on affinity for pre-</w:t>
            </w:r>
            <w:proofErr w:type="spellStart"/>
            <w:r w:rsidRPr="0073297C">
              <w:rPr>
                <w:rFonts w:ascii="Arial" w:eastAsia="Times New Roman" w:hAnsi="Arial" w:cs="Arial"/>
                <w:bCs/>
                <w:color w:val="000000"/>
                <w:kern w:val="24"/>
                <w:sz w:val="24"/>
              </w:rPr>
              <w:t>tRNA</w:t>
            </w:r>
            <w:proofErr w:type="spellEnd"/>
            <w:r w:rsidRPr="0073297C">
              <w:rPr>
                <w:rFonts w:ascii="Arial" w:eastAsia="Times New Roman" w:hAnsi="Arial" w:cs="Arial"/>
                <w:bCs/>
                <w:color w:val="000000"/>
                <w:kern w:val="24"/>
                <w:sz w:val="24"/>
              </w:rPr>
              <w:t>.</w:t>
            </w:r>
          </w:p>
        </w:tc>
      </w:tr>
      <w:tr w:rsidR="000D1094" w:rsidRPr="00864625" w14:paraId="1331D805" w14:textId="77777777" w:rsidTr="00AE33F7">
        <w:trPr>
          <w:trHeight w:val="432"/>
        </w:trPr>
        <w:tc>
          <w:tcPr>
            <w:tcW w:w="1457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747480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hAnsi="Arial" w:cs="Arial"/>
                <w:b/>
                <w:i/>
                <w:sz w:val="24"/>
                <w:szCs w:val="24"/>
              </w:rPr>
              <w:t>At</w:t>
            </w:r>
            <w:r w:rsidRPr="00864625">
              <w:rPr>
                <w:rFonts w:ascii="Arial" w:hAnsi="Arial" w:cs="Arial"/>
                <w:b/>
                <w:sz w:val="24"/>
                <w:szCs w:val="24"/>
              </w:rPr>
              <w:t>PRORP1 Residue</w:t>
            </w:r>
          </w:p>
        </w:tc>
        <w:tc>
          <w:tcPr>
            <w:tcW w:w="1457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A631CF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hAnsi="Arial" w:cs="Arial"/>
                <w:b/>
                <w:i/>
                <w:sz w:val="24"/>
                <w:szCs w:val="24"/>
              </w:rPr>
              <w:t>At</w:t>
            </w:r>
            <w:r w:rsidRPr="00864625">
              <w:rPr>
                <w:rFonts w:ascii="Arial" w:hAnsi="Arial" w:cs="Arial"/>
                <w:b/>
                <w:sz w:val="24"/>
                <w:szCs w:val="24"/>
              </w:rPr>
              <w:t>PRORP2 Residue</w:t>
            </w:r>
          </w:p>
        </w:tc>
        <w:tc>
          <w:tcPr>
            <w:tcW w:w="123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D1ADD6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Position (</w:t>
            </w:r>
            <w:r w:rsidRPr="00864625">
              <w:rPr>
                <w:rFonts w:ascii="Arial" w:hAnsi="Arial" w:cs="Arial"/>
                <w:b/>
                <w:sz w:val="24"/>
                <w:szCs w:val="24"/>
              </w:rPr>
              <w:t>PPR / Residue</w:t>
            </w:r>
            <w:r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06CA34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</w:t>
            </w:r>
            <w:r w:rsidRPr="00864625">
              <w:rPr>
                <w:rFonts w:ascii="Arial" w:hAnsi="Arial" w:cs="Arial"/>
                <w:b/>
                <w:sz w:val="24"/>
                <w:szCs w:val="24"/>
              </w:rPr>
              <w:t>re-</w:t>
            </w:r>
            <w:proofErr w:type="spellStart"/>
            <w:r w:rsidRPr="00864625">
              <w:rPr>
                <w:rFonts w:ascii="Arial" w:hAnsi="Arial" w:cs="Arial"/>
                <w:b/>
                <w:sz w:val="24"/>
                <w:szCs w:val="24"/>
              </w:rPr>
              <w:t>tRNA</w:t>
            </w:r>
            <w:r w:rsidRPr="00864625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Gly</w:t>
            </w:r>
            <w:proofErr w:type="spellEnd"/>
          </w:p>
        </w:tc>
        <w:tc>
          <w:tcPr>
            <w:tcW w:w="576" w:type="dxa"/>
            <w:tcBorders>
              <w:top w:val="single" w:sz="4" w:space="0" w:color="auto"/>
            </w:tcBorders>
          </w:tcPr>
          <w:p w14:paraId="3587F01A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12ECAA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</w:t>
            </w:r>
            <w:r w:rsidRPr="00864625">
              <w:rPr>
                <w:rFonts w:ascii="Arial" w:hAnsi="Arial" w:cs="Arial"/>
                <w:b/>
                <w:sz w:val="24"/>
                <w:szCs w:val="24"/>
              </w:rPr>
              <w:t>re-</w:t>
            </w:r>
            <w:proofErr w:type="spellStart"/>
            <w:r w:rsidRPr="00864625">
              <w:rPr>
                <w:rFonts w:ascii="Arial" w:hAnsi="Arial" w:cs="Arial"/>
                <w:b/>
                <w:sz w:val="24"/>
                <w:szCs w:val="24"/>
              </w:rPr>
              <w:t>tRNA</w:t>
            </w:r>
            <w:r w:rsidRPr="00864625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Asp</w:t>
            </w:r>
            <w:proofErr w:type="spellEnd"/>
          </w:p>
        </w:tc>
        <w:tc>
          <w:tcPr>
            <w:tcW w:w="1296" w:type="dxa"/>
            <w:vMerge w:val="restart"/>
            <w:tcBorders>
              <w:top w:val="single" w:sz="4" w:space="0" w:color="auto"/>
            </w:tcBorders>
            <w:vAlign w:val="center"/>
          </w:tcPr>
          <w:p w14:paraId="600DF9B7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hAnsi="Arial" w:cs="Arial"/>
                <w:b/>
                <w:sz w:val="24"/>
                <w:szCs w:val="24"/>
              </w:rPr>
              <w:t>Highest Fold-WT</w:t>
            </w:r>
          </w:p>
        </w:tc>
      </w:tr>
      <w:tr w:rsidR="000D1094" w:rsidRPr="00864625" w14:paraId="557B491C" w14:textId="77777777" w:rsidTr="00AE33F7">
        <w:trPr>
          <w:trHeight w:val="432"/>
        </w:trPr>
        <w:tc>
          <w:tcPr>
            <w:tcW w:w="1457" w:type="dxa"/>
            <w:vMerge/>
            <w:tcBorders>
              <w:bottom w:val="single" w:sz="4" w:space="0" w:color="auto"/>
            </w:tcBorders>
            <w:vAlign w:val="center"/>
          </w:tcPr>
          <w:p w14:paraId="7A38F8ED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7" w:type="dxa"/>
            <w:vMerge/>
            <w:tcBorders>
              <w:bottom w:val="single" w:sz="4" w:space="0" w:color="auto"/>
            </w:tcBorders>
            <w:vAlign w:val="center"/>
          </w:tcPr>
          <w:p w14:paraId="76B29661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bottom w:val="single" w:sz="4" w:space="0" w:color="auto"/>
            </w:tcBorders>
            <w:vAlign w:val="center"/>
          </w:tcPr>
          <w:p w14:paraId="3C3FF1DD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14:paraId="7C2E710A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vertAlign w:val="superscript"/>
              </w:rPr>
            </w:pPr>
            <w:r w:rsidRPr="00864625">
              <w:rPr>
                <w:rFonts w:ascii="Arial" w:hAnsi="Arial" w:cs="Arial"/>
                <w:b/>
                <w:i/>
                <w:sz w:val="24"/>
                <w:szCs w:val="24"/>
              </w:rPr>
              <w:t>K</w:t>
            </w:r>
            <w:r w:rsidRPr="00864625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>D</w:t>
            </w:r>
            <w:r w:rsidRPr="00864625">
              <w:rPr>
                <w:rFonts w:ascii="Arial" w:hAnsi="Arial" w:cs="Arial"/>
                <w:b/>
                <w:sz w:val="24"/>
                <w:szCs w:val="24"/>
              </w:rPr>
              <w:t xml:space="preserve"> (</w:t>
            </w:r>
            <w:proofErr w:type="spellStart"/>
            <w:r w:rsidRPr="00864625">
              <w:rPr>
                <w:rFonts w:ascii="Arial" w:hAnsi="Arial" w:cs="Arial"/>
                <w:b/>
                <w:sz w:val="24"/>
                <w:szCs w:val="24"/>
              </w:rPr>
              <w:t>nM</w:t>
            </w:r>
            <w:proofErr w:type="spellEnd"/>
            <w:r w:rsidRPr="00864625">
              <w:rPr>
                <w:rFonts w:ascii="Arial" w:hAnsi="Arial" w:cs="Arial"/>
                <w:b/>
                <w:sz w:val="24"/>
                <w:szCs w:val="24"/>
              </w:rPr>
              <w:t>)</w:t>
            </w:r>
            <w:proofErr w:type="spellStart"/>
            <w:proofErr w:type="gramStart"/>
            <w:r w:rsidRPr="00864625">
              <w:rPr>
                <w:rFonts w:ascii="Arial" w:hAnsi="Arial" w:cs="Arial"/>
                <w:b/>
                <w:i/>
                <w:sz w:val="24"/>
                <w:szCs w:val="24"/>
                <w:vertAlign w:val="superscript"/>
              </w:rPr>
              <w:t>a,b</w:t>
            </w:r>
            <w:proofErr w:type="spellEnd"/>
            <w:proofErr w:type="gramEnd"/>
          </w:p>
        </w:tc>
        <w:tc>
          <w:tcPr>
            <w:tcW w:w="1435" w:type="dxa"/>
            <w:tcBorders>
              <w:bottom w:val="single" w:sz="4" w:space="0" w:color="auto"/>
            </w:tcBorders>
            <w:vAlign w:val="center"/>
          </w:tcPr>
          <w:p w14:paraId="1CB390F5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vertAlign w:val="superscript"/>
              </w:rPr>
            </w:pPr>
            <w:r w:rsidRPr="00864625">
              <w:rPr>
                <w:rFonts w:ascii="Arial" w:hAnsi="Arial" w:cs="Arial"/>
                <w:b/>
                <w:i/>
                <w:sz w:val="24"/>
                <w:szCs w:val="24"/>
              </w:rPr>
              <w:t>K</w:t>
            </w:r>
            <w:r w:rsidRPr="00864625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>D</w:t>
            </w:r>
            <w:r w:rsidRPr="00864625">
              <w:rPr>
                <w:rFonts w:ascii="Arial" w:hAnsi="Arial" w:cs="Arial"/>
                <w:b/>
                <w:sz w:val="24"/>
                <w:szCs w:val="24"/>
              </w:rPr>
              <w:t xml:space="preserve"> (</w:t>
            </w:r>
            <w:proofErr w:type="spellStart"/>
            <w:r w:rsidRPr="00864625">
              <w:rPr>
                <w:rFonts w:ascii="Arial" w:hAnsi="Arial" w:cs="Arial"/>
                <w:b/>
                <w:sz w:val="24"/>
                <w:szCs w:val="24"/>
              </w:rPr>
              <w:t>nM</w:t>
            </w:r>
            <w:proofErr w:type="spellEnd"/>
            <w:r w:rsidRPr="00864625">
              <w:rPr>
                <w:rFonts w:ascii="Arial" w:hAnsi="Arial" w:cs="Arial"/>
                <w:b/>
                <w:sz w:val="24"/>
                <w:szCs w:val="24"/>
              </w:rPr>
              <w:t>)</w:t>
            </w:r>
            <w:proofErr w:type="spellStart"/>
            <w:proofErr w:type="gramStart"/>
            <w:r w:rsidRPr="00864625">
              <w:rPr>
                <w:rFonts w:ascii="Arial" w:hAnsi="Arial" w:cs="Arial"/>
                <w:b/>
                <w:i/>
                <w:sz w:val="24"/>
                <w:szCs w:val="24"/>
                <w:vertAlign w:val="superscript"/>
              </w:rPr>
              <w:t>a,c</w:t>
            </w:r>
            <w:proofErr w:type="spellEnd"/>
            <w:proofErr w:type="gramEnd"/>
          </w:p>
        </w:tc>
        <w:tc>
          <w:tcPr>
            <w:tcW w:w="576" w:type="dxa"/>
            <w:tcBorders>
              <w:bottom w:val="single" w:sz="4" w:space="0" w:color="auto"/>
            </w:tcBorders>
          </w:tcPr>
          <w:p w14:paraId="2FCCD874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989EA0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vertAlign w:val="superscript"/>
              </w:rPr>
            </w:pPr>
            <w:r w:rsidRPr="00864625">
              <w:rPr>
                <w:rFonts w:ascii="Arial" w:hAnsi="Arial" w:cs="Arial"/>
                <w:b/>
                <w:i/>
                <w:sz w:val="24"/>
                <w:szCs w:val="24"/>
              </w:rPr>
              <w:t>K</w:t>
            </w:r>
            <w:r w:rsidRPr="00864625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>D</w:t>
            </w:r>
            <w:r w:rsidRPr="00864625">
              <w:rPr>
                <w:rFonts w:ascii="Arial" w:hAnsi="Arial" w:cs="Arial"/>
                <w:b/>
                <w:sz w:val="24"/>
                <w:szCs w:val="24"/>
              </w:rPr>
              <w:t xml:space="preserve"> (</w:t>
            </w:r>
            <w:proofErr w:type="spellStart"/>
            <w:r w:rsidRPr="00864625">
              <w:rPr>
                <w:rFonts w:ascii="Arial" w:hAnsi="Arial" w:cs="Arial"/>
                <w:b/>
                <w:sz w:val="24"/>
                <w:szCs w:val="24"/>
              </w:rPr>
              <w:t>nM</w:t>
            </w:r>
            <w:proofErr w:type="spellEnd"/>
            <w:r w:rsidRPr="00864625">
              <w:rPr>
                <w:rFonts w:ascii="Arial" w:hAnsi="Arial" w:cs="Arial"/>
                <w:b/>
                <w:sz w:val="24"/>
                <w:szCs w:val="24"/>
              </w:rPr>
              <w:t>)</w:t>
            </w:r>
            <w:proofErr w:type="spellStart"/>
            <w:proofErr w:type="gramStart"/>
            <w:r w:rsidRPr="00864625">
              <w:rPr>
                <w:rFonts w:ascii="Arial" w:hAnsi="Arial" w:cs="Arial"/>
                <w:b/>
                <w:i/>
                <w:sz w:val="24"/>
                <w:szCs w:val="24"/>
                <w:vertAlign w:val="superscript"/>
              </w:rPr>
              <w:t>a,b</w:t>
            </w:r>
            <w:proofErr w:type="spellEnd"/>
            <w:proofErr w:type="gramEnd"/>
          </w:p>
        </w:tc>
        <w:tc>
          <w:tcPr>
            <w:tcW w:w="1296" w:type="dxa"/>
            <w:vMerge/>
            <w:tcBorders>
              <w:bottom w:val="single" w:sz="4" w:space="0" w:color="auto"/>
            </w:tcBorders>
            <w:vAlign w:val="center"/>
          </w:tcPr>
          <w:p w14:paraId="5A0A3AB6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D1094" w:rsidRPr="00864625" w14:paraId="79AD8083" w14:textId="77777777" w:rsidTr="00AE33F7">
        <w:trPr>
          <w:trHeight w:val="432"/>
        </w:trPr>
        <w:tc>
          <w:tcPr>
            <w:tcW w:w="1457" w:type="dxa"/>
            <w:tcBorders>
              <w:top w:val="single" w:sz="4" w:space="0" w:color="auto"/>
            </w:tcBorders>
            <w:vAlign w:val="center"/>
          </w:tcPr>
          <w:p w14:paraId="75B08DB6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hAnsi="Arial" w:cs="Arial"/>
                <w:b/>
                <w:sz w:val="24"/>
                <w:szCs w:val="24"/>
              </w:rPr>
              <w:t>–</w:t>
            </w:r>
          </w:p>
        </w:tc>
        <w:tc>
          <w:tcPr>
            <w:tcW w:w="1457" w:type="dxa"/>
            <w:tcBorders>
              <w:top w:val="single" w:sz="4" w:space="0" w:color="auto"/>
            </w:tcBorders>
            <w:vAlign w:val="center"/>
          </w:tcPr>
          <w:p w14:paraId="11397775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WT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vAlign w:val="center"/>
          </w:tcPr>
          <w:p w14:paraId="64A86C30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hAnsi="Arial" w:cs="Arial"/>
                <w:b/>
                <w:sz w:val="24"/>
                <w:szCs w:val="24"/>
              </w:rPr>
              <w:t>–</w:t>
            </w:r>
          </w:p>
        </w:tc>
        <w:tc>
          <w:tcPr>
            <w:tcW w:w="1436" w:type="dxa"/>
            <w:tcBorders>
              <w:top w:val="single" w:sz="4" w:space="0" w:color="auto"/>
            </w:tcBorders>
            <w:vAlign w:val="center"/>
          </w:tcPr>
          <w:p w14:paraId="2C4B5F7B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58 ± 8</w:t>
            </w:r>
          </w:p>
        </w:tc>
        <w:tc>
          <w:tcPr>
            <w:tcW w:w="1435" w:type="dxa"/>
            <w:tcBorders>
              <w:top w:val="single" w:sz="4" w:space="0" w:color="auto"/>
            </w:tcBorders>
            <w:vAlign w:val="center"/>
          </w:tcPr>
          <w:p w14:paraId="629AB6B1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260 ± 30</w:t>
            </w:r>
          </w:p>
        </w:tc>
        <w:tc>
          <w:tcPr>
            <w:tcW w:w="576" w:type="dxa"/>
            <w:tcBorders>
              <w:top w:val="single" w:sz="4" w:space="0" w:color="auto"/>
            </w:tcBorders>
          </w:tcPr>
          <w:p w14:paraId="645F894D" w14:textId="77777777" w:rsidR="000D1094" w:rsidRPr="00864625" w:rsidRDefault="000D1094" w:rsidP="00AE33F7">
            <w:pPr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14:paraId="4023497B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24 ± 5</w:t>
            </w:r>
          </w:p>
        </w:tc>
        <w:tc>
          <w:tcPr>
            <w:tcW w:w="1296" w:type="dxa"/>
            <w:tcBorders>
              <w:top w:val="single" w:sz="4" w:space="0" w:color="auto"/>
            </w:tcBorders>
            <w:vAlign w:val="center"/>
          </w:tcPr>
          <w:p w14:paraId="24C6CCDA" w14:textId="77777777" w:rsidR="000D1094" w:rsidRPr="00864625" w:rsidRDefault="000D1094" w:rsidP="00AE33F7">
            <w:pPr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1.0</w:t>
            </w:r>
          </w:p>
        </w:tc>
      </w:tr>
      <w:tr w:rsidR="000D1094" w:rsidRPr="00864625" w14:paraId="2F7304ED" w14:textId="77777777" w:rsidTr="00AE33F7">
        <w:trPr>
          <w:trHeight w:val="432"/>
        </w:trPr>
        <w:tc>
          <w:tcPr>
            <w:tcW w:w="1457" w:type="dxa"/>
            <w:vAlign w:val="center"/>
          </w:tcPr>
          <w:p w14:paraId="10282012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A98</w:t>
            </w:r>
          </w:p>
        </w:tc>
        <w:tc>
          <w:tcPr>
            <w:tcW w:w="1457" w:type="dxa"/>
            <w:vAlign w:val="center"/>
          </w:tcPr>
          <w:p w14:paraId="6E631D64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T31A</w:t>
            </w:r>
          </w:p>
        </w:tc>
        <w:tc>
          <w:tcPr>
            <w:tcW w:w="1230" w:type="dxa"/>
            <w:vAlign w:val="center"/>
          </w:tcPr>
          <w:p w14:paraId="6B6B70C6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1 / 3</w:t>
            </w:r>
          </w:p>
        </w:tc>
        <w:tc>
          <w:tcPr>
            <w:tcW w:w="1436" w:type="dxa"/>
            <w:vAlign w:val="center"/>
          </w:tcPr>
          <w:p w14:paraId="13D2480E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60 ± 8</w:t>
            </w:r>
          </w:p>
        </w:tc>
        <w:tc>
          <w:tcPr>
            <w:tcW w:w="1435" w:type="dxa"/>
            <w:vAlign w:val="center"/>
          </w:tcPr>
          <w:p w14:paraId="0522F8C3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530 ± 50</w:t>
            </w:r>
          </w:p>
        </w:tc>
        <w:tc>
          <w:tcPr>
            <w:tcW w:w="576" w:type="dxa"/>
          </w:tcPr>
          <w:p w14:paraId="29AE02BE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13AC0BD1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96" w:type="dxa"/>
            <w:vAlign w:val="center"/>
          </w:tcPr>
          <w:p w14:paraId="4A4E0DC4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2.0</w:t>
            </w:r>
          </w:p>
        </w:tc>
      </w:tr>
      <w:tr w:rsidR="000D1094" w:rsidRPr="00864625" w14:paraId="4DA3F441" w14:textId="77777777" w:rsidTr="00AE33F7">
        <w:trPr>
          <w:trHeight w:val="432"/>
        </w:trPr>
        <w:tc>
          <w:tcPr>
            <w:tcW w:w="1457" w:type="dxa"/>
            <w:vAlign w:val="center"/>
          </w:tcPr>
          <w:p w14:paraId="6A90C113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K101</w:t>
            </w:r>
          </w:p>
        </w:tc>
        <w:tc>
          <w:tcPr>
            <w:tcW w:w="1457" w:type="dxa"/>
            <w:vAlign w:val="center"/>
          </w:tcPr>
          <w:p w14:paraId="4E4BF2F5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L34A</w:t>
            </w:r>
          </w:p>
        </w:tc>
        <w:tc>
          <w:tcPr>
            <w:tcW w:w="1230" w:type="dxa"/>
            <w:vAlign w:val="center"/>
          </w:tcPr>
          <w:p w14:paraId="52B480E9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1 / 6</w:t>
            </w:r>
          </w:p>
        </w:tc>
        <w:tc>
          <w:tcPr>
            <w:tcW w:w="1436" w:type="dxa"/>
            <w:vAlign w:val="center"/>
          </w:tcPr>
          <w:p w14:paraId="71C257AA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28 ± 6</w:t>
            </w:r>
          </w:p>
        </w:tc>
        <w:tc>
          <w:tcPr>
            <w:tcW w:w="1435" w:type="dxa"/>
            <w:vAlign w:val="center"/>
          </w:tcPr>
          <w:p w14:paraId="47A9F99C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170 ± 10</w:t>
            </w:r>
          </w:p>
        </w:tc>
        <w:tc>
          <w:tcPr>
            <w:tcW w:w="576" w:type="dxa"/>
          </w:tcPr>
          <w:p w14:paraId="5ED9C264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630365AB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96" w:type="dxa"/>
            <w:vAlign w:val="center"/>
          </w:tcPr>
          <w:p w14:paraId="14604E2E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0.7</w:t>
            </w:r>
          </w:p>
        </w:tc>
      </w:tr>
      <w:tr w:rsidR="000D1094" w:rsidRPr="00864625" w14:paraId="587E24D3" w14:textId="77777777" w:rsidTr="00AE33F7">
        <w:trPr>
          <w:trHeight w:val="432"/>
        </w:trPr>
        <w:tc>
          <w:tcPr>
            <w:tcW w:w="1457" w:type="dxa"/>
            <w:vAlign w:val="center"/>
          </w:tcPr>
          <w:p w14:paraId="25DE4EA3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D105</w:t>
            </w:r>
          </w:p>
        </w:tc>
        <w:tc>
          <w:tcPr>
            <w:tcW w:w="1457" w:type="dxa"/>
            <w:vAlign w:val="center"/>
          </w:tcPr>
          <w:p w14:paraId="5C7B81B4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N38A</w:t>
            </w:r>
          </w:p>
        </w:tc>
        <w:tc>
          <w:tcPr>
            <w:tcW w:w="1230" w:type="dxa"/>
            <w:vAlign w:val="center"/>
          </w:tcPr>
          <w:p w14:paraId="092BC2F7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1 / 10</w:t>
            </w:r>
          </w:p>
        </w:tc>
        <w:tc>
          <w:tcPr>
            <w:tcW w:w="1436" w:type="dxa"/>
            <w:vAlign w:val="center"/>
          </w:tcPr>
          <w:p w14:paraId="6EE338C5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160 ± 40</w:t>
            </w:r>
          </w:p>
        </w:tc>
        <w:tc>
          <w:tcPr>
            <w:tcW w:w="1435" w:type="dxa"/>
            <w:vAlign w:val="center"/>
          </w:tcPr>
          <w:p w14:paraId="1E05E2DE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1410 ± 150</w:t>
            </w:r>
          </w:p>
        </w:tc>
        <w:tc>
          <w:tcPr>
            <w:tcW w:w="576" w:type="dxa"/>
          </w:tcPr>
          <w:p w14:paraId="62DD1784" w14:textId="77777777" w:rsidR="000D1094" w:rsidRPr="00864625" w:rsidRDefault="000D1094" w:rsidP="00AE33F7">
            <w:pPr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56DC1DFC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70 ± 20</w:t>
            </w:r>
          </w:p>
        </w:tc>
        <w:tc>
          <w:tcPr>
            <w:tcW w:w="1296" w:type="dxa"/>
            <w:vAlign w:val="center"/>
          </w:tcPr>
          <w:p w14:paraId="55773020" w14:textId="77777777" w:rsidR="000D1094" w:rsidRPr="00864625" w:rsidRDefault="000D1094" w:rsidP="00AE33F7">
            <w:pPr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5.4</w:t>
            </w:r>
          </w:p>
        </w:tc>
      </w:tr>
      <w:tr w:rsidR="000D1094" w:rsidRPr="00864625" w14:paraId="0284B47F" w14:textId="77777777" w:rsidTr="00AE33F7">
        <w:trPr>
          <w:trHeight w:val="432"/>
        </w:trPr>
        <w:tc>
          <w:tcPr>
            <w:tcW w:w="1457" w:type="dxa"/>
            <w:vAlign w:val="center"/>
          </w:tcPr>
          <w:p w14:paraId="7A578D63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S131</w:t>
            </w:r>
          </w:p>
        </w:tc>
        <w:tc>
          <w:tcPr>
            <w:tcW w:w="1457" w:type="dxa"/>
            <w:vAlign w:val="center"/>
          </w:tcPr>
          <w:p w14:paraId="0BD80DE6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S65A</w:t>
            </w:r>
          </w:p>
        </w:tc>
        <w:tc>
          <w:tcPr>
            <w:tcW w:w="1230" w:type="dxa"/>
            <w:vAlign w:val="center"/>
          </w:tcPr>
          <w:p w14:paraId="7A99D8A3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2 / 1</w:t>
            </w:r>
          </w:p>
        </w:tc>
        <w:tc>
          <w:tcPr>
            <w:tcW w:w="1436" w:type="dxa"/>
            <w:vAlign w:val="center"/>
          </w:tcPr>
          <w:p w14:paraId="7B18EC3B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100 ± 20</w:t>
            </w:r>
          </w:p>
        </w:tc>
        <w:tc>
          <w:tcPr>
            <w:tcW w:w="1435" w:type="dxa"/>
            <w:vAlign w:val="center"/>
          </w:tcPr>
          <w:p w14:paraId="062B9FEE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590 ± 80</w:t>
            </w:r>
          </w:p>
        </w:tc>
        <w:tc>
          <w:tcPr>
            <w:tcW w:w="576" w:type="dxa"/>
          </w:tcPr>
          <w:p w14:paraId="52A310C0" w14:textId="77777777" w:rsidR="000D1094" w:rsidRPr="00864625" w:rsidRDefault="000D1094" w:rsidP="00AE33F7">
            <w:pPr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54C684CB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35 ± 8</w:t>
            </w:r>
          </w:p>
        </w:tc>
        <w:tc>
          <w:tcPr>
            <w:tcW w:w="1296" w:type="dxa"/>
            <w:vAlign w:val="center"/>
          </w:tcPr>
          <w:p w14:paraId="5EE140ED" w14:textId="77777777" w:rsidR="000D1094" w:rsidRPr="00864625" w:rsidRDefault="000D1094" w:rsidP="00AE33F7">
            <w:pPr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2.3</w:t>
            </w:r>
          </w:p>
        </w:tc>
      </w:tr>
      <w:tr w:rsidR="000D1094" w:rsidRPr="00864625" w14:paraId="1747CD62" w14:textId="77777777" w:rsidTr="00AE33F7">
        <w:trPr>
          <w:trHeight w:val="432"/>
        </w:trPr>
        <w:tc>
          <w:tcPr>
            <w:tcW w:w="1457" w:type="dxa"/>
            <w:tcBorders>
              <w:bottom w:val="single" w:sz="4" w:space="0" w:color="auto"/>
            </w:tcBorders>
            <w:vAlign w:val="center"/>
          </w:tcPr>
          <w:p w14:paraId="380D0AEF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Y133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vAlign w:val="center"/>
          </w:tcPr>
          <w:p w14:paraId="67693F67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Q67A</w:t>
            </w:r>
          </w:p>
        </w:tc>
        <w:tc>
          <w:tcPr>
            <w:tcW w:w="1230" w:type="dxa"/>
            <w:vAlign w:val="center"/>
          </w:tcPr>
          <w:p w14:paraId="4BB23553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2 / 3</w:t>
            </w:r>
          </w:p>
        </w:tc>
        <w:tc>
          <w:tcPr>
            <w:tcW w:w="1436" w:type="dxa"/>
            <w:vAlign w:val="center"/>
          </w:tcPr>
          <w:p w14:paraId="0EB48201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70 ± 10</w:t>
            </w:r>
          </w:p>
        </w:tc>
        <w:tc>
          <w:tcPr>
            <w:tcW w:w="1435" w:type="dxa"/>
            <w:vAlign w:val="center"/>
          </w:tcPr>
          <w:p w14:paraId="3DEC1377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390 ± 70</w:t>
            </w:r>
          </w:p>
        </w:tc>
        <w:tc>
          <w:tcPr>
            <w:tcW w:w="576" w:type="dxa"/>
          </w:tcPr>
          <w:p w14:paraId="24B3916D" w14:textId="77777777" w:rsidR="000D1094" w:rsidRPr="00864625" w:rsidRDefault="000D1094" w:rsidP="00AE33F7">
            <w:pPr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17DECA3B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30 ± 5</w:t>
            </w:r>
          </w:p>
        </w:tc>
        <w:tc>
          <w:tcPr>
            <w:tcW w:w="1296" w:type="dxa"/>
            <w:vAlign w:val="center"/>
          </w:tcPr>
          <w:p w14:paraId="590105C9" w14:textId="77777777" w:rsidR="000D1094" w:rsidRPr="00864625" w:rsidRDefault="000D1094" w:rsidP="00AE33F7">
            <w:pPr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1.5</w:t>
            </w:r>
          </w:p>
        </w:tc>
      </w:tr>
      <w:tr w:rsidR="000D1094" w:rsidRPr="00864625" w14:paraId="4ED50F71" w14:textId="77777777" w:rsidTr="00AE33F7">
        <w:trPr>
          <w:trHeight w:val="432"/>
        </w:trPr>
        <w:tc>
          <w:tcPr>
            <w:tcW w:w="1457" w:type="dxa"/>
            <w:vMerge w:val="restart"/>
            <w:tcBorders>
              <w:top w:val="single" w:sz="4" w:space="0" w:color="auto"/>
            </w:tcBorders>
            <w:vAlign w:val="center"/>
          </w:tcPr>
          <w:p w14:paraId="389EE884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Y140</w:t>
            </w:r>
          </w:p>
        </w:tc>
        <w:tc>
          <w:tcPr>
            <w:tcW w:w="1457" w:type="dxa"/>
            <w:tcBorders>
              <w:top w:val="single" w:sz="4" w:space="0" w:color="auto"/>
            </w:tcBorders>
            <w:vAlign w:val="center"/>
          </w:tcPr>
          <w:p w14:paraId="434AE778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Y74S</w:t>
            </w:r>
          </w:p>
        </w:tc>
        <w:tc>
          <w:tcPr>
            <w:tcW w:w="1230" w:type="dxa"/>
            <w:vMerge w:val="restart"/>
            <w:vAlign w:val="center"/>
          </w:tcPr>
          <w:p w14:paraId="2B9EC66E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2 / 10</w:t>
            </w:r>
          </w:p>
        </w:tc>
        <w:tc>
          <w:tcPr>
            <w:tcW w:w="1436" w:type="dxa"/>
            <w:vAlign w:val="center"/>
          </w:tcPr>
          <w:p w14:paraId="052F29A7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1340 ± 170</w:t>
            </w:r>
          </w:p>
        </w:tc>
        <w:tc>
          <w:tcPr>
            <w:tcW w:w="1435" w:type="dxa"/>
            <w:vAlign w:val="center"/>
          </w:tcPr>
          <w:p w14:paraId="7D5DAE47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14:paraId="0DF3C5FE" w14:textId="77777777" w:rsidR="000D1094" w:rsidRPr="00864625" w:rsidRDefault="000D1094" w:rsidP="00AE33F7">
            <w:pPr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5BFF5FD6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110 ± 30</w:t>
            </w:r>
          </w:p>
        </w:tc>
        <w:tc>
          <w:tcPr>
            <w:tcW w:w="1296" w:type="dxa"/>
            <w:vAlign w:val="center"/>
          </w:tcPr>
          <w:p w14:paraId="6F0C8847" w14:textId="77777777" w:rsidR="000D1094" w:rsidRPr="00864625" w:rsidRDefault="000D1094" w:rsidP="00AE33F7">
            <w:pPr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23</w:t>
            </w:r>
          </w:p>
        </w:tc>
      </w:tr>
      <w:tr w:rsidR="000D1094" w:rsidRPr="00864625" w14:paraId="7F553BDA" w14:textId="77777777" w:rsidTr="00AE33F7">
        <w:trPr>
          <w:trHeight w:val="432"/>
        </w:trPr>
        <w:tc>
          <w:tcPr>
            <w:tcW w:w="1457" w:type="dxa"/>
            <w:vMerge/>
            <w:tcBorders>
              <w:bottom w:val="single" w:sz="4" w:space="0" w:color="auto"/>
            </w:tcBorders>
            <w:vAlign w:val="center"/>
          </w:tcPr>
          <w:p w14:paraId="5EBE416F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7" w:type="dxa"/>
            <w:tcBorders>
              <w:bottom w:val="single" w:sz="4" w:space="0" w:color="auto"/>
            </w:tcBorders>
            <w:vAlign w:val="center"/>
          </w:tcPr>
          <w:p w14:paraId="43E121EE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Y74F</w:t>
            </w:r>
          </w:p>
        </w:tc>
        <w:tc>
          <w:tcPr>
            <w:tcW w:w="1230" w:type="dxa"/>
            <w:vMerge/>
            <w:vAlign w:val="center"/>
          </w:tcPr>
          <w:p w14:paraId="2EDF82CD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6" w:type="dxa"/>
            <w:vAlign w:val="center"/>
          </w:tcPr>
          <w:p w14:paraId="4FA9B60F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170 ± 20</w:t>
            </w:r>
          </w:p>
        </w:tc>
        <w:tc>
          <w:tcPr>
            <w:tcW w:w="1435" w:type="dxa"/>
          </w:tcPr>
          <w:p w14:paraId="3CBA3125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14:paraId="4DFC2E29" w14:textId="77777777" w:rsidR="000D1094" w:rsidRPr="00864625" w:rsidRDefault="000D1094" w:rsidP="00AE33F7">
            <w:pPr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5E83ACF1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45 ± 9</w:t>
            </w:r>
          </w:p>
        </w:tc>
        <w:tc>
          <w:tcPr>
            <w:tcW w:w="1296" w:type="dxa"/>
            <w:vAlign w:val="center"/>
          </w:tcPr>
          <w:p w14:paraId="7C8E6F6A" w14:textId="77777777" w:rsidR="000D1094" w:rsidRPr="00864625" w:rsidRDefault="000D1094" w:rsidP="00AE33F7">
            <w:pPr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2.9</w:t>
            </w:r>
          </w:p>
        </w:tc>
      </w:tr>
      <w:tr w:rsidR="000D1094" w:rsidRPr="00864625" w14:paraId="6FC3C73F" w14:textId="77777777" w:rsidTr="00AE33F7">
        <w:trPr>
          <w:trHeight w:val="432"/>
        </w:trPr>
        <w:tc>
          <w:tcPr>
            <w:tcW w:w="1457" w:type="dxa"/>
            <w:tcBorders>
              <w:top w:val="single" w:sz="4" w:space="0" w:color="auto"/>
            </w:tcBorders>
            <w:vAlign w:val="center"/>
          </w:tcPr>
          <w:p w14:paraId="03E60E43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N175</w:t>
            </w:r>
          </w:p>
        </w:tc>
        <w:tc>
          <w:tcPr>
            <w:tcW w:w="1457" w:type="dxa"/>
            <w:tcBorders>
              <w:top w:val="single" w:sz="4" w:space="0" w:color="auto"/>
            </w:tcBorders>
            <w:vAlign w:val="center"/>
          </w:tcPr>
          <w:p w14:paraId="2BBDE1C1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N108A</w:t>
            </w:r>
          </w:p>
        </w:tc>
        <w:tc>
          <w:tcPr>
            <w:tcW w:w="1230" w:type="dxa"/>
            <w:vAlign w:val="center"/>
          </w:tcPr>
          <w:p w14:paraId="2E8A728B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3 / 1</w:t>
            </w:r>
          </w:p>
        </w:tc>
        <w:tc>
          <w:tcPr>
            <w:tcW w:w="1436" w:type="dxa"/>
            <w:vAlign w:val="center"/>
          </w:tcPr>
          <w:p w14:paraId="105918A3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190 ± 30</w:t>
            </w:r>
          </w:p>
        </w:tc>
        <w:tc>
          <w:tcPr>
            <w:tcW w:w="1435" w:type="dxa"/>
            <w:vAlign w:val="center"/>
          </w:tcPr>
          <w:p w14:paraId="4512EC66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720 ± 50</w:t>
            </w:r>
          </w:p>
        </w:tc>
        <w:tc>
          <w:tcPr>
            <w:tcW w:w="576" w:type="dxa"/>
          </w:tcPr>
          <w:p w14:paraId="0203CDF7" w14:textId="77777777" w:rsidR="000D1094" w:rsidRPr="00864625" w:rsidRDefault="000D1094" w:rsidP="00AE33F7">
            <w:pPr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67012617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70 ± 20</w:t>
            </w:r>
          </w:p>
        </w:tc>
        <w:tc>
          <w:tcPr>
            <w:tcW w:w="1296" w:type="dxa"/>
            <w:vAlign w:val="center"/>
          </w:tcPr>
          <w:p w14:paraId="321F2463" w14:textId="77777777" w:rsidR="000D1094" w:rsidRPr="00864625" w:rsidRDefault="000D1094" w:rsidP="00AE33F7">
            <w:pPr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3.3</w:t>
            </w:r>
          </w:p>
        </w:tc>
      </w:tr>
      <w:tr w:rsidR="000D1094" w:rsidRPr="00864625" w14:paraId="7F166805" w14:textId="77777777" w:rsidTr="00AE33F7">
        <w:trPr>
          <w:trHeight w:val="432"/>
        </w:trPr>
        <w:tc>
          <w:tcPr>
            <w:tcW w:w="1457" w:type="dxa"/>
            <w:vAlign w:val="center"/>
          </w:tcPr>
          <w:p w14:paraId="44BFC18F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T180</w:t>
            </w:r>
          </w:p>
        </w:tc>
        <w:tc>
          <w:tcPr>
            <w:tcW w:w="1457" w:type="dxa"/>
            <w:vAlign w:val="center"/>
          </w:tcPr>
          <w:p w14:paraId="0B716697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T113A</w:t>
            </w:r>
          </w:p>
        </w:tc>
        <w:tc>
          <w:tcPr>
            <w:tcW w:w="1230" w:type="dxa"/>
            <w:vAlign w:val="center"/>
          </w:tcPr>
          <w:p w14:paraId="187967F4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3 / 6</w:t>
            </w:r>
          </w:p>
        </w:tc>
        <w:tc>
          <w:tcPr>
            <w:tcW w:w="1436" w:type="dxa"/>
            <w:vAlign w:val="center"/>
          </w:tcPr>
          <w:p w14:paraId="0495BEDB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70 ± 20</w:t>
            </w:r>
          </w:p>
        </w:tc>
        <w:tc>
          <w:tcPr>
            <w:tcW w:w="1435" w:type="dxa"/>
            <w:vAlign w:val="center"/>
          </w:tcPr>
          <w:p w14:paraId="7FC78869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900 ± 130</w:t>
            </w:r>
          </w:p>
        </w:tc>
        <w:tc>
          <w:tcPr>
            <w:tcW w:w="576" w:type="dxa"/>
          </w:tcPr>
          <w:p w14:paraId="24C90E78" w14:textId="77777777" w:rsidR="000D1094" w:rsidRPr="00864625" w:rsidRDefault="000D1094" w:rsidP="00AE33F7">
            <w:pPr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503CE1D7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30 ± 3</w:t>
            </w:r>
          </w:p>
        </w:tc>
        <w:tc>
          <w:tcPr>
            <w:tcW w:w="1296" w:type="dxa"/>
            <w:vAlign w:val="center"/>
          </w:tcPr>
          <w:p w14:paraId="4AB0E38D" w14:textId="77777777" w:rsidR="000D1094" w:rsidRPr="00864625" w:rsidRDefault="000D1094" w:rsidP="00AE33F7">
            <w:pPr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3.5</w:t>
            </w:r>
          </w:p>
        </w:tc>
      </w:tr>
      <w:tr w:rsidR="000D1094" w:rsidRPr="00864625" w14:paraId="4D707EC9" w14:textId="77777777" w:rsidTr="00AE33F7">
        <w:trPr>
          <w:trHeight w:val="432"/>
        </w:trPr>
        <w:tc>
          <w:tcPr>
            <w:tcW w:w="1457" w:type="dxa"/>
            <w:vAlign w:val="center"/>
          </w:tcPr>
          <w:p w14:paraId="19A172D1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R210</w:t>
            </w:r>
          </w:p>
        </w:tc>
        <w:tc>
          <w:tcPr>
            <w:tcW w:w="1457" w:type="dxa"/>
            <w:vAlign w:val="center"/>
          </w:tcPr>
          <w:p w14:paraId="61BE7E16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R145A</w:t>
            </w:r>
            <w:r w:rsidRPr="00864625">
              <w:rPr>
                <w:rFonts w:ascii="Arial" w:eastAsia="Times New Roman" w:hAnsi="Arial" w:cs="Arial"/>
                <w:b/>
                <w:i/>
                <w:color w:val="000000"/>
                <w:kern w:val="24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230" w:type="dxa"/>
            <w:vAlign w:val="center"/>
          </w:tcPr>
          <w:p w14:paraId="63F7FABD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4 / 1</w:t>
            </w:r>
          </w:p>
        </w:tc>
        <w:tc>
          <w:tcPr>
            <w:tcW w:w="1436" w:type="dxa"/>
            <w:vAlign w:val="center"/>
          </w:tcPr>
          <w:p w14:paraId="3B5B2251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&gt; 2000</w:t>
            </w:r>
          </w:p>
        </w:tc>
        <w:tc>
          <w:tcPr>
            <w:tcW w:w="1435" w:type="dxa"/>
            <w:vAlign w:val="center"/>
          </w:tcPr>
          <w:p w14:paraId="3240485B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14:paraId="6724971C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01C5F507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96" w:type="dxa"/>
            <w:vAlign w:val="center"/>
          </w:tcPr>
          <w:p w14:paraId="2255B794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&gt; 34</w:t>
            </w:r>
          </w:p>
        </w:tc>
      </w:tr>
      <w:tr w:rsidR="000D1094" w:rsidRPr="00864625" w14:paraId="6D35BA33" w14:textId="77777777" w:rsidTr="00AE33F7">
        <w:trPr>
          <w:trHeight w:val="432"/>
        </w:trPr>
        <w:tc>
          <w:tcPr>
            <w:tcW w:w="1457" w:type="dxa"/>
            <w:vAlign w:val="center"/>
          </w:tcPr>
          <w:p w14:paraId="6FBCC394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F119</w:t>
            </w:r>
          </w:p>
        </w:tc>
        <w:tc>
          <w:tcPr>
            <w:tcW w:w="1457" w:type="dxa"/>
            <w:vAlign w:val="center"/>
          </w:tcPr>
          <w:p w14:paraId="37A7E772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L154A</w:t>
            </w:r>
          </w:p>
        </w:tc>
        <w:tc>
          <w:tcPr>
            <w:tcW w:w="1230" w:type="dxa"/>
            <w:vAlign w:val="center"/>
          </w:tcPr>
          <w:p w14:paraId="3F66E2CC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4 / 10</w:t>
            </w:r>
          </w:p>
        </w:tc>
        <w:tc>
          <w:tcPr>
            <w:tcW w:w="1436" w:type="dxa"/>
            <w:vAlign w:val="center"/>
          </w:tcPr>
          <w:p w14:paraId="6917728A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60 ± 10</w:t>
            </w:r>
          </w:p>
        </w:tc>
        <w:tc>
          <w:tcPr>
            <w:tcW w:w="1435" w:type="dxa"/>
            <w:vAlign w:val="center"/>
          </w:tcPr>
          <w:p w14:paraId="43920E72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230 ± 20</w:t>
            </w:r>
          </w:p>
        </w:tc>
        <w:tc>
          <w:tcPr>
            <w:tcW w:w="576" w:type="dxa"/>
          </w:tcPr>
          <w:p w14:paraId="5540FDFC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395C8CD5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96" w:type="dxa"/>
            <w:vAlign w:val="center"/>
          </w:tcPr>
          <w:p w14:paraId="2E938A84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1.0</w:t>
            </w:r>
          </w:p>
        </w:tc>
      </w:tr>
      <w:tr w:rsidR="000D1094" w:rsidRPr="00864625" w14:paraId="0AD193CB" w14:textId="77777777" w:rsidTr="00AE33F7">
        <w:trPr>
          <w:trHeight w:val="432"/>
        </w:trPr>
        <w:tc>
          <w:tcPr>
            <w:tcW w:w="1457" w:type="dxa"/>
            <w:vAlign w:val="center"/>
          </w:tcPr>
          <w:p w14:paraId="413524F9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E245</w:t>
            </w:r>
          </w:p>
        </w:tc>
        <w:tc>
          <w:tcPr>
            <w:tcW w:w="1457" w:type="dxa"/>
            <w:vAlign w:val="center"/>
          </w:tcPr>
          <w:p w14:paraId="2ED83468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E180A</w:t>
            </w:r>
          </w:p>
        </w:tc>
        <w:tc>
          <w:tcPr>
            <w:tcW w:w="1230" w:type="dxa"/>
            <w:vAlign w:val="center"/>
          </w:tcPr>
          <w:p w14:paraId="375F4C5A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5 / 1</w:t>
            </w:r>
          </w:p>
        </w:tc>
        <w:tc>
          <w:tcPr>
            <w:tcW w:w="1436" w:type="dxa"/>
            <w:vAlign w:val="center"/>
          </w:tcPr>
          <w:p w14:paraId="5E00F8FA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35 ± 4</w:t>
            </w:r>
          </w:p>
        </w:tc>
        <w:tc>
          <w:tcPr>
            <w:tcW w:w="1435" w:type="dxa"/>
            <w:vAlign w:val="center"/>
          </w:tcPr>
          <w:p w14:paraId="665C7851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150 ± 20</w:t>
            </w:r>
          </w:p>
        </w:tc>
        <w:tc>
          <w:tcPr>
            <w:tcW w:w="576" w:type="dxa"/>
          </w:tcPr>
          <w:p w14:paraId="0480B20B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583AF1B6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96" w:type="dxa"/>
            <w:vAlign w:val="center"/>
          </w:tcPr>
          <w:p w14:paraId="6857C947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0.6</w:t>
            </w:r>
          </w:p>
        </w:tc>
      </w:tr>
      <w:tr w:rsidR="000D1094" w:rsidRPr="00864625" w14:paraId="749C0A6D" w14:textId="77777777" w:rsidTr="00AE33F7">
        <w:trPr>
          <w:trHeight w:val="432"/>
        </w:trPr>
        <w:tc>
          <w:tcPr>
            <w:tcW w:w="1457" w:type="dxa"/>
            <w:vAlign w:val="center"/>
          </w:tcPr>
          <w:p w14:paraId="251F94E9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A250</w:t>
            </w:r>
          </w:p>
        </w:tc>
        <w:tc>
          <w:tcPr>
            <w:tcW w:w="1457" w:type="dxa"/>
            <w:vAlign w:val="center"/>
          </w:tcPr>
          <w:p w14:paraId="47A07108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S185A</w:t>
            </w:r>
          </w:p>
        </w:tc>
        <w:tc>
          <w:tcPr>
            <w:tcW w:w="1230" w:type="dxa"/>
            <w:vAlign w:val="center"/>
          </w:tcPr>
          <w:p w14:paraId="711D1732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5 / 6</w:t>
            </w:r>
          </w:p>
        </w:tc>
        <w:tc>
          <w:tcPr>
            <w:tcW w:w="1436" w:type="dxa"/>
            <w:vAlign w:val="center"/>
          </w:tcPr>
          <w:p w14:paraId="040FCA76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40 ± 6</w:t>
            </w:r>
          </w:p>
        </w:tc>
        <w:tc>
          <w:tcPr>
            <w:tcW w:w="1435" w:type="dxa"/>
            <w:vAlign w:val="center"/>
          </w:tcPr>
          <w:p w14:paraId="6CD6B68E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350 ± 40</w:t>
            </w:r>
          </w:p>
        </w:tc>
        <w:tc>
          <w:tcPr>
            <w:tcW w:w="576" w:type="dxa"/>
          </w:tcPr>
          <w:p w14:paraId="04264D71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4C75923C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96" w:type="dxa"/>
            <w:vAlign w:val="center"/>
          </w:tcPr>
          <w:p w14:paraId="5577EBC0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1.3</w:t>
            </w:r>
          </w:p>
        </w:tc>
      </w:tr>
      <w:tr w:rsidR="000D1094" w:rsidRPr="00864625" w14:paraId="580C10FB" w14:textId="77777777" w:rsidTr="00AE33F7">
        <w:trPr>
          <w:trHeight w:val="432"/>
        </w:trPr>
        <w:tc>
          <w:tcPr>
            <w:tcW w:w="1457" w:type="dxa"/>
            <w:vAlign w:val="center"/>
          </w:tcPr>
          <w:p w14:paraId="2148E419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K254</w:t>
            </w:r>
          </w:p>
        </w:tc>
        <w:tc>
          <w:tcPr>
            <w:tcW w:w="1457" w:type="dxa"/>
            <w:vAlign w:val="center"/>
          </w:tcPr>
          <w:p w14:paraId="04634729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K189A</w:t>
            </w:r>
          </w:p>
        </w:tc>
        <w:tc>
          <w:tcPr>
            <w:tcW w:w="1230" w:type="dxa"/>
            <w:vAlign w:val="center"/>
          </w:tcPr>
          <w:p w14:paraId="6FADAC95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5 / 10</w:t>
            </w:r>
          </w:p>
        </w:tc>
        <w:tc>
          <w:tcPr>
            <w:tcW w:w="1436" w:type="dxa"/>
            <w:vAlign w:val="center"/>
          </w:tcPr>
          <w:p w14:paraId="74C2D546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52 ± 9</w:t>
            </w:r>
          </w:p>
        </w:tc>
        <w:tc>
          <w:tcPr>
            <w:tcW w:w="1435" w:type="dxa"/>
            <w:vAlign w:val="center"/>
          </w:tcPr>
          <w:p w14:paraId="717CD616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350 ± 30</w:t>
            </w:r>
          </w:p>
        </w:tc>
        <w:tc>
          <w:tcPr>
            <w:tcW w:w="576" w:type="dxa"/>
          </w:tcPr>
          <w:p w14:paraId="5D2E0D57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4AC2AC7B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96" w:type="dxa"/>
            <w:vAlign w:val="center"/>
          </w:tcPr>
          <w:p w14:paraId="295FB769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1.3</w:t>
            </w:r>
          </w:p>
        </w:tc>
      </w:tr>
      <w:tr w:rsidR="000D1094" w:rsidRPr="00864625" w14:paraId="69EC3FB8" w14:textId="77777777" w:rsidTr="00AE33F7">
        <w:trPr>
          <w:trHeight w:val="432"/>
        </w:trPr>
        <w:tc>
          <w:tcPr>
            <w:tcW w:w="1457" w:type="dxa"/>
            <w:vAlign w:val="center"/>
          </w:tcPr>
          <w:p w14:paraId="61F46538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S280</w:t>
            </w:r>
          </w:p>
        </w:tc>
        <w:tc>
          <w:tcPr>
            <w:tcW w:w="1457" w:type="dxa"/>
            <w:vAlign w:val="center"/>
          </w:tcPr>
          <w:p w14:paraId="77DBEEBB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S215A</w:t>
            </w:r>
          </w:p>
        </w:tc>
        <w:tc>
          <w:tcPr>
            <w:tcW w:w="1230" w:type="dxa"/>
            <w:vAlign w:val="center"/>
          </w:tcPr>
          <w:p w14:paraId="4B627086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α11 / 1</w:t>
            </w:r>
          </w:p>
        </w:tc>
        <w:tc>
          <w:tcPr>
            <w:tcW w:w="1436" w:type="dxa"/>
            <w:vAlign w:val="center"/>
          </w:tcPr>
          <w:p w14:paraId="1A83906F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66 ± 21</w:t>
            </w:r>
          </w:p>
        </w:tc>
        <w:tc>
          <w:tcPr>
            <w:tcW w:w="1435" w:type="dxa"/>
            <w:vAlign w:val="center"/>
          </w:tcPr>
          <w:p w14:paraId="4448BE4D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360 ± 60</w:t>
            </w:r>
          </w:p>
        </w:tc>
        <w:tc>
          <w:tcPr>
            <w:tcW w:w="576" w:type="dxa"/>
          </w:tcPr>
          <w:p w14:paraId="35B970DB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262B5614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96" w:type="dxa"/>
            <w:vAlign w:val="center"/>
          </w:tcPr>
          <w:p w14:paraId="679212E8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1.4</w:t>
            </w:r>
          </w:p>
        </w:tc>
      </w:tr>
      <w:tr w:rsidR="000D1094" w:rsidRPr="00864625" w14:paraId="028B9C4F" w14:textId="77777777" w:rsidTr="00AE33F7">
        <w:trPr>
          <w:trHeight w:val="432"/>
        </w:trPr>
        <w:tc>
          <w:tcPr>
            <w:tcW w:w="1457" w:type="dxa"/>
            <w:vAlign w:val="center"/>
          </w:tcPr>
          <w:p w14:paraId="27557633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S282</w:t>
            </w:r>
          </w:p>
        </w:tc>
        <w:tc>
          <w:tcPr>
            <w:tcW w:w="1457" w:type="dxa"/>
            <w:vAlign w:val="center"/>
          </w:tcPr>
          <w:p w14:paraId="14A43BC7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E217A</w:t>
            </w:r>
          </w:p>
        </w:tc>
        <w:tc>
          <w:tcPr>
            <w:tcW w:w="1230" w:type="dxa"/>
            <w:vAlign w:val="center"/>
          </w:tcPr>
          <w:p w14:paraId="7B95EC13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α11 / 3</w:t>
            </w:r>
          </w:p>
        </w:tc>
        <w:tc>
          <w:tcPr>
            <w:tcW w:w="1436" w:type="dxa"/>
            <w:vAlign w:val="center"/>
          </w:tcPr>
          <w:p w14:paraId="418E8A3E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56 ± 14</w:t>
            </w:r>
          </w:p>
        </w:tc>
        <w:tc>
          <w:tcPr>
            <w:tcW w:w="1435" w:type="dxa"/>
            <w:vAlign w:val="center"/>
          </w:tcPr>
          <w:p w14:paraId="145A3163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260 ± 20</w:t>
            </w:r>
          </w:p>
        </w:tc>
        <w:tc>
          <w:tcPr>
            <w:tcW w:w="576" w:type="dxa"/>
          </w:tcPr>
          <w:p w14:paraId="632553AB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2A07A382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96" w:type="dxa"/>
            <w:vAlign w:val="center"/>
          </w:tcPr>
          <w:p w14:paraId="02188AA5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1.0</w:t>
            </w:r>
          </w:p>
        </w:tc>
      </w:tr>
      <w:tr w:rsidR="000D1094" w:rsidRPr="00864625" w14:paraId="1A859A08" w14:textId="77777777" w:rsidTr="00AE33F7">
        <w:trPr>
          <w:trHeight w:val="432"/>
        </w:trPr>
        <w:tc>
          <w:tcPr>
            <w:tcW w:w="1457" w:type="dxa"/>
            <w:vAlign w:val="center"/>
          </w:tcPr>
          <w:p w14:paraId="40F8374D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D285</w:t>
            </w:r>
          </w:p>
        </w:tc>
        <w:tc>
          <w:tcPr>
            <w:tcW w:w="1457" w:type="dxa"/>
            <w:vAlign w:val="center"/>
          </w:tcPr>
          <w:p w14:paraId="0D6E6315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K220A</w:t>
            </w:r>
          </w:p>
        </w:tc>
        <w:tc>
          <w:tcPr>
            <w:tcW w:w="1230" w:type="dxa"/>
            <w:vAlign w:val="center"/>
          </w:tcPr>
          <w:p w14:paraId="5EDBCDDB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α11 / 6</w:t>
            </w:r>
          </w:p>
        </w:tc>
        <w:tc>
          <w:tcPr>
            <w:tcW w:w="1436" w:type="dxa"/>
            <w:vAlign w:val="center"/>
          </w:tcPr>
          <w:p w14:paraId="3175315D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129 ± 64</w:t>
            </w:r>
          </w:p>
        </w:tc>
        <w:tc>
          <w:tcPr>
            <w:tcW w:w="1435" w:type="dxa"/>
            <w:vAlign w:val="center"/>
          </w:tcPr>
          <w:p w14:paraId="77F3785A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250 ± 40</w:t>
            </w:r>
          </w:p>
        </w:tc>
        <w:tc>
          <w:tcPr>
            <w:tcW w:w="576" w:type="dxa"/>
          </w:tcPr>
          <w:p w14:paraId="525CFE0B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548AD4D2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96" w:type="dxa"/>
            <w:vAlign w:val="center"/>
          </w:tcPr>
          <w:p w14:paraId="6D135A8C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2.2</w:t>
            </w:r>
          </w:p>
        </w:tc>
      </w:tr>
      <w:tr w:rsidR="000D1094" w:rsidRPr="00864625" w14:paraId="501D5A88" w14:textId="77777777" w:rsidTr="00AE33F7">
        <w:trPr>
          <w:trHeight w:val="432"/>
        </w:trPr>
        <w:tc>
          <w:tcPr>
            <w:tcW w:w="1457" w:type="dxa"/>
            <w:tcBorders>
              <w:bottom w:val="single" w:sz="4" w:space="0" w:color="auto"/>
            </w:tcBorders>
            <w:vAlign w:val="center"/>
          </w:tcPr>
          <w:p w14:paraId="1272F169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E289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vAlign w:val="center"/>
          </w:tcPr>
          <w:p w14:paraId="5EA40E14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E224A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vAlign w:val="center"/>
          </w:tcPr>
          <w:p w14:paraId="56BCF34D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α11 / 10</w:t>
            </w:r>
          </w:p>
        </w:tc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14:paraId="29CEA93D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55 ± 7</w:t>
            </w:r>
          </w:p>
        </w:tc>
        <w:tc>
          <w:tcPr>
            <w:tcW w:w="1435" w:type="dxa"/>
            <w:tcBorders>
              <w:bottom w:val="single" w:sz="4" w:space="0" w:color="auto"/>
            </w:tcBorders>
            <w:vAlign w:val="center"/>
          </w:tcPr>
          <w:p w14:paraId="783F61F2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462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310 ± 35</w:t>
            </w:r>
          </w:p>
        </w:tc>
        <w:tc>
          <w:tcPr>
            <w:tcW w:w="576" w:type="dxa"/>
            <w:tcBorders>
              <w:bottom w:val="single" w:sz="4" w:space="0" w:color="auto"/>
            </w:tcBorders>
          </w:tcPr>
          <w:p w14:paraId="329D8A7C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60D67D67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96" w:type="dxa"/>
            <w:tcBorders>
              <w:bottom w:val="single" w:sz="4" w:space="0" w:color="auto"/>
            </w:tcBorders>
            <w:vAlign w:val="center"/>
          </w:tcPr>
          <w:p w14:paraId="1F95C7C4" w14:textId="77777777" w:rsidR="000D1094" w:rsidRPr="00864625" w:rsidRDefault="000D1094" w:rsidP="00AE33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625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</w:tr>
      <w:tr w:rsidR="000D1094" w:rsidRPr="00864625" w14:paraId="12D47D06" w14:textId="77777777" w:rsidTr="00AE33F7">
        <w:trPr>
          <w:trHeight w:val="432"/>
        </w:trPr>
        <w:tc>
          <w:tcPr>
            <w:tcW w:w="10327" w:type="dxa"/>
            <w:gridSpan w:val="8"/>
            <w:tcBorders>
              <w:top w:val="single" w:sz="4" w:space="0" w:color="auto"/>
            </w:tcBorders>
            <w:vAlign w:val="center"/>
          </w:tcPr>
          <w:p w14:paraId="1126F351" w14:textId="77777777" w:rsidR="000D1094" w:rsidRPr="0073297C" w:rsidRDefault="000D1094" w:rsidP="00AE33F7">
            <w:pPr>
              <w:jc w:val="both"/>
              <w:rPr>
                <w:rFonts w:ascii="Arial" w:eastAsia="Times New Roman" w:hAnsi="Arial" w:cs="Arial"/>
                <w:sz w:val="24"/>
              </w:rPr>
            </w:pPr>
            <w:r w:rsidRPr="0001242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kern w:val="24"/>
                <w:sz w:val="24"/>
              </w:rPr>
              <w:t>a</w:t>
            </w: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: Value and error reported are from fitting a hyperbola to the results of three independent experiments plotted together.</w:t>
            </w:r>
          </w:p>
          <w:p w14:paraId="1E513116" w14:textId="77777777" w:rsidR="000D1094" w:rsidRPr="0073297C" w:rsidRDefault="000D1094" w:rsidP="00AE33F7">
            <w:pPr>
              <w:jc w:val="both"/>
              <w:rPr>
                <w:rFonts w:ascii="Arial" w:eastAsia="Times New Roman" w:hAnsi="Arial" w:cs="Arial"/>
                <w:sz w:val="24"/>
              </w:rPr>
            </w:pPr>
            <w:r w:rsidRPr="0001242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kern w:val="24"/>
                <w:sz w:val="24"/>
              </w:rPr>
              <w:t>b</w:t>
            </w: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: Measured in 30 </w:t>
            </w:r>
            <w:proofErr w:type="spellStart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mM</w:t>
            </w:r>
            <w:proofErr w:type="spellEnd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 MOPS pH 7.8, 1 </w:t>
            </w:r>
            <w:proofErr w:type="spellStart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mM</w:t>
            </w:r>
            <w:proofErr w:type="spellEnd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 DTT, 150 </w:t>
            </w:r>
            <w:proofErr w:type="spellStart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mM</w:t>
            </w:r>
            <w:proofErr w:type="spellEnd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 </w:t>
            </w:r>
            <w:proofErr w:type="spellStart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NaCl</w:t>
            </w:r>
            <w:proofErr w:type="spellEnd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, and 6 </w:t>
            </w:r>
            <w:proofErr w:type="spellStart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mM</w:t>
            </w:r>
            <w:proofErr w:type="spellEnd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 CaCl</w:t>
            </w: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  <w:vertAlign w:val="subscript"/>
              </w:rPr>
              <w:t>2</w:t>
            </w: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.</w:t>
            </w:r>
          </w:p>
          <w:p w14:paraId="2BD4D77C" w14:textId="77777777" w:rsidR="000D1094" w:rsidRPr="0073297C" w:rsidRDefault="000D1094" w:rsidP="00AE33F7">
            <w:pPr>
              <w:jc w:val="both"/>
              <w:rPr>
                <w:rFonts w:ascii="Arial" w:eastAsia="Times New Roman" w:hAnsi="Arial" w:cs="Arial"/>
                <w:sz w:val="24"/>
              </w:rPr>
            </w:pPr>
            <w:r w:rsidRPr="0001242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kern w:val="24"/>
                <w:sz w:val="24"/>
              </w:rPr>
              <w:t>c</w:t>
            </w: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: Measured in 30 </w:t>
            </w:r>
            <w:proofErr w:type="spellStart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mM</w:t>
            </w:r>
            <w:proofErr w:type="spellEnd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 MOPS pH 7.8, 1 </w:t>
            </w:r>
            <w:proofErr w:type="spellStart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mM</w:t>
            </w:r>
            <w:proofErr w:type="spellEnd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 DTT, 330 </w:t>
            </w:r>
            <w:proofErr w:type="spellStart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mM</w:t>
            </w:r>
            <w:proofErr w:type="spellEnd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 </w:t>
            </w:r>
            <w:proofErr w:type="spellStart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NaCl</w:t>
            </w:r>
            <w:proofErr w:type="spellEnd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, and 6 </w:t>
            </w:r>
            <w:proofErr w:type="spellStart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mM</w:t>
            </w:r>
            <w:proofErr w:type="spellEnd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 CaCl</w:t>
            </w: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  <w:vertAlign w:val="subscript"/>
              </w:rPr>
              <w:t>2</w:t>
            </w: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.</w:t>
            </w:r>
          </w:p>
          <w:p w14:paraId="1F5B7642" w14:textId="77777777" w:rsidR="000D1094" w:rsidRPr="00864625" w:rsidRDefault="000D1094" w:rsidP="00FF67C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242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kern w:val="24"/>
                <w:sz w:val="24"/>
              </w:rPr>
              <w:t>d</w:t>
            </w: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: Low protein yield for R145A limited us to two binding assays, neither of which reached saturation up to 7500 </w:t>
            </w:r>
            <w:proofErr w:type="spellStart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nM</w:t>
            </w:r>
            <w:proofErr w:type="spellEnd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. A lower limit for the </w:t>
            </w:r>
            <w:r w:rsidRPr="0073297C">
              <w:rPr>
                <w:rFonts w:ascii="Arial" w:eastAsia="Times New Roman" w:hAnsi="Arial" w:cs="Arial"/>
                <w:i/>
                <w:color w:val="000000"/>
                <w:kern w:val="24"/>
                <w:sz w:val="24"/>
              </w:rPr>
              <w:t>K</w:t>
            </w: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  <w:vertAlign w:val="subscript"/>
              </w:rPr>
              <w:t>D</w:t>
            </w: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 was estimated from the available data.</w:t>
            </w:r>
          </w:p>
        </w:tc>
      </w:tr>
    </w:tbl>
    <w:p w14:paraId="282DB5C0" w14:textId="7557993A" w:rsidR="00F31AA7" w:rsidRDefault="00F31AA7">
      <w:pPr>
        <w:rPr>
          <w:rFonts w:ascii="Arial" w:hAnsi="Arial" w:cs="Arial"/>
          <w:b/>
          <w:sz w:val="28"/>
        </w:rPr>
      </w:pPr>
    </w:p>
    <w:p w14:paraId="3C9E3A49" w14:textId="36A4B286" w:rsidR="009B3151" w:rsidRDefault="009B3151">
      <w:pPr>
        <w:rPr>
          <w:rFonts w:ascii="Arial" w:hAnsi="Arial" w:cs="Arial"/>
          <w:b/>
          <w:sz w:val="28"/>
        </w:rPr>
      </w:pPr>
    </w:p>
    <w:p w14:paraId="67618BA1" w14:textId="77777777" w:rsidR="00567DF8" w:rsidRPr="0073297C" w:rsidRDefault="00567DF8">
      <w:pPr>
        <w:rPr>
          <w:rFonts w:ascii="Arial" w:hAnsi="Arial" w:cs="Arial"/>
          <w:b/>
          <w:sz w:val="28"/>
        </w:rPr>
      </w:pPr>
    </w:p>
    <w:tbl>
      <w:tblPr>
        <w:tblStyle w:val="TableGrid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4"/>
        <w:gridCol w:w="3086"/>
        <w:gridCol w:w="3080"/>
      </w:tblGrid>
      <w:tr w:rsidR="00260925" w:rsidRPr="0073297C" w14:paraId="7CA20925" w14:textId="77777777" w:rsidTr="00D03E53">
        <w:trPr>
          <w:trHeight w:val="288"/>
        </w:trPr>
        <w:tc>
          <w:tcPr>
            <w:tcW w:w="0" w:type="auto"/>
            <w:gridSpan w:val="3"/>
            <w:tcBorders>
              <w:bottom w:val="single" w:sz="4" w:space="0" w:color="auto"/>
            </w:tcBorders>
            <w:vAlign w:val="center"/>
          </w:tcPr>
          <w:p w14:paraId="68FE3E1F" w14:textId="39C6880F" w:rsidR="00260925" w:rsidRPr="0073297C" w:rsidRDefault="00260925" w:rsidP="00712EA1">
            <w:pPr>
              <w:rPr>
                <w:rFonts w:ascii="Arial" w:hAnsi="Arial" w:cs="Arial"/>
                <w:b/>
                <w:sz w:val="24"/>
              </w:rPr>
            </w:pPr>
            <w:r w:rsidRPr="0073297C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</w:rPr>
              <w:lastRenderedPageBreak/>
              <w:t xml:space="preserve">Table </w:t>
            </w:r>
            <w:r w:rsidR="00567DF8" w:rsidRPr="0073297C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</w:rPr>
              <w:t>S</w:t>
            </w:r>
            <w:r w:rsidR="00567DF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</w:rPr>
              <w:t>3</w:t>
            </w:r>
            <w:r w:rsidRPr="0073297C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</w:rPr>
              <w:t xml:space="preserve">. </w:t>
            </w:r>
            <w:r w:rsidRPr="0073297C">
              <w:rPr>
                <w:rFonts w:ascii="Arial" w:eastAsia="Times New Roman" w:hAnsi="Arial" w:cs="Arial"/>
                <w:bCs/>
                <w:color w:val="000000"/>
                <w:kern w:val="24"/>
                <w:sz w:val="24"/>
              </w:rPr>
              <w:t xml:space="preserve">Effects of </w:t>
            </w:r>
            <w:r w:rsidRPr="0073297C">
              <w:rPr>
                <w:rFonts w:ascii="Arial" w:eastAsia="Times New Roman" w:hAnsi="Arial" w:cs="Arial"/>
                <w:bCs/>
                <w:i/>
                <w:iCs/>
                <w:color w:val="000000"/>
                <w:kern w:val="24"/>
                <w:sz w:val="24"/>
              </w:rPr>
              <w:t>B</w:t>
            </w:r>
            <w:r w:rsidRPr="0073297C">
              <w:rPr>
                <w:rFonts w:ascii="Arial" w:eastAsia="Times New Roman" w:hAnsi="Arial" w:cs="Arial"/>
                <w:bCs/>
                <w:color w:val="000000"/>
                <w:kern w:val="24"/>
                <w:sz w:val="24"/>
              </w:rPr>
              <w:t xml:space="preserve">. </w:t>
            </w:r>
            <w:r w:rsidRPr="0073297C">
              <w:rPr>
                <w:rFonts w:ascii="Arial" w:eastAsia="Times New Roman" w:hAnsi="Arial" w:cs="Arial"/>
                <w:bCs/>
                <w:i/>
                <w:iCs/>
                <w:color w:val="000000"/>
                <w:kern w:val="24"/>
                <w:sz w:val="24"/>
              </w:rPr>
              <w:t>subtilis</w:t>
            </w:r>
            <w:r w:rsidRPr="0073297C">
              <w:rPr>
                <w:rFonts w:ascii="Arial" w:eastAsia="Times New Roman" w:hAnsi="Arial" w:cs="Arial"/>
                <w:bCs/>
                <w:color w:val="000000"/>
                <w:kern w:val="24"/>
                <w:sz w:val="24"/>
              </w:rPr>
              <w:t xml:space="preserve"> pre-</w:t>
            </w:r>
            <w:proofErr w:type="spellStart"/>
            <w:r w:rsidRPr="0073297C">
              <w:rPr>
                <w:rFonts w:ascii="Arial" w:eastAsia="Times New Roman" w:hAnsi="Arial" w:cs="Arial"/>
                <w:bCs/>
                <w:color w:val="000000"/>
                <w:kern w:val="24"/>
                <w:sz w:val="24"/>
              </w:rPr>
              <w:t>tRNA</w:t>
            </w:r>
            <w:r w:rsidRPr="0073297C">
              <w:rPr>
                <w:rFonts w:ascii="Arial" w:eastAsia="Times New Roman" w:hAnsi="Arial" w:cs="Arial"/>
                <w:bCs/>
                <w:color w:val="000000"/>
                <w:kern w:val="24"/>
                <w:sz w:val="24"/>
                <w:vertAlign w:val="superscript"/>
              </w:rPr>
              <w:t>Asp</w:t>
            </w:r>
            <w:proofErr w:type="spellEnd"/>
            <w:r w:rsidRPr="0073297C">
              <w:rPr>
                <w:rFonts w:ascii="Arial" w:eastAsia="Times New Roman" w:hAnsi="Arial" w:cs="Arial"/>
                <w:bCs/>
                <w:color w:val="000000"/>
                <w:kern w:val="24"/>
                <w:sz w:val="24"/>
              </w:rPr>
              <w:t xml:space="preserve"> mutants on affinity for </w:t>
            </w:r>
            <w:r w:rsidRPr="0073297C">
              <w:rPr>
                <w:rFonts w:ascii="Arial" w:eastAsia="Times New Roman" w:hAnsi="Arial" w:cs="Arial"/>
                <w:bCs/>
                <w:i/>
                <w:color w:val="000000"/>
                <w:kern w:val="24"/>
                <w:sz w:val="24"/>
              </w:rPr>
              <w:t>At</w:t>
            </w:r>
            <w:r w:rsidRPr="0073297C">
              <w:rPr>
                <w:rFonts w:ascii="Arial" w:eastAsia="Times New Roman" w:hAnsi="Arial" w:cs="Arial"/>
                <w:bCs/>
                <w:color w:val="000000"/>
                <w:kern w:val="24"/>
                <w:sz w:val="24"/>
              </w:rPr>
              <w:t>PRORP1.</w:t>
            </w:r>
          </w:p>
        </w:tc>
      </w:tr>
      <w:tr w:rsidR="00260925" w:rsidRPr="0073297C" w14:paraId="16D83CB9" w14:textId="77777777" w:rsidTr="00D03E53">
        <w:trPr>
          <w:trHeight w:val="576"/>
        </w:trPr>
        <w:tc>
          <w:tcPr>
            <w:tcW w:w="31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45C122" w14:textId="77777777" w:rsidR="00260925" w:rsidRPr="0073297C" w:rsidRDefault="00260925" w:rsidP="00712EA1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73297C">
              <w:rPr>
                <w:rFonts w:ascii="Arial" w:hAnsi="Arial" w:cs="Arial"/>
                <w:b/>
                <w:sz w:val="24"/>
              </w:rPr>
              <w:t>Variant</w:t>
            </w:r>
          </w:p>
        </w:tc>
        <w:tc>
          <w:tcPr>
            <w:tcW w:w="3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0F1662" w14:textId="77777777" w:rsidR="00260925" w:rsidRPr="0073297C" w:rsidRDefault="00260925" w:rsidP="00712EA1">
            <w:pPr>
              <w:jc w:val="center"/>
              <w:rPr>
                <w:rFonts w:ascii="Arial" w:hAnsi="Arial" w:cs="Arial"/>
                <w:b/>
                <w:i/>
                <w:sz w:val="24"/>
                <w:vertAlign w:val="superscript"/>
              </w:rPr>
            </w:pPr>
            <w:r w:rsidRPr="0073297C">
              <w:rPr>
                <w:rFonts w:ascii="Arial" w:hAnsi="Arial" w:cs="Arial"/>
                <w:b/>
                <w:i/>
                <w:sz w:val="24"/>
              </w:rPr>
              <w:t>K</w:t>
            </w:r>
            <w:r w:rsidRPr="0073297C">
              <w:rPr>
                <w:rFonts w:ascii="Arial" w:hAnsi="Arial" w:cs="Arial"/>
                <w:b/>
                <w:sz w:val="24"/>
                <w:vertAlign w:val="subscript"/>
              </w:rPr>
              <w:t>D</w:t>
            </w:r>
            <w:r w:rsidRPr="0073297C">
              <w:rPr>
                <w:rFonts w:ascii="Arial" w:hAnsi="Arial" w:cs="Arial"/>
                <w:b/>
                <w:sz w:val="24"/>
              </w:rPr>
              <w:t xml:space="preserve"> (</w:t>
            </w:r>
            <w:proofErr w:type="spellStart"/>
            <w:r w:rsidRPr="0073297C">
              <w:rPr>
                <w:rFonts w:ascii="Arial" w:hAnsi="Arial" w:cs="Arial"/>
                <w:b/>
                <w:sz w:val="24"/>
              </w:rPr>
              <w:t>nM</w:t>
            </w:r>
            <w:proofErr w:type="spellEnd"/>
            <w:r w:rsidRPr="0073297C">
              <w:rPr>
                <w:rFonts w:ascii="Arial" w:hAnsi="Arial" w:cs="Arial"/>
                <w:b/>
                <w:sz w:val="24"/>
              </w:rPr>
              <w:t>)</w:t>
            </w:r>
            <w:r w:rsidRPr="0073297C">
              <w:rPr>
                <w:rFonts w:ascii="Arial" w:hAnsi="Arial" w:cs="Arial"/>
                <w:b/>
                <w:i/>
                <w:sz w:val="24"/>
                <w:vertAlign w:val="superscript"/>
              </w:rPr>
              <w:t>a</w:t>
            </w:r>
          </w:p>
        </w:tc>
        <w:tc>
          <w:tcPr>
            <w:tcW w:w="31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DA9021" w14:textId="77777777" w:rsidR="00260925" w:rsidRPr="0073297C" w:rsidRDefault="00260925" w:rsidP="00712EA1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73297C">
              <w:rPr>
                <w:rFonts w:ascii="Arial" w:hAnsi="Arial" w:cs="Arial"/>
                <w:b/>
                <w:sz w:val="24"/>
              </w:rPr>
              <w:t>Fold-WT</w:t>
            </w:r>
          </w:p>
        </w:tc>
      </w:tr>
      <w:tr w:rsidR="00260925" w:rsidRPr="0073297C" w14:paraId="62DF51A2" w14:textId="77777777" w:rsidTr="00D03E53">
        <w:trPr>
          <w:trHeight w:val="432"/>
        </w:trPr>
        <w:tc>
          <w:tcPr>
            <w:tcW w:w="3131" w:type="dxa"/>
            <w:tcBorders>
              <w:top w:val="single" w:sz="4" w:space="0" w:color="auto"/>
            </w:tcBorders>
            <w:vAlign w:val="center"/>
          </w:tcPr>
          <w:p w14:paraId="009E4D11" w14:textId="49E21E9B" w:rsidR="00260925" w:rsidRPr="00AA0165" w:rsidRDefault="00260925" w:rsidP="00712EA1">
            <w:pPr>
              <w:jc w:val="center"/>
              <w:rPr>
                <w:rFonts w:ascii="Arial" w:hAnsi="Arial" w:cs="Arial"/>
                <w:sz w:val="24"/>
              </w:rPr>
            </w:pPr>
            <w:r w:rsidRPr="0073297C">
              <w:rPr>
                <w:rFonts w:ascii="Arial" w:hAnsi="Arial" w:cs="Arial"/>
                <w:sz w:val="24"/>
              </w:rPr>
              <w:t>WT</w:t>
            </w:r>
          </w:p>
        </w:tc>
        <w:tc>
          <w:tcPr>
            <w:tcW w:w="3116" w:type="dxa"/>
            <w:tcBorders>
              <w:top w:val="single" w:sz="4" w:space="0" w:color="auto"/>
            </w:tcBorders>
            <w:vAlign w:val="center"/>
          </w:tcPr>
          <w:p w14:paraId="53FF4012" w14:textId="56174378" w:rsidR="00260925" w:rsidRPr="0073297C" w:rsidRDefault="0040100B" w:rsidP="00712EA1">
            <w:pPr>
              <w:jc w:val="center"/>
              <w:rPr>
                <w:rFonts w:ascii="Arial" w:hAnsi="Arial" w:cs="Arial"/>
                <w:sz w:val="24"/>
              </w:rPr>
            </w:pP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1</w:t>
            </w:r>
            <w:r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55</w:t>
            </w: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 </w:t>
            </w:r>
            <w:r w:rsidR="00260925"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± 20</w:t>
            </w:r>
          </w:p>
        </w:tc>
        <w:tc>
          <w:tcPr>
            <w:tcW w:w="3113" w:type="dxa"/>
            <w:tcBorders>
              <w:top w:val="single" w:sz="4" w:space="0" w:color="auto"/>
            </w:tcBorders>
            <w:vAlign w:val="center"/>
          </w:tcPr>
          <w:p w14:paraId="0249C38B" w14:textId="2E142786" w:rsidR="00260925" w:rsidRPr="0073297C" w:rsidRDefault="00260925" w:rsidP="00712EA1">
            <w:pPr>
              <w:jc w:val="center"/>
              <w:rPr>
                <w:rFonts w:ascii="Arial" w:hAnsi="Arial" w:cs="Arial"/>
                <w:sz w:val="24"/>
              </w:rPr>
            </w:pP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1</w:t>
            </w:r>
            <w:r w:rsidR="00323422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.00</w:t>
            </w:r>
          </w:p>
        </w:tc>
      </w:tr>
      <w:tr w:rsidR="00260925" w:rsidRPr="0073297C" w14:paraId="0E2243D0" w14:textId="77777777" w:rsidTr="000338C2">
        <w:trPr>
          <w:trHeight w:val="432"/>
        </w:trPr>
        <w:tc>
          <w:tcPr>
            <w:tcW w:w="3131" w:type="dxa"/>
            <w:vAlign w:val="center"/>
          </w:tcPr>
          <w:p w14:paraId="2C4B9F27" w14:textId="77777777" w:rsidR="00260925" w:rsidRPr="0073297C" w:rsidRDefault="00260925" w:rsidP="00712EA1">
            <w:pPr>
              <w:jc w:val="center"/>
              <w:rPr>
                <w:rFonts w:ascii="Arial" w:hAnsi="Arial" w:cs="Arial"/>
                <w:sz w:val="24"/>
              </w:rPr>
            </w:pP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U16A</w:t>
            </w:r>
          </w:p>
        </w:tc>
        <w:tc>
          <w:tcPr>
            <w:tcW w:w="3116" w:type="dxa"/>
            <w:vAlign w:val="center"/>
          </w:tcPr>
          <w:p w14:paraId="6C2569D7" w14:textId="7B03E0B9" w:rsidR="00260925" w:rsidRPr="0073297C" w:rsidRDefault="005E4FAD" w:rsidP="00712EA1">
            <w:pPr>
              <w:jc w:val="center"/>
              <w:rPr>
                <w:rFonts w:ascii="Arial" w:hAnsi="Arial" w:cs="Arial"/>
                <w:sz w:val="24"/>
              </w:rPr>
            </w:pP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1</w:t>
            </w:r>
            <w:r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4</w:t>
            </w: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0 </w:t>
            </w:r>
            <w:r w:rsidR="00260925"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± </w:t>
            </w:r>
            <w:r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2</w:t>
            </w: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0</w:t>
            </w:r>
          </w:p>
        </w:tc>
        <w:tc>
          <w:tcPr>
            <w:tcW w:w="3113" w:type="dxa"/>
            <w:vAlign w:val="center"/>
          </w:tcPr>
          <w:p w14:paraId="725A52AA" w14:textId="5CFF8CDE" w:rsidR="00260925" w:rsidRPr="00FF0C9B" w:rsidRDefault="00260925" w:rsidP="00712EA1">
            <w:pPr>
              <w:jc w:val="center"/>
              <w:rPr>
                <w:rFonts w:ascii="Arial" w:hAnsi="Arial" w:cs="Arial"/>
                <w:sz w:val="24"/>
              </w:rPr>
            </w:pPr>
            <w:r w:rsidRPr="00FF0C9B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0.</w:t>
            </w:r>
            <w:r w:rsidR="00FF0C9B" w:rsidRPr="00FF0C9B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9</w:t>
            </w:r>
            <w:r w:rsidR="00FF0C9B" w:rsidRPr="00FF67C5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0</w:t>
            </w:r>
          </w:p>
        </w:tc>
      </w:tr>
      <w:tr w:rsidR="00260925" w:rsidRPr="0073297C" w14:paraId="737065FF" w14:textId="77777777" w:rsidTr="000338C2">
        <w:trPr>
          <w:trHeight w:val="432"/>
        </w:trPr>
        <w:tc>
          <w:tcPr>
            <w:tcW w:w="3131" w:type="dxa"/>
            <w:vAlign w:val="center"/>
          </w:tcPr>
          <w:p w14:paraId="5390465F" w14:textId="77777777" w:rsidR="00260925" w:rsidRPr="0073297C" w:rsidRDefault="00260925" w:rsidP="00712EA1">
            <w:pPr>
              <w:jc w:val="center"/>
              <w:rPr>
                <w:rFonts w:ascii="Arial" w:hAnsi="Arial" w:cs="Arial"/>
                <w:sz w:val="24"/>
              </w:rPr>
            </w:pP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U17A</w:t>
            </w:r>
          </w:p>
        </w:tc>
        <w:tc>
          <w:tcPr>
            <w:tcW w:w="3116" w:type="dxa"/>
            <w:vAlign w:val="center"/>
          </w:tcPr>
          <w:p w14:paraId="60E8931C" w14:textId="351B7DD2" w:rsidR="00260925" w:rsidRPr="0073297C" w:rsidRDefault="005E4FAD" w:rsidP="00712EA1">
            <w:pPr>
              <w:jc w:val="center"/>
              <w:rPr>
                <w:rFonts w:ascii="Arial" w:hAnsi="Arial" w:cs="Arial"/>
                <w:sz w:val="24"/>
              </w:rPr>
            </w:pP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1</w:t>
            </w:r>
            <w:r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00</w:t>
            </w: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 </w:t>
            </w:r>
            <w:r w:rsidR="00260925"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± </w:t>
            </w:r>
            <w:r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1</w:t>
            </w: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0</w:t>
            </w:r>
          </w:p>
        </w:tc>
        <w:tc>
          <w:tcPr>
            <w:tcW w:w="3113" w:type="dxa"/>
            <w:vAlign w:val="center"/>
          </w:tcPr>
          <w:p w14:paraId="556088E4" w14:textId="6C288404" w:rsidR="00260925" w:rsidRPr="00FF0C9B" w:rsidRDefault="00260925" w:rsidP="00712EA1">
            <w:pPr>
              <w:jc w:val="center"/>
              <w:rPr>
                <w:rFonts w:ascii="Arial" w:hAnsi="Arial" w:cs="Arial"/>
                <w:sz w:val="24"/>
              </w:rPr>
            </w:pPr>
            <w:r w:rsidRPr="00FF0C9B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0.</w:t>
            </w:r>
            <w:r w:rsidR="00FF0C9B" w:rsidRPr="00FF0C9B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6</w:t>
            </w:r>
            <w:r w:rsidR="00FF0C9B" w:rsidRPr="00FF67C5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5</w:t>
            </w:r>
          </w:p>
        </w:tc>
      </w:tr>
      <w:tr w:rsidR="00260925" w:rsidRPr="0073297C" w14:paraId="2E115D5B" w14:textId="77777777" w:rsidTr="00D03E53">
        <w:trPr>
          <w:trHeight w:val="432"/>
        </w:trPr>
        <w:tc>
          <w:tcPr>
            <w:tcW w:w="3131" w:type="dxa"/>
            <w:vAlign w:val="center"/>
          </w:tcPr>
          <w:p w14:paraId="3A05D94E" w14:textId="77777777" w:rsidR="00260925" w:rsidRPr="0073297C" w:rsidRDefault="00260925" w:rsidP="00712EA1">
            <w:pPr>
              <w:jc w:val="center"/>
              <w:rPr>
                <w:rFonts w:ascii="Arial" w:hAnsi="Arial" w:cs="Arial"/>
                <w:sz w:val="24"/>
              </w:rPr>
            </w:pP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U20A</w:t>
            </w:r>
          </w:p>
        </w:tc>
        <w:tc>
          <w:tcPr>
            <w:tcW w:w="3116" w:type="dxa"/>
            <w:vAlign w:val="center"/>
          </w:tcPr>
          <w:p w14:paraId="0D6E4DF2" w14:textId="07794339" w:rsidR="00260925" w:rsidRPr="0073297C" w:rsidRDefault="00260925" w:rsidP="00712EA1">
            <w:pPr>
              <w:jc w:val="center"/>
              <w:rPr>
                <w:rFonts w:ascii="Arial" w:hAnsi="Arial" w:cs="Arial"/>
                <w:sz w:val="24"/>
              </w:rPr>
            </w:pP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200 ± </w:t>
            </w:r>
            <w:r w:rsidR="005E4FAD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1</w:t>
            </w:r>
            <w:r w:rsidR="005E4FAD"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0</w:t>
            </w:r>
          </w:p>
        </w:tc>
        <w:tc>
          <w:tcPr>
            <w:tcW w:w="3113" w:type="dxa"/>
            <w:vAlign w:val="center"/>
          </w:tcPr>
          <w:p w14:paraId="5BB0F0C3" w14:textId="03EF914D" w:rsidR="00260925" w:rsidRPr="00FF0C9B" w:rsidRDefault="00260925" w:rsidP="00712EA1">
            <w:pPr>
              <w:jc w:val="center"/>
              <w:rPr>
                <w:rFonts w:ascii="Arial" w:hAnsi="Arial" w:cs="Arial"/>
                <w:sz w:val="24"/>
              </w:rPr>
            </w:pPr>
            <w:r w:rsidRPr="00FF0C9B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1.</w:t>
            </w:r>
            <w:r w:rsidR="00FF0C9B" w:rsidRPr="00FF0C9B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2</w:t>
            </w:r>
            <w:r w:rsidR="00FF0C9B" w:rsidRPr="00FF67C5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9</w:t>
            </w:r>
          </w:p>
        </w:tc>
      </w:tr>
      <w:tr w:rsidR="00260925" w:rsidRPr="0073297C" w14:paraId="62AE1FFC" w14:textId="77777777" w:rsidTr="00D03E53">
        <w:trPr>
          <w:trHeight w:val="432"/>
        </w:trPr>
        <w:tc>
          <w:tcPr>
            <w:tcW w:w="3131" w:type="dxa"/>
            <w:tcBorders>
              <w:bottom w:val="single" w:sz="4" w:space="0" w:color="auto"/>
            </w:tcBorders>
            <w:vAlign w:val="center"/>
          </w:tcPr>
          <w:p w14:paraId="6B3730D7" w14:textId="77777777" w:rsidR="00260925" w:rsidRPr="0073297C" w:rsidRDefault="00260925" w:rsidP="00712EA1">
            <w:pPr>
              <w:jc w:val="center"/>
              <w:rPr>
                <w:rFonts w:ascii="Arial" w:hAnsi="Arial" w:cs="Arial"/>
                <w:sz w:val="24"/>
              </w:rPr>
            </w:pP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U21A</w:t>
            </w:r>
          </w:p>
        </w:tc>
        <w:tc>
          <w:tcPr>
            <w:tcW w:w="3116" w:type="dxa"/>
            <w:tcBorders>
              <w:bottom w:val="single" w:sz="4" w:space="0" w:color="auto"/>
            </w:tcBorders>
            <w:vAlign w:val="center"/>
          </w:tcPr>
          <w:p w14:paraId="3F599E91" w14:textId="5D09D2E4" w:rsidR="00260925" w:rsidRPr="0073297C" w:rsidRDefault="00260925" w:rsidP="00712EA1">
            <w:pPr>
              <w:jc w:val="center"/>
              <w:rPr>
                <w:rFonts w:ascii="Arial" w:hAnsi="Arial" w:cs="Arial"/>
                <w:sz w:val="24"/>
              </w:rPr>
            </w:pP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300 ± </w:t>
            </w:r>
            <w:r w:rsidR="005E4FAD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3</w:t>
            </w:r>
            <w:r w:rsidR="005E4FAD"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0</w:t>
            </w:r>
          </w:p>
        </w:tc>
        <w:tc>
          <w:tcPr>
            <w:tcW w:w="3113" w:type="dxa"/>
            <w:tcBorders>
              <w:bottom w:val="single" w:sz="4" w:space="0" w:color="auto"/>
            </w:tcBorders>
            <w:vAlign w:val="center"/>
          </w:tcPr>
          <w:p w14:paraId="6C250142" w14:textId="4436604E" w:rsidR="00260925" w:rsidRPr="00FF0C9B" w:rsidRDefault="00260925" w:rsidP="00712EA1">
            <w:pPr>
              <w:jc w:val="center"/>
              <w:rPr>
                <w:rFonts w:ascii="Arial" w:hAnsi="Arial" w:cs="Arial"/>
                <w:sz w:val="24"/>
              </w:rPr>
            </w:pPr>
            <w:r w:rsidRPr="00FF0C9B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1.</w:t>
            </w:r>
            <w:r w:rsidR="00FF0C9B" w:rsidRPr="00FF67C5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94</w:t>
            </w:r>
          </w:p>
        </w:tc>
      </w:tr>
      <w:tr w:rsidR="00260925" w:rsidRPr="0073297C" w14:paraId="2A3D726E" w14:textId="77777777" w:rsidTr="00D03E53">
        <w:trPr>
          <w:trHeight w:val="288"/>
        </w:trPr>
        <w:tc>
          <w:tcPr>
            <w:tcW w:w="0" w:type="auto"/>
            <w:gridSpan w:val="3"/>
            <w:tcBorders>
              <w:top w:val="single" w:sz="4" w:space="0" w:color="auto"/>
            </w:tcBorders>
            <w:vAlign w:val="center"/>
          </w:tcPr>
          <w:p w14:paraId="4D0DECAC" w14:textId="1EDCBF44" w:rsidR="00E63E1D" w:rsidRPr="00E63E1D" w:rsidRDefault="00260925" w:rsidP="00FF67C5">
            <w:pPr>
              <w:jc w:val="both"/>
              <w:rPr>
                <w:rFonts w:ascii="Arial" w:hAnsi="Arial" w:cs="Arial"/>
                <w:sz w:val="24"/>
              </w:rPr>
            </w:pPr>
            <w:r w:rsidRPr="0073297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kern w:val="24"/>
                <w:sz w:val="24"/>
              </w:rPr>
              <w:t>a</w:t>
            </w: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: </w:t>
            </w:r>
            <w:r w:rsidR="007407E4"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Value and error reported are from fitting a hyperbola to the results of </w:t>
            </w:r>
            <w:r w:rsidR="007407E4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two</w:t>
            </w:r>
            <w:r w:rsidR="007407E4"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 independent experiments </w:t>
            </w:r>
            <w:r w:rsidR="003075CF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in 330 </w:t>
            </w:r>
            <w:proofErr w:type="spellStart"/>
            <w:r w:rsidR="003075CF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mM</w:t>
            </w:r>
            <w:proofErr w:type="spellEnd"/>
            <w:r w:rsidR="003075CF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 </w:t>
            </w:r>
            <w:proofErr w:type="spellStart"/>
            <w:r w:rsidR="003075CF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NaCl</w:t>
            </w:r>
            <w:proofErr w:type="spellEnd"/>
            <w:r w:rsidR="003075CF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 </w:t>
            </w:r>
            <w:r w:rsidR="007407E4"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plotted together</w:t>
            </w: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.</w:t>
            </w:r>
          </w:p>
        </w:tc>
      </w:tr>
    </w:tbl>
    <w:p w14:paraId="125BA7AD" w14:textId="77777777" w:rsidR="00260925" w:rsidRPr="0073297C" w:rsidRDefault="00260925" w:rsidP="00260925">
      <w:pPr>
        <w:rPr>
          <w:rFonts w:ascii="Arial" w:hAnsi="Arial" w:cs="Arial"/>
          <w:b/>
          <w:sz w:val="28"/>
        </w:rPr>
      </w:pPr>
    </w:p>
    <w:p w14:paraId="3642E458" w14:textId="62884E72" w:rsidR="00260925" w:rsidRPr="0073297C" w:rsidRDefault="00260925">
      <w:pPr>
        <w:rPr>
          <w:rFonts w:ascii="Arial" w:hAnsi="Arial" w:cs="Arial"/>
          <w:b/>
          <w:sz w:val="28"/>
        </w:rPr>
      </w:pPr>
    </w:p>
    <w:p w14:paraId="22366746" w14:textId="5A1DD47E" w:rsidR="00260925" w:rsidRPr="0073297C" w:rsidRDefault="00260925">
      <w:pPr>
        <w:rPr>
          <w:rFonts w:ascii="Arial" w:hAnsi="Arial" w:cs="Arial"/>
          <w:b/>
          <w:sz w:val="28"/>
        </w:rPr>
      </w:pPr>
    </w:p>
    <w:p w14:paraId="46E1FF17" w14:textId="0F462DBE" w:rsidR="00260925" w:rsidRPr="0073297C" w:rsidRDefault="00260925">
      <w:pPr>
        <w:rPr>
          <w:rFonts w:ascii="Arial" w:hAnsi="Arial" w:cs="Arial"/>
          <w:b/>
          <w:sz w:val="28"/>
        </w:rPr>
      </w:pPr>
    </w:p>
    <w:p w14:paraId="1255995C" w14:textId="41A657D5" w:rsidR="000338C2" w:rsidRPr="0073297C" w:rsidRDefault="000338C2">
      <w:pPr>
        <w:rPr>
          <w:rFonts w:ascii="Arial" w:hAnsi="Arial" w:cs="Arial"/>
          <w:b/>
          <w:sz w:val="28"/>
        </w:rPr>
      </w:pPr>
    </w:p>
    <w:p w14:paraId="258459B3" w14:textId="52E44BDC" w:rsidR="000338C2" w:rsidRPr="0073297C" w:rsidRDefault="000338C2">
      <w:pPr>
        <w:rPr>
          <w:rFonts w:ascii="Arial" w:hAnsi="Arial" w:cs="Arial"/>
          <w:b/>
          <w:sz w:val="28"/>
        </w:rPr>
      </w:pPr>
    </w:p>
    <w:p w14:paraId="53B60B2B" w14:textId="739B5432" w:rsidR="000338C2" w:rsidRPr="0073297C" w:rsidRDefault="000338C2">
      <w:pPr>
        <w:rPr>
          <w:rFonts w:ascii="Arial" w:hAnsi="Arial" w:cs="Arial"/>
          <w:b/>
          <w:sz w:val="28"/>
        </w:rPr>
      </w:pPr>
    </w:p>
    <w:tbl>
      <w:tblPr>
        <w:tblStyle w:val="TableGrid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8"/>
        <w:gridCol w:w="1178"/>
        <w:gridCol w:w="1179"/>
        <w:gridCol w:w="1234"/>
        <w:gridCol w:w="1179"/>
        <w:gridCol w:w="363"/>
        <w:gridCol w:w="1452"/>
        <w:gridCol w:w="1597"/>
      </w:tblGrid>
      <w:tr w:rsidR="00296DC2" w:rsidRPr="0073297C" w14:paraId="73C711D6" w14:textId="77777777" w:rsidTr="00356F79">
        <w:trPr>
          <w:trHeight w:val="288"/>
        </w:trPr>
        <w:tc>
          <w:tcPr>
            <w:tcW w:w="9360" w:type="dxa"/>
            <w:gridSpan w:val="8"/>
            <w:tcBorders>
              <w:bottom w:val="single" w:sz="4" w:space="0" w:color="auto"/>
            </w:tcBorders>
            <w:vAlign w:val="center"/>
          </w:tcPr>
          <w:p w14:paraId="062FD33A" w14:textId="60D89BCE" w:rsidR="00296DC2" w:rsidRPr="0073297C" w:rsidRDefault="00296DC2" w:rsidP="00296DC2">
            <w:pPr>
              <w:rPr>
                <w:rFonts w:ascii="Arial" w:hAnsi="Arial" w:cs="Arial"/>
                <w:b/>
                <w:sz w:val="24"/>
              </w:rPr>
            </w:pPr>
            <w:r w:rsidRPr="0073297C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</w:rPr>
              <w:t xml:space="preserve">Table </w:t>
            </w:r>
            <w:r w:rsidR="00567DF8" w:rsidRPr="0073297C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</w:rPr>
              <w:t>S</w:t>
            </w:r>
            <w:r w:rsidR="00567DF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</w:rPr>
              <w:t>4</w:t>
            </w:r>
            <w:r w:rsidRPr="0073297C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</w:rPr>
              <w:t xml:space="preserve">. </w:t>
            </w:r>
            <w:r w:rsidRPr="0073297C">
              <w:rPr>
                <w:rFonts w:ascii="Arial" w:eastAsia="Times New Roman" w:hAnsi="Arial" w:cs="Arial"/>
                <w:bCs/>
                <w:color w:val="000000"/>
                <w:kern w:val="24"/>
                <w:sz w:val="24"/>
              </w:rPr>
              <w:t>Effect</w:t>
            </w:r>
            <w:r w:rsidR="00B21968" w:rsidRPr="0073297C">
              <w:rPr>
                <w:rFonts w:ascii="Arial" w:eastAsia="Times New Roman" w:hAnsi="Arial" w:cs="Arial"/>
                <w:bCs/>
                <w:color w:val="000000"/>
                <w:kern w:val="24"/>
                <w:sz w:val="24"/>
              </w:rPr>
              <w:t>s</w:t>
            </w:r>
            <w:r w:rsidRPr="0073297C">
              <w:rPr>
                <w:rFonts w:ascii="Arial" w:eastAsia="Times New Roman" w:hAnsi="Arial" w:cs="Arial"/>
                <w:bCs/>
                <w:color w:val="000000"/>
                <w:kern w:val="24"/>
                <w:sz w:val="24"/>
              </w:rPr>
              <w:t xml:space="preserve"> of mutations on </w:t>
            </w:r>
            <w:r w:rsidRPr="0073297C">
              <w:rPr>
                <w:rFonts w:ascii="Arial" w:eastAsia="Times New Roman" w:hAnsi="Arial" w:cs="Arial"/>
                <w:bCs/>
                <w:i/>
                <w:iCs/>
                <w:color w:val="000000"/>
                <w:kern w:val="24"/>
                <w:sz w:val="24"/>
              </w:rPr>
              <w:t>At</w:t>
            </w:r>
            <w:r w:rsidRPr="0073297C">
              <w:rPr>
                <w:rFonts w:ascii="Arial" w:eastAsia="Times New Roman" w:hAnsi="Arial" w:cs="Arial"/>
                <w:bCs/>
                <w:color w:val="000000"/>
                <w:kern w:val="24"/>
                <w:sz w:val="24"/>
              </w:rPr>
              <w:t>PRORP1 affinity for pre-</w:t>
            </w:r>
            <w:proofErr w:type="spellStart"/>
            <w:r w:rsidRPr="0073297C">
              <w:rPr>
                <w:rFonts w:ascii="Arial" w:eastAsia="Times New Roman" w:hAnsi="Arial" w:cs="Arial"/>
                <w:bCs/>
                <w:color w:val="000000"/>
                <w:kern w:val="24"/>
                <w:sz w:val="24"/>
              </w:rPr>
              <w:t>tRNA</w:t>
            </w:r>
            <w:proofErr w:type="spellEnd"/>
            <w:r w:rsidRPr="0073297C">
              <w:rPr>
                <w:rFonts w:ascii="Arial" w:eastAsia="Times New Roman" w:hAnsi="Arial" w:cs="Arial"/>
                <w:bCs/>
                <w:color w:val="000000"/>
                <w:kern w:val="24"/>
                <w:sz w:val="24"/>
              </w:rPr>
              <w:t>.</w:t>
            </w:r>
          </w:p>
        </w:tc>
      </w:tr>
      <w:tr w:rsidR="00296DC2" w:rsidRPr="0073297C" w14:paraId="136C89D2" w14:textId="77777777" w:rsidTr="00356F79">
        <w:trPr>
          <w:trHeight w:val="576"/>
        </w:trPr>
        <w:tc>
          <w:tcPr>
            <w:tcW w:w="1178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70440AB" w14:textId="7E84E3A0" w:rsidR="00296DC2" w:rsidRPr="0073297C" w:rsidRDefault="00296DC2" w:rsidP="00296DC2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73297C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</w:rPr>
              <w:t>Variant</w:t>
            </w:r>
          </w:p>
        </w:tc>
        <w:tc>
          <w:tcPr>
            <w:tcW w:w="477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6B0A29" w14:textId="4B1D638A" w:rsidR="00296DC2" w:rsidRPr="0073297C" w:rsidRDefault="00296DC2" w:rsidP="00296DC2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73297C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</w:rPr>
              <w:t>pre-</w:t>
            </w:r>
            <w:proofErr w:type="spellStart"/>
            <w:r w:rsidRPr="0073297C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</w:rPr>
              <w:t>tRNA</w:t>
            </w:r>
            <w:r w:rsidRPr="0073297C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vertAlign w:val="superscript"/>
              </w:rPr>
              <w:t>Cys</w:t>
            </w:r>
            <w:proofErr w:type="spellEnd"/>
          </w:p>
        </w:tc>
        <w:tc>
          <w:tcPr>
            <w:tcW w:w="36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702BCE" w14:textId="77777777" w:rsidR="00296DC2" w:rsidRPr="0073297C" w:rsidRDefault="00296DC2" w:rsidP="00296DC2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14:paraId="3371A4A2" w14:textId="7E2DE9D2" w:rsidR="00296DC2" w:rsidRPr="0073297C" w:rsidRDefault="00296DC2" w:rsidP="00296DC2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04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480ECD" w14:textId="41808D0F" w:rsidR="00296DC2" w:rsidRPr="0073297C" w:rsidRDefault="00296DC2" w:rsidP="00296DC2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73297C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</w:rPr>
              <w:t>pre-</w:t>
            </w:r>
            <w:proofErr w:type="spellStart"/>
            <w:r w:rsidRPr="0073297C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</w:rPr>
              <w:t>tRNA</w:t>
            </w:r>
            <w:r w:rsidRPr="0073297C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vertAlign w:val="superscript"/>
              </w:rPr>
              <w:t>Asp</w:t>
            </w:r>
            <w:proofErr w:type="spellEnd"/>
          </w:p>
        </w:tc>
      </w:tr>
      <w:tr w:rsidR="00296DC2" w:rsidRPr="0073297C" w14:paraId="7319EE3E" w14:textId="77777777" w:rsidTr="00356F79">
        <w:trPr>
          <w:trHeight w:val="576"/>
        </w:trPr>
        <w:tc>
          <w:tcPr>
            <w:tcW w:w="117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EFEB5F" w14:textId="77777777" w:rsidR="00296DC2" w:rsidRPr="0073297C" w:rsidRDefault="00296DC2" w:rsidP="00296DC2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1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256A30" w14:textId="7BB04FD0" w:rsidR="00296DC2" w:rsidRPr="0073297C" w:rsidRDefault="00296DC2" w:rsidP="00296DC2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73297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kern w:val="24"/>
                <w:sz w:val="24"/>
              </w:rPr>
              <w:t>K</w:t>
            </w:r>
            <w:r w:rsidRPr="0073297C"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vertAlign w:val="subscript"/>
              </w:rPr>
              <w:t>D</w:t>
            </w:r>
            <w:r w:rsidRPr="0073297C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</w:rPr>
              <w:t xml:space="preserve"> (</w:t>
            </w:r>
            <w:proofErr w:type="spellStart"/>
            <w:r w:rsidRPr="0073297C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</w:rPr>
              <w:t>nM</w:t>
            </w:r>
            <w:proofErr w:type="spellEnd"/>
            <w:r w:rsidRPr="0073297C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</w:rPr>
              <w:t>)</w:t>
            </w:r>
            <w:r w:rsidRPr="0073297C">
              <w:rPr>
                <w:rFonts w:ascii="Arial" w:eastAsia="Times New Roman" w:hAnsi="Arial" w:cs="Arial"/>
                <w:b/>
                <w:bCs/>
                <w:i/>
                <w:color w:val="000000"/>
                <w:kern w:val="24"/>
                <w:sz w:val="24"/>
                <w:vertAlign w:val="superscript"/>
              </w:rPr>
              <w:t>a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6782A3" w14:textId="35F2D6D3" w:rsidR="00296DC2" w:rsidRPr="0073297C" w:rsidRDefault="00296DC2" w:rsidP="00296DC2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73297C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</w:rPr>
              <w:t>Fold-WT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0B80D4" w14:textId="402824A9" w:rsidR="00296DC2" w:rsidRPr="0073297C" w:rsidRDefault="00296DC2" w:rsidP="00296DC2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73297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kern w:val="24"/>
                <w:sz w:val="24"/>
              </w:rPr>
              <w:t>K</w:t>
            </w:r>
            <w:r w:rsidRPr="0073297C"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vertAlign w:val="subscript"/>
              </w:rPr>
              <w:t>D</w:t>
            </w:r>
            <w:r w:rsidRPr="0073297C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</w:rPr>
              <w:t xml:space="preserve"> (</w:t>
            </w:r>
            <w:proofErr w:type="spellStart"/>
            <w:r w:rsidRPr="0073297C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</w:rPr>
              <w:t>nM</w:t>
            </w:r>
            <w:proofErr w:type="spellEnd"/>
            <w:r w:rsidRPr="0073297C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</w:rPr>
              <w:t>)</w:t>
            </w:r>
            <w:r w:rsidRPr="0073297C">
              <w:rPr>
                <w:rFonts w:ascii="Arial" w:eastAsia="Times New Roman" w:hAnsi="Arial" w:cs="Arial"/>
                <w:b/>
                <w:bCs/>
                <w:i/>
                <w:color w:val="000000"/>
                <w:kern w:val="24"/>
                <w:sz w:val="24"/>
                <w:vertAlign w:val="superscript"/>
              </w:rPr>
              <w:t>b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5A2825" w14:textId="5F133039" w:rsidR="00296DC2" w:rsidRPr="0073297C" w:rsidRDefault="00296DC2" w:rsidP="00296DC2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73297C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</w:rPr>
              <w:t>Fold-WT</w:t>
            </w:r>
          </w:p>
        </w:tc>
        <w:tc>
          <w:tcPr>
            <w:tcW w:w="363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C2F931" w14:textId="77777777" w:rsidR="00296DC2" w:rsidRPr="0073297C" w:rsidRDefault="00296DC2" w:rsidP="00296DC2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4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DEC045" w14:textId="644D43E4" w:rsidR="00296DC2" w:rsidRPr="0073297C" w:rsidRDefault="00296DC2" w:rsidP="00296DC2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73297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kern w:val="24"/>
                <w:sz w:val="24"/>
              </w:rPr>
              <w:t>K</w:t>
            </w:r>
            <w:r w:rsidRPr="0073297C"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4"/>
                <w:vertAlign w:val="subscript"/>
              </w:rPr>
              <w:t>D</w:t>
            </w:r>
            <w:r w:rsidRPr="0073297C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</w:rPr>
              <w:t xml:space="preserve"> (</w:t>
            </w:r>
            <w:proofErr w:type="spellStart"/>
            <w:r w:rsidRPr="0073297C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</w:rPr>
              <w:t>nM</w:t>
            </w:r>
            <w:proofErr w:type="spellEnd"/>
            <w:r w:rsidRPr="0073297C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</w:rPr>
              <w:t>)</w:t>
            </w:r>
            <w:r w:rsidRPr="0073297C">
              <w:rPr>
                <w:rFonts w:ascii="Arial" w:eastAsia="Times New Roman" w:hAnsi="Arial" w:cs="Arial"/>
                <w:b/>
                <w:bCs/>
                <w:i/>
                <w:color w:val="000000"/>
                <w:kern w:val="24"/>
                <w:sz w:val="24"/>
                <w:vertAlign w:val="superscript"/>
              </w:rPr>
              <w:t>a</w:t>
            </w: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82C705" w14:textId="03327BAA" w:rsidR="00296DC2" w:rsidRPr="0073297C" w:rsidRDefault="00296DC2" w:rsidP="00296DC2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73297C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</w:rPr>
              <w:t>Fold-WT</w:t>
            </w:r>
          </w:p>
        </w:tc>
      </w:tr>
      <w:tr w:rsidR="00296DC2" w:rsidRPr="0073297C" w14:paraId="7EC45167" w14:textId="77777777" w:rsidTr="00356F79">
        <w:trPr>
          <w:trHeight w:val="432"/>
        </w:trPr>
        <w:tc>
          <w:tcPr>
            <w:tcW w:w="1178" w:type="dxa"/>
            <w:tcBorders>
              <w:top w:val="single" w:sz="4" w:space="0" w:color="auto"/>
            </w:tcBorders>
            <w:vAlign w:val="center"/>
          </w:tcPr>
          <w:p w14:paraId="44D5C226" w14:textId="7FB1A7BE" w:rsidR="00296DC2" w:rsidRPr="0073297C" w:rsidRDefault="00296DC2" w:rsidP="00296DC2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WT</w:t>
            </w:r>
          </w:p>
        </w:tc>
        <w:tc>
          <w:tcPr>
            <w:tcW w:w="1178" w:type="dxa"/>
            <w:tcBorders>
              <w:top w:val="single" w:sz="4" w:space="0" w:color="auto"/>
            </w:tcBorders>
            <w:vAlign w:val="center"/>
          </w:tcPr>
          <w:p w14:paraId="57860EEF" w14:textId="47D6453B" w:rsidR="00296DC2" w:rsidRPr="0073297C" w:rsidRDefault="009068D6" w:rsidP="00296DC2">
            <w:pPr>
              <w:jc w:val="center"/>
              <w:rPr>
                <w:rFonts w:ascii="Arial" w:hAnsi="Arial" w:cs="Arial"/>
                <w:b/>
              </w:rPr>
            </w:pPr>
            <w:r w:rsidRPr="0073297C">
              <w:rPr>
                <w:rFonts w:ascii="Arial" w:eastAsia="Times New Roman" w:hAnsi="Arial" w:cs="Arial"/>
                <w:color w:val="000000"/>
                <w:kern w:val="24"/>
              </w:rPr>
              <w:t>200 ± 40</w:t>
            </w:r>
          </w:p>
        </w:tc>
        <w:tc>
          <w:tcPr>
            <w:tcW w:w="1179" w:type="dxa"/>
            <w:tcBorders>
              <w:top w:val="single" w:sz="4" w:space="0" w:color="auto"/>
            </w:tcBorders>
            <w:vAlign w:val="center"/>
          </w:tcPr>
          <w:p w14:paraId="4CF7CC94" w14:textId="2FCA16D2" w:rsidR="00296DC2" w:rsidRPr="0073297C" w:rsidRDefault="007759E5" w:rsidP="00296DC2">
            <w:pPr>
              <w:jc w:val="center"/>
              <w:rPr>
                <w:rFonts w:ascii="Arial" w:hAnsi="Arial" w:cs="Arial"/>
                <w:b/>
              </w:rPr>
            </w:pPr>
            <w:r w:rsidRPr="0073297C">
              <w:rPr>
                <w:rFonts w:ascii="Arial" w:eastAsia="Times New Roman" w:hAnsi="Arial" w:cs="Arial"/>
                <w:color w:val="000000"/>
                <w:kern w:val="24"/>
              </w:rPr>
              <w:t>1</w:t>
            </w:r>
          </w:p>
        </w:tc>
        <w:tc>
          <w:tcPr>
            <w:tcW w:w="1234" w:type="dxa"/>
            <w:tcBorders>
              <w:top w:val="single" w:sz="4" w:space="0" w:color="auto"/>
            </w:tcBorders>
            <w:vAlign w:val="center"/>
          </w:tcPr>
          <w:p w14:paraId="597016DE" w14:textId="2D7F39FC" w:rsidR="00296DC2" w:rsidRPr="0073297C" w:rsidRDefault="00BC4237" w:rsidP="00296DC2">
            <w:pPr>
              <w:jc w:val="center"/>
              <w:rPr>
                <w:rFonts w:ascii="Arial" w:hAnsi="Arial" w:cs="Arial"/>
                <w:b/>
              </w:rPr>
            </w:pPr>
            <w:r w:rsidRPr="0073297C">
              <w:rPr>
                <w:rFonts w:ascii="Arial" w:eastAsia="Times New Roman" w:hAnsi="Arial" w:cs="Arial"/>
                <w:color w:val="000000"/>
                <w:kern w:val="24"/>
              </w:rPr>
              <w:t>1720 ± 160</w:t>
            </w:r>
          </w:p>
        </w:tc>
        <w:tc>
          <w:tcPr>
            <w:tcW w:w="1179" w:type="dxa"/>
            <w:tcBorders>
              <w:top w:val="single" w:sz="4" w:space="0" w:color="auto"/>
            </w:tcBorders>
            <w:vAlign w:val="center"/>
          </w:tcPr>
          <w:p w14:paraId="3C2A18F7" w14:textId="2BC18A23" w:rsidR="00296DC2" w:rsidRPr="0073297C" w:rsidRDefault="007759E5" w:rsidP="00296DC2">
            <w:pPr>
              <w:jc w:val="center"/>
              <w:rPr>
                <w:rFonts w:ascii="Arial" w:hAnsi="Arial" w:cs="Arial"/>
                <w:b/>
              </w:rPr>
            </w:pPr>
            <w:r w:rsidRPr="0073297C">
              <w:rPr>
                <w:rFonts w:ascii="Arial" w:eastAsia="Times New Roman" w:hAnsi="Arial" w:cs="Arial"/>
                <w:color w:val="000000"/>
                <w:kern w:val="24"/>
              </w:rPr>
              <w:t>1</w:t>
            </w:r>
          </w:p>
        </w:tc>
        <w:tc>
          <w:tcPr>
            <w:tcW w:w="363" w:type="dxa"/>
            <w:tcBorders>
              <w:top w:val="single" w:sz="4" w:space="0" w:color="auto"/>
            </w:tcBorders>
            <w:vAlign w:val="center"/>
          </w:tcPr>
          <w:p w14:paraId="360C9F29" w14:textId="77777777" w:rsidR="00296DC2" w:rsidRPr="0073297C" w:rsidRDefault="00296DC2" w:rsidP="00296DC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52" w:type="dxa"/>
            <w:tcBorders>
              <w:top w:val="single" w:sz="4" w:space="0" w:color="auto"/>
            </w:tcBorders>
            <w:vAlign w:val="center"/>
          </w:tcPr>
          <w:p w14:paraId="1D42C329" w14:textId="6327E17A" w:rsidR="00296DC2" w:rsidRPr="0073297C" w:rsidRDefault="00742A81" w:rsidP="00296DC2">
            <w:pPr>
              <w:jc w:val="center"/>
              <w:rPr>
                <w:rFonts w:ascii="Arial" w:hAnsi="Arial" w:cs="Arial"/>
                <w:b/>
              </w:rPr>
            </w:pPr>
            <w:r w:rsidRPr="0073297C">
              <w:rPr>
                <w:rFonts w:ascii="Arial" w:eastAsia="Times New Roman" w:hAnsi="Arial" w:cs="Arial"/>
                <w:color w:val="000000"/>
                <w:kern w:val="24"/>
              </w:rPr>
              <w:t>1</w:t>
            </w:r>
            <w:r>
              <w:rPr>
                <w:rFonts w:ascii="Arial" w:eastAsia="Times New Roman" w:hAnsi="Arial" w:cs="Arial"/>
                <w:color w:val="000000"/>
                <w:kern w:val="24"/>
              </w:rPr>
              <w:t>55</w:t>
            </w:r>
            <w:r w:rsidRPr="0073297C">
              <w:rPr>
                <w:rFonts w:ascii="Arial" w:eastAsia="Times New Roman" w:hAnsi="Arial" w:cs="Arial"/>
                <w:color w:val="000000"/>
                <w:kern w:val="24"/>
              </w:rPr>
              <w:t xml:space="preserve"> </w:t>
            </w:r>
            <w:r w:rsidR="00296DC2" w:rsidRPr="0073297C">
              <w:rPr>
                <w:rFonts w:ascii="Arial" w:eastAsia="Times New Roman" w:hAnsi="Arial" w:cs="Arial"/>
                <w:color w:val="000000"/>
                <w:kern w:val="24"/>
              </w:rPr>
              <w:t>± 20</w:t>
            </w:r>
          </w:p>
        </w:tc>
        <w:tc>
          <w:tcPr>
            <w:tcW w:w="1597" w:type="dxa"/>
            <w:tcBorders>
              <w:top w:val="single" w:sz="4" w:space="0" w:color="auto"/>
            </w:tcBorders>
            <w:vAlign w:val="center"/>
          </w:tcPr>
          <w:p w14:paraId="2545B883" w14:textId="58B6769A" w:rsidR="00296DC2" w:rsidRPr="0073297C" w:rsidRDefault="007759E5" w:rsidP="00296DC2">
            <w:pPr>
              <w:jc w:val="center"/>
              <w:rPr>
                <w:rFonts w:ascii="Arial" w:hAnsi="Arial" w:cs="Arial"/>
                <w:b/>
              </w:rPr>
            </w:pPr>
            <w:r w:rsidRPr="0073297C">
              <w:rPr>
                <w:rFonts w:ascii="Arial" w:eastAsia="Times New Roman" w:hAnsi="Arial" w:cs="Arial"/>
                <w:color w:val="000000"/>
                <w:kern w:val="24"/>
              </w:rPr>
              <w:t>1</w:t>
            </w:r>
          </w:p>
        </w:tc>
      </w:tr>
      <w:tr w:rsidR="00296DC2" w:rsidRPr="0073297C" w14:paraId="4E9F7D79" w14:textId="77777777" w:rsidTr="00356F79">
        <w:trPr>
          <w:trHeight w:val="432"/>
        </w:trPr>
        <w:tc>
          <w:tcPr>
            <w:tcW w:w="1178" w:type="dxa"/>
            <w:vAlign w:val="center"/>
          </w:tcPr>
          <w:p w14:paraId="4C73D820" w14:textId="72FA78CD" w:rsidR="00296DC2" w:rsidRPr="0073297C" w:rsidRDefault="00296DC2" w:rsidP="00296DC2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Y140A</w:t>
            </w:r>
            <w:r w:rsidRPr="0073297C">
              <w:rPr>
                <w:rFonts w:ascii="Arial" w:eastAsia="Times New Roman" w:hAnsi="Arial" w:cs="Arial"/>
                <w:b/>
                <w:i/>
                <w:color w:val="000000"/>
                <w:kern w:val="24"/>
                <w:sz w:val="24"/>
                <w:vertAlign w:val="superscript"/>
              </w:rPr>
              <w:t>c</w:t>
            </w:r>
          </w:p>
        </w:tc>
        <w:tc>
          <w:tcPr>
            <w:tcW w:w="1178" w:type="dxa"/>
            <w:vAlign w:val="center"/>
          </w:tcPr>
          <w:p w14:paraId="13371945" w14:textId="55EE3131" w:rsidR="00296DC2" w:rsidRPr="0073297C" w:rsidRDefault="009068D6" w:rsidP="00296DC2">
            <w:pPr>
              <w:jc w:val="center"/>
              <w:rPr>
                <w:rFonts w:ascii="Arial" w:hAnsi="Arial" w:cs="Arial"/>
                <w:b/>
              </w:rPr>
            </w:pPr>
            <w:r w:rsidRPr="0073297C">
              <w:rPr>
                <w:rFonts w:ascii="Arial" w:eastAsia="Times New Roman" w:hAnsi="Arial" w:cs="Arial"/>
                <w:color w:val="000000"/>
                <w:kern w:val="24"/>
              </w:rPr>
              <w:t>150 ± 20</w:t>
            </w:r>
          </w:p>
        </w:tc>
        <w:tc>
          <w:tcPr>
            <w:tcW w:w="1179" w:type="dxa"/>
            <w:vAlign w:val="center"/>
          </w:tcPr>
          <w:p w14:paraId="43D13725" w14:textId="1E0EA751" w:rsidR="00296DC2" w:rsidRPr="0073297C" w:rsidRDefault="00296DC2" w:rsidP="00296DC2">
            <w:pPr>
              <w:jc w:val="center"/>
              <w:rPr>
                <w:rFonts w:ascii="Arial" w:hAnsi="Arial" w:cs="Arial"/>
                <w:b/>
              </w:rPr>
            </w:pPr>
            <w:r w:rsidRPr="0073297C">
              <w:rPr>
                <w:rFonts w:ascii="Arial" w:eastAsia="Times New Roman" w:hAnsi="Arial" w:cs="Arial"/>
                <w:color w:val="000000"/>
                <w:kern w:val="24"/>
              </w:rPr>
              <w:t>0.</w:t>
            </w:r>
            <w:r w:rsidR="007759E5" w:rsidRPr="0073297C">
              <w:rPr>
                <w:rFonts w:ascii="Arial" w:eastAsia="Times New Roman" w:hAnsi="Arial" w:cs="Arial"/>
                <w:color w:val="000000"/>
                <w:kern w:val="24"/>
              </w:rPr>
              <w:t>75</w:t>
            </w:r>
          </w:p>
        </w:tc>
        <w:tc>
          <w:tcPr>
            <w:tcW w:w="1234" w:type="dxa"/>
            <w:vAlign w:val="center"/>
          </w:tcPr>
          <w:p w14:paraId="4C3D606E" w14:textId="3D55F232" w:rsidR="00296DC2" w:rsidRPr="0073297C" w:rsidRDefault="00296DC2" w:rsidP="00296DC2">
            <w:pPr>
              <w:jc w:val="center"/>
              <w:rPr>
                <w:rFonts w:ascii="Arial" w:hAnsi="Arial" w:cs="Arial"/>
                <w:b/>
              </w:rPr>
            </w:pPr>
            <w:r w:rsidRPr="0073297C">
              <w:rPr>
                <w:rFonts w:ascii="Arial" w:eastAsia="Times New Roman" w:hAnsi="Arial" w:cs="Arial"/>
                <w:color w:val="000000"/>
                <w:kern w:val="24"/>
              </w:rPr>
              <w:t>&gt;</w:t>
            </w:r>
            <w:r w:rsidR="003E09F4" w:rsidRPr="0073297C">
              <w:rPr>
                <w:rFonts w:ascii="Arial" w:eastAsia="Times New Roman" w:hAnsi="Arial" w:cs="Arial"/>
                <w:color w:val="000000"/>
                <w:kern w:val="24"/>
              </w:rPr>
              <w:t>160</w:t>
            </w:r>
            <w:r w:rsidRPr="0073297C">
              <w:rPr>
                <w:rFonts w:ascii="Arial" w:eastAsia="Times New Roman" w:hAnsi="Arial" w:cs="Arial"/>
                <w:color w:val="000000"/>
                <w:kern w:val="24"/>
              </w:rPr>
              <w:t>000</w:t>
            </w:r>
          </w:p>
        </w:tc>
        <w:tc>
          <w:tcPr>
            <w:tcW w:w="1179" w:type="dxa"/>
            <w:vAlign w:val="center"/>
          </w:tcPr>
          <w:p w14:paraId="69A93B91" w14:textId="57B5B73C" w:rsidR="00296DC2" w:rsidRPr="0073297C" w:rsidRDefault="00296DC2" w:rsidP="00296DC2">
            <w:pPr>
              <w:jc w:val="center"/>
              <w:rPr>
                <w:rFonts w:ascii="Arial" w:hAnsi="Arial" w:cs="Arial"/>
                <w:b/>
              </w:rPr>
            </w:pPr>
            <w:r w:rsidRPr="0073297C">
              <w:rPr>
                <w:rFonts w:ascii="Arial" w:eastAsia="Times New Roman" w:hAnsi="Arial" w:cs="Arial"/>
                <w:color w:val="000000"/>
                <w:kern w:val="24"/>
              </w:rPr>
              <w:t>&gt;</w:t>
            </w:r>
            <w:r w:rsidR="003E09F4" w:rsidRPr="0073297C">
              <w:rPr>
                <w:rFonts w:ascii="Arial" w:eastAsia="Times New Roman" w:hAnsi="Arial" w:cs="Arial"/>
                <w:color w:val="000000"/>
                <w:kern w:val="24"/>
              </w:rPr>
              <w:t>9</w:t>
            </w:r>
            <w:r w:rsidR="00BC4237" w:rsidRPr="0073297C">
              <w:rPr>
                <w:rFonts w:ascii="Arial" w:eastAsia="Times New Roman" w:hAnsi="Arial" w:cs="Arial"/>
                <w:color w:val="000000"/>
                <w:kern w:val="24"/>
              </w:rPr>
              <w:t>3</w:t>
            </w:r>
          </w:p>
        </w:tc>
        <w:tc>
          <w:tcPr>
            <w:tcW w:w="363" w:type="dxa"/>
            <w:vAlign w:val="center"/>
          </w:tcPr>
          <w:p w14:paraId="1C5F2130" w14:textId="77777777" w:rsidR="00296DC2" w:rsidRPr="0073297C" w:rsidRDefault="00296DC2" w:rsidP="00296DC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52" w:type="dxa"/>
            <w:vAlign w:val="center"/>
          </w:tcPr>
          <w:p w14:paraId="0888FD6A" w14:textId="6BAC91E3" w:rsidR="00296DC2" w:rsidRPr="0073297C" w:rsidRDefault="00742A81" w:rsidP="00296DC2">
            <w:pPr>
              <w:jc w:val="center"/>
              <w:rPr>
                <w:rFonts w:ascii="Arial" w:hAnsi="Arial" w:cs="Arial"/>
                <w:b/>
              </w:rPr>
            </w:pPr>
            <w:r w:rsidRPr="0073297C">
              <w:rPr>
                <w:rFonts w:ascii="Arial" w:eastAsia="Times New Roman" w:hAnsi="Arial" w:cs="Arial"/>
                <w:color w:val="000000"/>
                <w:kern w:val="24"/>
              </w:rPr>
              <w:t>29</w:t>
            </w:r>
            <w:r>
              <w:rPr>
                <w:rFonts w:ascii="Arial" w:eastAsia="Times New Roman" w:hAnsi="Arial" w:cs="Arial"/>
                <w:color w:val="000000"/>
                <w:kern w:val="24"/>
              </w:rPr>
              <w:t>7</w:t>
            </w:r>
            <w:r w:rsidRPr="0073297C">
              <w:rPr>
                <w:rFonts w:ascii="Arial" w:eastAsia="Times New Roman" w:hAnsi="Arial" w:cs="Arial"/>
                <w:color w:val="000000"/>
                <w:kern w:val="24"/>
              </w:rPr>
              <w:t xml:space="preserve">00 </w:t>
            </w:r>
            <w:r w:rsidR="00296DC2" w:rsidRPr="0073297C">
              <w:rPr>
                <w:rFonts w:ascii="Arial" w:eastAsia="Times New Roman" w:hAnsi="Arial" w:cs="Arial"/>
                <w:color w:val="000000"/>
                <w:kern w:val="24"/>
              </w:rPr>
              <w:t xml:space="preserve">± </w:t>
            </w:r>
            <w:r>
              <w:rPr>
                <w:rFonts w:ascii="Arial" w:eastAsia="Times New Roman" w:hAnsi="Arial" w:cs="Arial"/>
                <w:color w:val="000000"/>
                <w:kern w:val="24"/>
              </w:rPr>
              <w:t>70</w:t>
            </w:r>
            <w:r w:rsidRPr="0073297C">
              <w:rPr>
                <w:rFonts w:ascii="Arial" w:eastAsia="Times New Roman" w:hAnsi="Arial" w:cs="Arial"/>
                <w:color w:val="000000"/>
                <w:kern w:val="24"/>
              </w:rPr>
              <w:t>00</w:t>
            </w:r>
          </w:p>
        </w:tc>
        <w:tc>
          <w:tcPr>
            <w:tcW w:w="1597" w:type="dxa"/>
            <w:vAlign w:val="center"/>
          </w:tcPr>
          <w:p w14:paraId="0A6E9038" w14:textId="31EC8983" w:rsidR="00296DC2" w:rsidRPr="0073297C" w:rsidRDefault="00742A81" w:rsidP="00296DC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</w:rPr>
              <w:t>192</w:t>
            </w:r>
          </w:p>
        </w:tc>
      </w:tr>
      <w:tr w:rsidR="00296DC2" w:rsidRPr="0073297C" w14:paraId="06B1880C" w14:textId="77777777" w:rsidTr="00356F79">
        <w:trPr>
          <w:trHeight w:val="432"/>
        </w:trPr>
        <w:tc>
          <w:tcPr>
            <w:tcW w:w="1178" w:type="dxa"/>
            <w:tcBorders>
              <w:bottom w:val="single" w:sz="4" w:space="0" w:color="auto"/>
            </w:tcBorders>
            <w:vAlign w:val="center"/>
          </w:tcPr>
          <w:p w14:paraId="579D6F96" w14:textId="16BC91DC" w:rsidR="00296DC2" w:rsidRPr="0073297C" w:rsidRDefault="00296DC2" w:rsidP="00296DC2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R184A</w:t>
            </w:r>
          </w:p>
        </w:tc>
        <w:tc>
          <w:tcPr>
            <w:tcW w:w="1178" w:type="dxa"/>
            <w:tcBorders>
              <w:bottom w:val="single" w:sz="4" w:space="0" w:color="auto"/>
            </w:tcBorders>
            <w:vAlign w:val="center"/>
          </w:tcPr>
          <w:p w14:paraId="4DCEA528" w14:textId="5865B873" w:rsidR="00296DC2" w:rsidRPr="0073297C" w:rsidRDefault="009068D6" w:rsidP="00296DC2">
            <w:pPr>
              <w:jc w:val="center"/>
              <w:rPr>
                <w:rFonts w:ascii="Arial" w:hAnsi="Arial" w:cs="Arial"/>
                <w:b/>
              </w:rPr>
            </w:pPr>
            <w:r w:rsidRPr="0073297C">
              <w:rPr>
                <w:rFonts w:ascii="Arial" w:eastAsia="Times New Roman" w:hAnsi="Arial" w:cs="Arial"/>
                <w:color w:val="000000"/>
                <w:kern w:val="24"/>
              </w:rPr>
              <w:t>170 ± 40</w:t>
            </w:r>
          </w:p>
        </w:tc>
        <w:tc>
          <w:tcPr>
            <w:tcW w:w="1179" w:type="dxa"/>
            <w:tcBorders>
              <w:bottom w:val="single" w:sz="4" w:space="0" w:color="auto"/>
            </w:tcBorders>
            <w:vAlign w:val="center"/>
          </w:tcPr>
          <w:p w14:paraId="0BA2DD4E" w14:textId="07B55949" w:rsidR="00296DC2" w:rsidRPr="0073297C" w:rsidRDefault="00296DC2" w:rsidP="00296DC2">
            <w:pPr>
              <w:jc w:val="center"/>
              <w:rPr>
                <w:rFonts w:ascii="Arial" w:hAnsi="Arial" w:cs="Arial"/>
                <w:b/>
              </w:rPr>
            </w:pPr>
            <w:r w:rsidRPr="0073297C">
              <w:rPr>
                <w:rFonts w:ascii="Arial" w:eastAsia="Times New Roman" w:hAnsi="Arial" w:cs="Arial"/>
                <w:color w:val="000000"/>
                <w:kern w:val="24"/>
              </w:rPr>
              <w:t>0.</w:t>
            </w:r>
            <w:r w:rsidR="007759E5" w:rsidRPr="0073297C">
              <w:rPr>
                <w:rFonts w:ascii="Arial" w:eastAsia="Times New Roman" w:hAnsi="Arial" w:cs="Arial"/>
                <w:color w:val="000000"/>
                <w:kern w:val="24"/>
              </w:rPr>
              <w:t>85</w:t>
            </w:r>
          </w:p>
        </w:tc>
        <w:tc>
          <w:tcPr>
            <w:tcW w:w="1234" w:type="dxa"/>
            <w:tcBorders>
              <w:bottom w:val="single" w:sz="4" w:space="0" w:color="auto"/>
            </w:tcBorders>
            <w:vAlign w:val="center"/>
          </w:tcPr>
          <w:p w14:paraId="0210B0C9" w14:textId="3EF76C96" w:rsidR="00296DC2" w:rsidRPr="0073297C" w:rsidRDefault="00BC4237" w:rsidP="00296DC2">
            <w:pPr>
              <w:jc w:val="center"/>
              <w:rPr>
                <w:rFonts w:ascii="Arial" w:hAnsi="Arial" w:cs="Arial"/>
                <w:b/>
              </w:rPr>
            </w:pPr>
            <w:r w:rsidRPr="0073297C">
              <w:rPr>
                <w:rFonts w:ascii="Arial" w:eastAsia="Times New Roman" w:hAnsi="Arial" w:cs="Arial"/>
                <w:color w:val="000000"/>
                <w:kern w:val="24"/>
              </w:rPr>
              <w:t>&gt;65</w:t>
            </w:r>
            <w:r w:rsidR="00C47626" w:rsidRPr="0073297C">
              <w:rPr>
                <w:rFonts w:ascii="Arial" w:eastAsia="Times New Roman" w:hAnsi="Arial" w:cs="Arial"/>
                <w:color w:val="000000"/>
                <w:kern w:val="24"/>
              </w:rPr>
              <w:t>00</w:t>
            </w:r>
          </w:p>
        </w:tc>
        <w:tc>
          <w:tcPr>
            <w:tcW w:w="1179" w:type="dxa"/>
            <w:tcBorders>
              <w:bottom w:val="single" w:sz="4" w:space="0" w:color="auto"/>
            </w:tcBorders>
            <w:vAlign w:val="center"/>
          </w:tcPr>
          <w:p w14:paraId="555AD261" w14:textId="12F9DA89" w:rsidR="00296DC2" w:rsidRPr="0073297C" w:rsidRDefault="00BC4237" w:rsidP="00296DC2">
            <w:pPr>
              <w:jc w:val="center"/>
              <w:rPr>
                <w:rFonts w:ascii="Arial" w:hAnsi="Arial" w:cs="Arial"/>
                <w:b/>
              </w:rPr>
            </w:pPr>
            <w:r w:rsidRPr="0073297C">
              <w:rPr>
                <w:rFonts w:ascii="Arial" w:eastAsia="Times New Roman" w:hAnsi="Arial" w:cs="Arial"/>
                <w:color w:val="000000"/>
                <w:kern w:val="24"/>
              </w:rPr>
              <w:t>&gt;</w:t>
            </w:r>
            <w:r w:rsidR="00296DC2" w:rsidRPr="0073297C">
              <w:rPr>
                <w:rFonts w:ascii="Arial" w:eastAsia="Times New Roman" w:hAnsi="Arial" w:cs="Arial"/>
                <w:color w:val="000000"/>
                <w:kern w:val="24"/>
              </w:rPr>
              <w:t>3.</w:t>
            </w:r>
            <w:r w:rsidRPr="0073297C">
              <w:rPr>
                <w:rFonts w:ascii="Arial" w:eastAsia="Times New Roman" w:hAnsi="Arial" w:cs="Arial"/>
                <w:color w:val="000000"/>
                <w:kern w:val="24"/>
              </w:rPr>
              <w:t>8</w:t>
            </w:r>
          </w:p>
        </w:tc>
        <w:tc>
          <w:tcPr>
            <w:tcW w:w="363" w:type="dxa"/>
            <w:tcBorders>
              <w:bottom w:val="single" w:sz="4" w:space="0" w:color="auto"/>
            </w:tcBorders>
            <w:vAlign w:val="center"/>
          </w:tcPr>
          <w:p w14:paraId="1845B866" w14:textId="77777777" w:rsidR="00296DC2" w:rsidRPr="0073297C" w:rsidRDefault="00296DC2" w:rsidP="00296DC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52" w:type="dxa"/>
            <w:tcBorders>
              <w:bottom w:val="single" w:sz="4" w:space="0" w:color="auto"/>
            </w:tcBorders>
            <w:vAlign w:val="center"/>
          </w:tcPr>
          <w:p w14:paraId="45BFCD6A" w14:textId="1BFA5F21" w:rsidR="00296DC2" w:rsidRPr="0073297C" w:rsidRDefault="00742A81" w:rsidP="00296DC2">
            <w:pPr>
              <w:jc w:val="center"/>
              <w:rPr>
                <w:rFonts w:ascii="Arial" w:hAnsi="Arial" w:cs="Arial"/>
                <w:b/>
              </w:rPr>
            </w:pPr>
            <w:r w:rsidRPr="0073297C">
              <w:rPr>
                <w:rFonts w:ascii="Arial" w:eastAsia="Times New Roman" w:hAnsi="Arial" w:cs="Arial"/>
                <w:color w:val="000000"/>
                <w:kern w:val="24"/>
              </w:rPr>
              <w:t>10</w:t>
            </w:r>
            <w:r>
              <w:rPr>
                <w:rFonts w:ascii="Arial" w:eastAsia="Times New Roman" w:hAnsi="Arial" w:cs="Arial"/>
                <w:color w:val="000000"/>
                <w:kern w:val="24"/>
              </w:rPr>
              <w:t>4</w:t>
            </w:r>
            <w:r w:rsidRPr="0073297C">
              <w:rPr>
                <w:rFonts w:ascii="Arial" w:eastAsia="Times New Roman" w:hAnsi="Arial" w:cs="Arial"/>
                <w:color w:val="000000"/>
                <w:kern w:val="24"/>
              </w:rPr>
              <w:t xml:space="preserve">00 </w:t>
            </w:r>
            <w:r w:rsidR="00296DC2" w:rsidRPr="0073297C">
              <w:rPr>
                <w:rFonts w:ascii="Arial" w:eastAsia="Times New Roman" w:hAnsi="Arial" w:cs="Arial"/>
                <w:color w:val="000000"/>
                <w:kern w:val="24"/>
              </w:rPr>
              <w:t xml:space="preserve">± </w:t>
            </w:r>
            <w:r w:rsidRPr="0073297C">
              <w:rPr>
                <w:rFonts w:ascii="Arial" w:eastAsia="Times New Roman" w:hAnsi="Arial" w:cs="Arial"/>
                <w:color w:val="000000"/>
                <w:kern w:val="24"/>
              </w:rPr>
              <w:t>2</w:t>
            </w:r>
            <w:r>
              <w:rPr>
                <w:rFonts w:ascii="Arial" w:eastAsia="Times New Roman" w:hAnsi="Arial" w:cs="Arial"/>
                <w:color w:val="000000"/>
                <w:kern w:val="24"/>
              </w:rPr>
              <w:t>4</w:t>
            </w:r>
            <w:r w:rsidRPr="0073297C">
              <w:rPr>
                <w:rFonts w:ascii="Arial" w:eastAsia="Times New Roman" w:hAnsi="Arial" w:cs="Arial"/>
                <w:color w:val="000000"/>
                <w:kern w:val="24"/>
              </w:rPr>
              <w:t>00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6A38235D" w14:textId="51893799" w:rsidR="00296DC2" w:rsidRPr="0073297C" w:rsidRDefault="00742A81" w:rsidP="00296DC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</w:rPr>
              <w:t>67</w:t>
            </w:r>
          </w:p>
        </w:tc>
      </w:tr>
      <w:tr w:rsidR="00296DC2" w:rsidRPr="0073297C" w14:paraId="52E07E92" w14:textId="77777777" w:rsidTr="00356F79">
        <w:tc>
          <w:tcPr>
            <w:tcW w:w="9360" w:type="dxa"/>
            <w:gridSpan w:val="8"/>
            <w:tcBorders>
              <w:top w:val="single" w:sz="4" w:space="0" w:color="auto"/>
            </w:tcBorders>
            <w:vAlign w:val="center"/>
          </w:tcPr>
          <w:p w14:paraId="720D0A03" w14:textId="1FE26B4D" w:rsidR="00296DC2" w:rsidRPr="0073297C" w:rsidRDefault="00296DC2" w:rsidP="00296DC2">
            <w:pPr>
              <w:jc w:val="both"/>
              <w:rPr>
                <w:rFonts w:ascii="Arial" w:eastAsia="Times New Roman" w:hAnsi="Arial" w:cs="Arial"/>
                <w:sz w:val="24"/>
                <w:szCs w:val="36"/>
              </w:rPr>
            </w:pPr>
            <w:r w:rsidRPr="0073297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kern w:val="24"/>
                <w:sz w:val="24"/>
              </w:rPr>
              <w:t>a</w:t>
            </w: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: </w:t>
            </w:r>
            <w:r w:rsidR="002B70C4"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Value and error reported are from fitting a hyperbola to the results of </w:t>
            </w:r>
            <w:r w:rsidR="002B70C4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two</w:t>
            </w:r>
            <w:r w:rsidR="002B70C4"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 independent experiments plotted together</w:t>
            </w:r>
            <w:r w:rsidR="002B70C4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 in </w:t>
            </w: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30 </w:t>
            </w:r>
            <w:proofErr w:type="spellStart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mM</w:t>
            </w:r>
            <w:proofErr w:type="spellEnd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 MOPS pH</w:t>
            </w:r>
            <w:r w:rsidR="001A45E7"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 </w:t>
            </w: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7.8, </w:t>
            </w:r>
            <w:r w:rsidR="00216F4C"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1 </w:t>
            </w:r>
            <w:proofErr w:type="spellStart"/>
            <w:r w:rsidR="00216F4C"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mM</w:t>
            </w:r>
            <w:proofErr w:type="spellEnd"/>
            <w:r w:rsidR="00216F4C"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 TCEP, </w:t>
            </w: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100 </w:t>
            </w:r>
            <w:proofErr w:type="spellStart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mM</w:t>
            </w:r>
            <w:proofErr w:type="spellEnd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 </w:t>
            </w:r>
            <w:proofErr w:type="spellStart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NaCl</w:t>
            </w:r>
            <w:proofErr w:type="spellEnd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, and 1 </w:t>
            </w:r>
            <w:proofErr w:type="spellStart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mM</w:t>
            </w:r>
            <w:proofErr w:type="spellEnd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 CaCl</w:t>
            </w: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  <w:vertAlign w:val="subscript"/>
              </w:rPr>
              <w:t>2</w:t>
            </w: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.</w:t>
            </w:r>
          </w:p>
          <w:p w14:paraId="7946022F" w14:textId="0DC6DA51" w:rsidR="00296DC2" w:rsidRPr="0073297C" w:rsidRDefault="00296DC2" w:rsidP="00296DC2">
            <w:pPr>
              <w:jc w:val="both"/>
              <w:rPr>
                <w:rFonts w:ascii="Arial" w:eastAsia="Times New Roman" w:hAnsi="Arial" w:cs="Arial"/>
                <w:sz w:val="24"/>
                <w:szCs w:val="36"/>
              </w:rPr>
            </w:pPr>
            <w:r w:rsidRPr="0073297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kern w:val="24"/>
                <w:sz w:val="24"/>
              </w:rPr>
              <w:t>b</w:t>
            </w: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: </w:t>
            </w:r>
            <w:r w:rsidR="002B70C4"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Value and error reported are from fitting a hyperbola to the results of </w:t>
            </w:r>
            <w:r w:rsidR="002B70C4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two</w:t>
            </w:r>
            <w:r w:rsidR="002B70C4"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 independent experiments </w:t>
            </w:r>
            <w:r w:rsidR="002B70C4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plotted together </w:t>
            </w: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in 30 </w:t>
            </w:r>
            <w:proofErr w:type="spellStart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mM</w:t>
            </w:r>
            <w:proofErr w:type="spellEnd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 MOPS pH</w:t>
            </w:r>
            <w:r w:rsidR="001A45E7"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 </w:t>
            </w: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7.8, </w:t>
            </w:r>
            <w:r w:rsidR="00216F4C"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1 </w:t>
            </w:r>
            <w:proofErr w:type="spellStart"/>
            <w:r w:rsidR="00216F4C"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mM</w:t>
            </w:r>
            <w:proofErr w:type="spellEnd"/>
            <w:r w:rsidR="00216F4C"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 TCEP, </w:t>
            </w: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330 </w:t>
            </w:r>
            <w:proofErr w:type="spellStart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mM</w:t>
            </w:r>
            <w:proofErr w:type="spellEnd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 </w:t>
            </w:r>
            <w:proofErr w:type="spellStart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NaCl</w:t>
            </w:r>
            <w:proofErr w:type="spellEnd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, 20 </w:t>
            </w:r>
            <w:proofErr w:type="spellStart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mM</w:t>
            </w:r>
            <w:proofErr w:type="spellEnd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 CaCl</w:t>
            </w: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  <w:vertAlign w:val="subscript"/>
              </w:rPr>
              <w:t>2</w:t>
            </w: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.</w:t>
            </w:r>
          </w:p>
          <w:p w14:paraId="60A27146" w14:textId="748B2669" w:rsidR="00296DC2" w:rsidRPr="0073297C" w:rsidRDefault="00296DC2" w:rsidP="00296DC2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73297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kern w:val="24"/>
                <w:sz w:val="24"/>
              </w:rPr>
              <w:t>c</w:t>
            </w: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: We could not reach saturating enzyme conditions for Y140A</w:t>
            </w:r>
            <w:r w:rsidR="004451A9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 binding to pre-</w:t>
            </w:r>
            <w:proofErr w:type="spellStart"/>
            <w:r w:rsidR="004451A9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tRNA</w:t>
            </w:r>
            <w:r w:rsidR="004451A9">
              <w:rPr>
                <w:rFonts w:ascii="Arial" w:eastAsia="Times New Roman" w:hAnsi="Arial" w:cs="Arial"/>
                <w:color w:val="000000"/>
                <w:kern w:val="24"/>
                <w:sz w:val="24"/>
                <w:vertAlign w:val="superscript"/>
              </w:rPr>
              <w:t>Cys</w:t>
            </w:r>
            <w:proofErr w:type="spellEnd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 in 330 </w:t>
            </w:r>
            <w:proofErr w:type="spellStart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mM</w:t>
            </w:r>
            <w:proofErr w:type="spellEnd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 </w:t>
            </w:r>
            <w:proofErr w:type="spellStart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NaCl</w:t>
            </w:r>
            <w:proofErr w:type="spellEnd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 and 20 </w:t>
            </w:r>
            <w:proofErr w:type="spellStart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mM</w:t>
            </w:r>
            <w:proofErr w:type="spellEnd"/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 CaCl</w:t>
            </w: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  <w:vertAlign w:val="subscript"/>
              </w:rPr>
              <w:t>2</w:t>
            </w: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. A lower limit </w:t>
            </w:r>
            <w:r w:rsidR="000F35B4"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for </w:t>
            </w:r>
            <w:r w:rsidR="000F35B4" w:rsidRPr="0073297C">
              <w:rPr>
                <w:rFonts w:ascii="Arial" w:eastAsia="Times New Roman" w:hAnsi="Arial" w:cs="Arial"/>
                <w:i/>
                <w:color w:val="000000"/>
                <w:kern w:val="24"/>
                <w:sz w:val="24"/>
              </w:rPr>
              <w:t>K</w:t>
            </w:r>
            <w:r w:rsidR="000F35B4" w:rsidRPr="0073297C">
              <w:rPr>
                <w:rFonts w:ascii="Arial" w:eastAsia="Times New Roman" w:hAnsi="Arial" w:cs="Arial"/>
                <w:color w:val="000000"/>
                <w:kern w:val="24"/>
                <w:sz w:val="24"/>
                <w:vertAlign w:val="subscript"/>
              </w:rPr>
              <w:t>D</w:t>
            </w:r>
            <w:r w:rsidR="000F35B4"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 xml:space="preserve"> </w:t>
            </w: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was estimated from the available data</w:t>
            </w:r>
            <w:r w:rsidR="00103A44"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, assuming the saturating anisotropy was the same as for WT</w:t>
            </w:r>
            <w:r w:rsidRPr="0073297C">
              <w:rPr>
                <w:rFonts w:ascii="Arial" w:eastAsia="Times New Roman" w:hAnsi="Arial" w:cs="Arial"/>
                <w:color w:val="000000"/>
                <w:kern w:val="24"/>
                <w:sz w:val="24"/>
              </w:rPr>
              <w:t>.</w:t>
            </w:r>
          </w:p>
        </w:tc>
      </w:tr>
    </w:tbl>
    <w:p w14:paraId="624B92A8" w14:textId="77777777" w:rsidR="00516623" w:rsidRDefault="00516623" w:rsidP="00EC3393">
      <w:pPr>
        <w:rPr>
          <w:rFonts w:ascii="Arial" w:hAnsi="Arial" w:cs="Arial"/>
          <w:b/>
          <w:sz w:val="24"/>
        </w:rPr>
      </w:pPr>
    </w:p>
    <w:p w14:paraId="5CD33880" w14:textId="25D11CD3" w:rsidR="00EC3393" w:rsidRPr="0073297C" w:rsidRDefault="00EC3393" w:rsidP="00EC3393">
      <w:pPr>
        <w:rPr>
          <w:rFonts w:ascii="Arial" w:hAnsi="Arial" w:cs="Arial"/>
          <w:b/>
          <w:sz w:val="24"/>
        </w:rPr>
      </w:pPr>
      <w:r w:rsidRPr="0073297C">
        <w:rPr>
          <w:rFonts w:ascii="Arial" w:hAnsi="Arial" w:cs="Arial"/>
          <w:b/>
          <w:sz w:val="24"/>
        </w:rPr>
        <w:lastRenderedPageBreak/>
        <w:t>Supplemental F</w:t>
      </w:r>
      <w:r w:rsidR="00AD6B8E" w:rsidRPr="0073297C">
        <w:rPr>
          <w:rFonts w:ascii="Arial" w:hAnsi="Arial" w:cs="Arial"/>
          <w:b/>
          <w:sz w:val="24"/>
        </w:rPr>
        <w:t>igures</w:t>
      </w:r>
    </w:p>
    <w:p w14:paraId="06A433B2" w14:textId="7B1E1F97" w:rsidR="00490679" w:rsidRDefault="00490679" w:rsidP="000373AA">
      <w:pPr>
        <w:jc w:val="both"/>
        <w:rPr>
          <w:rFonts w:ascii="Arial" w:hAnsi="Arial" w:cs="Arial"/>
          <w:noProof/>
          <w:sz w:val="24"/>
        </w:rPr>
      </w:pPr>
      <w:bookmarkStart w:id="3" w:name="_GoBack"/>
      <w:r w:rsidRPr="00090452">
        <w:rPr>
          <w:rFonts w:ascii="Verdana" w:eastAsia="Times New Roman" w:hAnsi="Verdana" w:cs="Courier New"/>
          <w:noProof/>
          <w:sz w:val="20"/>
          <w:szCs w:val="20"/>
        </w:rPr>
        <w:drawing>
          <wp:inline distT="0" distB="0" distL="0" distR="0" wp14:anchorId="4DB9970C" wp14:editId="4BDFC2F1">
            <wp:extent cx="5943600" cy="6056630"/>
            <wp:effectExtent l="0" t="0" r="0" b="127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5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14:paraId="0C29BD9E" w14:textId="4922260D" w:rsidR="00490679" w:rsidRDefault="00490679" w:rsidP="00A94ABF">
      <w:pPr>
        <w:jc w:val="both"/>
        <w:rPr>
          <w:rFonts w:ascii="Arial" w:hAnsi="Arial" w:cs="Arial"/>
          <w:noProof/>
          <w:sz w:val="24"/>
        </w:rPr>
      </w:pPr>
      <w:r w:rsidRPr="00FF67C5">
        <w:rPr>
          <w:rFonts w:ascii="Arial" w:hAnsi="Arial" w:cs="Arial"/>
          <w:b/>
          <w:noProof/>
          <w:sz w:val="24"/>
        </w:rPr>
        <w:t>Figure S1.</w:t>
      </w:r>
      <w:r>
        <w:rPr>
          <w:rFonts w:ascii="Arial" w:hAnsi="Arial" w:cs="Arial"/>
          <w:b/>
          <w:noProof/>
          <w:sz w:val="24"/>
        </w:rPr>
        <w:t xml:space="preserve"> </w:t>
      </w:r>
      <w:r w:rsidRPr="00FF67C5">
        <w:rPr>
          <w:rFonts w:ascii="Arial" w:hAnsi="Arial" w:cs="Arial"/>
          <w:noProof/>
          <w:sz w:val="24"/>
        </w:rPr>
        <w:t xml:space="preserve">Alignment of PRORP PPR domains (Clustal Omega) </w:t>
      </w:r>
      <w:r w:rsidR="005524C7">
        <w:rPr>
          <w:rFonts w:ascii="Arial" w:hAnsi="Arial" w:cs="Arial"/>
          <w:noProof/>
          <w:sz w:val="24"/>
        </w:rPr>
        <w:fldChar w:fldCharType="begin">
          <w:fldData xml:space="preserve">PEVuZE5vdGU+PENpdGU+PEF1dGhvcj5Hb3Vqb248L0F1dGhvcj48WWVhcj4yMDEwPC9ZZWFyPjxS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</w:fldData>
        </w:fldChar>
      </w:r>
      <w:r w:rsidR="005524C7">
        <w:rPr>
          <w:rFonts w:ascii="Arial" w:hAnsi="Arial" w:cs="Arial"/>
          <w:noProof/>
          <w:sz w:val="24"/>
        </w:rPr>
        <w:instrText xml:space="preserve"> ADDIN EN.CITE </w:instrText>
      </w:r>
      <w:r w:rsidR="005524C7">
        <w:rPr>
          <w:rFonts w:ascii="Arial" w:hAnsi="Arial" w:cs="Arial"/>
          <w:noProof/>
          <w:sz w:val="24"/>
        </w:rPr>
        <w:fldChar w:fldCharType="begin">
          <w:fldData xml:space="preserve">PEVuZE5vdGU+PENpdGU+PEF1dGhvcj5Hb3Vqb248L0F1dGhvcj48WWVhcj4yMDEwPC9ZZWFyPjxS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</w:fldData>
        </w:fldChar>
      </w:r>
      <w:r w:rsidR="005524C7">
        <w:rPr>
          <w:rFonts w:ascii="Arial" w:hAnsi="Arial" w:cs="Arial"/>
          <w:noProof/>
          <w:sz w:val="24"/>
        </w:rPr>
        <w:instrText xml:space="preserve"> ADDIN EN.CITE.DATA </w:instrText>
      </w:r>
      <w:r w:rsidR="005524C7">
        <w:rPr>
          <w:rFonts w:ascii="Arial" w:hAnsi="Arial" w:cs="Arial"/>
          <w:noProof/>
          <w:sz w:val="24"/>
        </w:rPr>
      </w:r>
      <w:r w:rsidR="005524C7">
        <w:rPr>
          <w:rFonts w:ascii="Arial" w:hAnsi="Arial" w:cs="Arial"/>
          <w:noProof/>
          <w:sz w:val="24"/>
        </w:rPr>
        <w:fldChar w:fldCharType="end"/>
      </w:r>
      <w:r w:rsidR="005524C7">
        <w:rPr>
          <w:rFonts w:ascii="Arial" w:hAnsi="Arial" w:cs="Arial"/>
          <w:noProof/>
          <w:sz w:val="24"/>
        </w:rPr>
      </w:r>
      <w:r w:rsidR="005524C7">
        <w:rPr>
          <w:rFonts w:ascii="Arial" w:hAnsi="Arial" w:cs="Arial"/>
          <w:noProof/>
          <w:sz w:val="24"/>
        </w:rPr>
        <w:fldChar w:fldCharType="separate"/>
      </w:r>
      <w:r w:rsidR="005524C7">
        <w:rPr>
          <w:rFonts w:ascii="Arial" w:hAnsi="Arial" w:cs="Arial"/>
          <w:noProof/>
          <w:sz w:val="24"/>
        </w:rPr>
        <w:t>(Goujon</w:t>
      </w:r>
      <w:r w:rsidR="005524C7" w:rsidRPr="005524C7">
        <w:rPr>
          <w:rFonts w:ascii="Arial" w:hAnsi="Arial" w:cs="Arial"/>
          <w:i/>
          <w:noProof/>
          <w:sz w:val="24"/>
        </w:rPr>
        <w:t xml:space="preserve"> et al.</w:t>
      </w:r>
      <w:r w:rsidR="005524C7">
        <w:rPr>
          <w:rFonts w:ascii="Arial" w:hAnsi="Arial" w:cs="Arial"/>
          <w:noProof/>
          <w:sz w:val="24"/>
        </w:rPr>
        <w:t xml:space="preserve"> 2010; Sievers</w:t>
      </w:r>
      <w:r w:rsidR="005524C7" w:rsidRPr="005524C7">
        <w:rPr>
          <w:rFonts w:ascii="Arial" w:hAnsi="Arial" w:cs="Arial"/>
          <w:i/>
          <w:noProof/>
          <w:sz w:val="24"/>
        </w:rPr>
        <w:t xml:space="preserve"> et al.</w:t>
      </w:r>
      <w:r w:rsidR="005524C7">
        <w:rPr>
          <w:rFonts w:ascii="Arial" w:hAnsi="Arial" w:cs="Arial"/>
          <w:noProof/>
          <w:sz w:val="24"/>
        </w:rPr>
        <w:t xml:space="preserve"> 2011)</w:t>
      </w:r>
      <w:r w:rsidR="005524C7">
        <w:rPr>
          <w:rFonts w:ascii="Arial" w:hAnsi="Arial" w:cs="Arial"/>
          <w:noProof/>
          <w:sz w:val="24"/>
        </w:rPr>
        <w:fldChar w:fldCharType="end"/>
      </w:r>
      <w:r w:rsidRPr="00FF67C5">
        <w:rPr>
          <w:rFonts w:ascii="Arial" w:hAnsi="Arial" w:cs="Arial"/>
          <w:noProof/>
          <w:sz w:val="24"/>
        </w:rPr>
        <w:t xml:space="preserve">. The three </w:t>
      </w:r>
      <w:r w:rsidRPr="00FF67C5">
        <w:rPr>
          <w:rFonts w:ascii="Arial" w:hAnsi="Arial" w:cs="Arial"/>
          <w:i/>
          <w:noProof/>
          <w:sz w:val="24"/>
        </w:rPr>
        <w:t>Arabidopsis thaliana</w:t>
      </w:r>
      <w:r w:rsidRPr="00FF67C5">
        <w:rPr>
          <w:rFonts w:ascii="Arial" w:hAnsi="Arial" w:cs="Arial"/>
          <w:noProof/>
          <w:sz w:val="24"/>
        </w:rPr>
        <w:t xml:space="preserve"> PRORPs (</w:t>
      </w:r>
      <w:r w:rsidRPr="00FF67C5">
        <w:rPr>
          <w:rFonts w:ascii="Arial" w:hAnsi="Arial" w:cs="Arial"/>
          <w:i/>
          <w:noProof/>
          <w:sz w:val="24"/>
        </w:rPr>
        <w:t>At</w:t>
      </w:r>
      <w:r w:rsidRPr="00FF67C5">
        <w:rPr>
          <w:rFonts w:ascii="Arial" w:hAnsi="Arial" w:cs="Arial"/>
          <w:noProof/>
          <w:sz w:val="24"/>
        </w:rPr>
        <w:t>PRORP1-3) were aligned to the human PRORP (</w:t>
      </w:r>
      <w:r w:rsidRPr="00FF67C5">
        <w:rPr>
          <w:rFonts w:ascii="Arial" w:hAnsi="Arial" w:cs="Arial"/>
          <w:i/>
          <w:noProof/>
          <w:sz w:val="24"/>
        </w:rPr>
        <w:t>Hs</w:t>
      </w:r>
      <w:r w:rsidRPr="00FF67C5">
        <w:rPr>
          <w:rFonts w:ascii="Arial" w:hAnsi="Arial" w:cs="Arial"/>
          <w:noProof/>
          <w:sz w:val="24"/>
        </w:rPr>
        <w:t xml:space="preserve">PRORP) and PRORPs from the moss </w:t>
      </w:r>
      <w:r w:rsidRPr="00FF67C5">
        <w:rPr>
          <w:rFonts w:ascii="Arial" w:hAnsi="Arial" w:cs="Arial"/>
          <w:i/>
          <w:noProof/>
          <w:sz w:val="24"/>
        </w:rPr>
        <w:t xml:space="preserve">Physcomitrella patens </w:t>
      </w:r>
      <w:r w:rsidRPr="00FF67C5">
        <w:rPr>
          <w:rFonts w:ascii="Arial" w:hAnsi="Arial" w:cs="Arial"/>
          <w:noProof/>
          <w:sz w:val="24"/>
        </w:rPr>
        <w:t>(</w:t>
      </w:r>
      <w:r w:rsidRPr="00FF67C5">
        <w:rPr>
          <w:rFonts w:ascii="Arial" w:hAnsi="Arial" w:cs="Arial"/>
          <w:i/>
          <w:noProof/>
          <w:sz w:val="24"/>
        </w:rPr>
        <w:t>Pp</w:t>
      </w:r>
      <w:r w:rsidRPr="00FF67C5">
        <w:rPr>
          <w:rFonts w:ascii="Arial" w:hAnsi="Arial" w:cs="Arial"/>
          <w:noProof/>
          <w:sz w:val="24"/>
        </w:rPr>
        <w:t xml:space="preserve">PPR63, </w:t>
      </w:r>
      <w:r w:rsidRPr="00FF67C5">
        <w:rPr>
          <w:rFonts w:ascii="Arial" w:hAnsi="Arial" w:cs="Arial"/>
          <w:i/>
          <w:noProof/>
          <w:sz w:val="24"/>
        </w:rPr>
        <w:t>Pp</w:t>
      </w:r>
      <w:r w:rsidRPr="00FF67C5">
        <w:rPr>
          <w:rFonts w:ascii="Arial" w:hAnsi="Arial" w:cs="Arial"/>
          <w:noProof/>
          <w:sz w:val="24"/>
        </w:rPr>
        <w:t xml:space="preserve">PPR67, and </w:t>
      </w:r>
      <w:r w:rsidRPr="00FF67C5">
        <w:rPr>
          <w:rFonts w:ascii="Arial" w:hAnsi="Arial" w:cs="Arial"/>
          <w:i/>
          <w:noProof/>
          <w:sz w:val="24"/>
        </w:rPr>
        <w:t>Pp</w:t>
      </w:r>
      <w:r w:rsidRPr="00FF67C5">
        <w:rPr>
          <w:rFonts w:ascii="Arial" w:hAnsi="Arial" w:cs="Arial"/>
          <w:noProof/>
          <w:sz w:val="24"/>
        </w:rPr>
        <w:t xml:space="preserve">PPR104). For clarity, </w:t>
      </w:r>
      <w:r w:rsidRPr="00FF67C5">
        <w:rPr>
          <w:rFonts w:ascii="Arial" w:hAnsi="Arial" w:cs="Arial"/>
          <w:i/>
          <w:noProof/>
          <w:sz w:val="24"/>
        </w:rPr>
        <w:t>At</w:t>
      </w:r>
      <w:r w:rsidRPr="00FF67C5">
        <w:rPr>
          <w:rFonts w:ascii="Arial" w:hAnsi="Arial" w:cs="Arial"/>
          <w:noProof/>
          <w:sz w:val="24"/>
        </w:rPr>
        <w:t xml:space="preserve">PRORP3, </w:t>
      </w:r>
      <w:r w:rsidRPr="00FF67C5">
        <w:rPr>
          <w:rFonts w:ascii="Arial" w:hAnsi="Arial" w:cs="Arial"/>
          <w:i/>
          <w:noProof/>
          <w:sz w:val="24"/>
        </w:rPr>
        <w:t>Pp</w:t>
      </w:r>
      <w:r w:rsidRPr="00FF67C5">
        <w:rPr>
          <w:rFonts w:ascii="Arial" w:hAnsi="Arial" w:cs="Arial"/>
          <w:noProof/>
          <w:sz w:val="24"/>
        </w:rPr>
        <w:t xml:space="preserve">PPR67, and </w:t>
      </w:r>
      <w:r w:rsidRPr="00FF67C5">
        <w:rPr>
          <w:rFonts w:ascii="Arial" w:hAnsi="Arial" w:cs="Arial"/>
          <w:i/>
          <w:noProof/>
          <w:sz w:val="24"/>
        </w:rPr>
        <w:t>Pp</w:t>
      </w:r>
      <w:r w:rsidRPr="00FF67C5">
        <w:rPr>
          <w:rFonts w:ascii="Arial" w:hAnsi="Arial" w:cs="Arial"/>
          <w:noProof/>
          <w:sz w:val="24"/>
        </w:rPr>
        <w:t xml:space="preserve">PPR104 are excluded from the figure. The boundaries of additional PPR helices in </w:t>
      </w:r>
      <w:r w:rsidRPr="00FF67C5">
        <w:rPr>
          <w:rFonts w:ascii="Arial" w:hAnsi="Arial" w:cs="Arial"/>
          <w:i/>
          <w:noProof/>
          <w:sz w:val="24"/>
        </w:rPr>
        <w:t>P</w:t>
      </w:r>
      <w:r w:rsidRPr="00FF67C5">
        <w:rPr>
          <w:rFonts w:ascii="Arial" w:hAnsi="Arial" w:cs="Arial"/>
          <w:noProof/>
          <w:sz w:val="24"/>
        </w:rPr>
        <w:t xml:space="preserve">. </w:t>
      </w:r>
      <w:r w:rsidRPr="00FF67C5">
        <w:rPr>
          <w:rFonts w:ascii="Arial" w:hAnsi="Arial" w:cs="Arial"/>
          <w:i/>
          <w:noProof/>
          <w:sz w:val="24"/>
        </w:rPr>
        <w:t>patens</w:t>
      </w:r>
      <w:r w:rsidRPr="00FF67C5">
        <w:rPr>
          <w:rFonts w:ascii="Arial" w:hAnsi="Arial" w:cs="Arial"/>
          <w:noProof/>
          <w:sz w:val="24"/>
        </w:rPr>
        <w:t xml:space="preserve"> PRORPs were assigned using models generated with </w:t>
      </w:r>
      <w:r w:rsidRPr="00FF67C5">
        <w:rPr>
          <w:rFonts w:ascii="Arial" w:hAnsi="Arial" w:cs="Arial"/>
          <w:i/>
          <w:noProof/>
          <w:sz w:val="24"/>
        </w:rPr>
        <w:t>At</w:t>
      </w:r>
      <w:r w:rsidRPr="00FF67C5">
        <w:rPr>
          <w:rFonts w:ascii="Arial" w:hAnsi="Arial" w:cs="Arial"/>
          <w:noProof/>
          <w:sz w:val="24"/>
        </w:rPr>
        <w:t xml:space="preserve">PRORP1 (PDB 4g23) and chloroplast PPR protein 10 (PDB 4m59) as templates in the SWISS-MODEL ExPASy server </w:t>
      </w:r>
      <w:r w:rsidR="004764D4">
        <w:rPr>
          <w:rFonts w:ascii="Arial" w:hAnsi="Arial" w:cs="Arial"/>
          <w:noProof/>
          <w:sz w:val="24"/>
        </w:rPr>
        <w:fldChar w:fldCharType="begin">
          <w:fldData xml:space="preserve">PEVuZE5vdGU+PENpdGU+PEF1dGhvcj5Bcm5vbGQ8L0F1dGhvcj48WWVhcj4yMDA2PC9ZZWFyPjxS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</w:fldData>
        </w:fldChar>
      </w:r>
      <w:r w:rsidR="0043373F">
        <w:rPr>
          <w:rFonts w:ascii="Arial" w:hAnsi="Arial" w:cs="Arial"/>
          <w:noProof/>
          <w:sz w:val="24"/>
        </w:rPr>
        <w:instrText xml:space="preserve"> ADDIN EN.CITE </w:instrText>
      </w:r>
      <w:r w:rsidR="0043373F">
        <w:rPr>
          <w:rFonts w:ascii="Arial" w:hAnsi="Arial" w:cs="Arial"/>
          <w:noProof/>
          <w:sz w:val="24"/>
        </w:rPr>
        <w:fldChar w:fldCharType="begin">
          <w:fldData xml:space="preserve">PEVuZE5vdGU+PENpdGU+PEF1dGhvcj5Bcm5vbGQ8L0F1dGhvcj48WWVhcj4yMDA2PC9ZZWFyPjxS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</w:fldData>
        </w:fldChar>
      </w:r>
      <w:r w:rsidR="0043373F">
        <w:rPr>
          <w:rFonts w:ascii="Arial" w:hAnsi="Arial" w:cs="Arial"/>
          <w:noProof/>
          <w:sz w:val="24"/>
        </w:rPr>
        <w:instrText xml:space="preserve"> ADDIN EN.CITE.DATA </w:instrText>
      </w:r>
      <w:r w:rsidR="0043373F">
        <w:rPr>
          <w:rFonts w:ascii="Arial" w:hAnsi="Arial" w:cs="Arial"/>
          <w:noProof/>
          <w:sz w:val="24"/>
        </w:rPr>
      </w:r>
      <w:r w:rsidR="0043373F">
        <w:rPr>
          <w:rFonts w:ascii="Arial" w:hAnsi="Arial" w:cs="Arial"/>
          <w:noProof/>
          <w:sz w:val="24"/>
        </w:rPr>
        <w:fldChar w:fldCharType="end"/>
      </w:r>
      <w:r w:rsidR="004764D4">
        <w:rPr>
          <w:rFonts w:ascii="Arial" w:hAnsi="Arial" w:cs="Arial"/>
          <w:noProof/>
          <w:sz w:val="24"/>
        </w:rPr>
      </w:r>
      <w:r w:rsidR="004764D4">
        <w:rPr>
          <w:rFonts w:ascii="Arial" w:hAnsi="Arial" w:cs="Arial"/>
          <w:noProof/>
          <w:sz w:val="24"/>
        </w:rPr>
        <w:fldChar w:fldCharType="separate"/>
      </w:r>
      <w:r w:rsidR="0043373F">
        <w:rPr>
          <w:rFonts w:ascii="Arial" w:hAnsi="Arial" w:cs="Arial"/>
          <w:noProof/>
          <w:sz w:val="24"/>
        </w:rPr>
        <w:t>(Arnold</w:t>
      </w:r>
      <w:r w:rsidR="0043373F" w:rsidRPr="0043373F">
        <w:rPr>
          <w:rFonts w:ascii="Arial" w:hAnsi="Arial" w:cs="Arial"/>
          <w:i/>
          <w:noProof/>
          <w:sz w:val="24"/>
        </w:rPr>
        <w:t xml:space="preserve"> et al.</w:t>
      </w:r>
      <w:r w:rsidR="0043373F">
        <w:rPr>
          <w:rFonts w:ascii="Arial" w:hAnsi="Arial" w:cs="Arial"/>
          <w:noProof/>
          <w:sz w:val="24"/>
        </w:rPr>
        <w:t xml:space="preserve"> 2006; Guex</w:t>
      </w:r>
      <w:r w:rsidR="0043373F" w:rsidRPr="0043373F">
        <w:rPr>
          <w:rFonts w:ascii="Arial" w:hAnsi="Arial" w:cs="Arial"/>
          <w:i/>
          <w:noProof/>
          <w:sz w:val="24"/>
        </w:rPr>
        <w:t xml:space="preserve"> et al.</w:t>
      </w:r>
      <w:r w:rsidR="0043373F">
        <w:rPr>
          <w:rFonts w:ascii="Arial" w:hAnsi="Arial" w:cs="Arial"/>
          <w:noProof/>
          <w:sz w:val="24"/>
        </w:rPr>
        <w:t xml:space="preserve"> 2009; Kiefer</w:t>
      </w:r>
      <w:r w:rsidR="0043373F" w:rsidRPr="0043373F">
        <w:rPr>
          <w:rFonts w:ascii="Arial" w:hAnsi="Arial" w:cs="Arial"/>
          <w:i/>
          <w:noProof/>
          <w:sz w:val="24"/>
        </w:rPr>
        <w:t xml:space="preserve"> et al.</w:t>
      </w:r>
      <w:r w:rsidR="0043373F">
        <w:rPr>
          <w:rFonts w:ascii="Arial" w:hAnsi="Arial" w:cs="Arial"/>
          <w:noProof/>
          <w:sz w:val="24"/>
        </w:rPr>
        <w:t xml:space="preserve"> 2009; Biasini</w:t>
      </w:r>
      <w:r w:rsidR="0043373F" w:rsidRPr="0043373F">
        <w:rPr>
          <w:rFonts w:ascii="Arial" w:hAnsi="Arial" w:cs="Arial"/>
          <w:i/>
          <w:noProof/>
          <w:sz w:val="24"/>
        </w:rPr>
        <w:t xml:space="preserve"> et al.</w:t>
      </w:r>
      <w:r w:rsidR="0043373F">
        <w:rPr>
          <w:rFonts w:ascii="Arial" w:hAnsi="Arial" w:cs="Arial"/>
          <w:noProof/>
          <w:sz w:val="24"/>
        </w:rPr>
        <w:t xml:space="preserve"> 2014)</w:t>
      </w:r>
      <w:r w:rsidR="004764D4">
        <w:rPr>
          <w:rFonts w:ascii="Arial" w:hAnsi="Arial" w:cs="Arial"/>
          <w:noProof/>
          <w:sz w:val="24"/>
        </w:rPr>
        <w:fldChar w:fldCharType="end"/>
      </w:r>
      <w:r w:rsidRPr="00FF67C5">
        <w:rPr>
          <w:rFonts w:ascii="Arial" w:hAnsi="Arial" w:cs="Arial"/>
          <w:noProof/>
          <w:sz w:val="24"/>
        </w:rPr>
        <w:t xml:space="preserve">. PPR A helices, which were targeted for mutation, are colored </w:t>
      </w:r>
      <w:r w:rsidRPr="00FF67C5">
        <w:rPr>
          <w:rFonts w:ascii="Arial" w:hAnsi="Arial" w:cs="Arial"/>
          <w:i/>
          <w:noProof/>
          <w:sz w:val="24"/>
        </w:rPr>
        <w:t>dark green</w:t>
      </w:r>
      <w:r w:rsidRPr="00FF67C5">
        <w:rPr>
          <w:rFonts w:ascii="Arial" w:hAnsi="Arial" w:cs="Arial"/>
          <w:noProof/>
          <w:sz w:val="24"/>
        </w:rPr>
        <w:t xml:space="preserve">, while PPR B helices </w:t>
      </w:r>
      <w:r w:rsidRPr="00FF67C5">
        <w:rPr>
          <w:rFonts w:ascii="Arial" w:hAnsi="Arial" w:cs="Arial"/>
          <w:noProof/>
          <w:sz w:val="24"/>
        </w:rPr>
        <w:lastRenderedPageBreak/>
        <w:t xml:space="preserve">are colored </w:t>
      </w:r>
      <w:r w:rsidRPr="00FF67C5">
        <w:rPr>
          <w:rFonts w:ascii="Arial" w:hAnsi="Arial" w:cs="Arial"/>
          <w:i/>
          <w:noProof/>
          <w:sz w:val="24"/>
        </w:rPr>
        <w:t>pale green</w:t>
      </w:r>
      <w:r w:rsidRPr="00FF67C5">
        <w:rPr>
          <w:rFonts w:ascii="Arial" w:hAnsi="Arial" w:cs="Arial"/>
          <w:noProof/>
          <w:sz w:val="24"/>
        </w:rPr>
        <w:t xml:space="preserve">. Additional putative PPR A helices in </w:t>
      </w:r>
      <w:r w:rsidRPr="00FF67C5">
        <w:rPr>
          <w:rFonts w:ascii="Arial" w:hAnsi="Arial" w:cs="Arial"/>
          <w:i/>
          <w:noProof/>
          <w:sz w:val="24"/>
        </w:rPr>
        <w:t>Pp</w:t>
      </w:r>
      <w:r w:rsidRPr="00FF67C5">
        <w:rPr>
          <w:rFonts w:ascii="Arial" w:hAnsi="Arial" w:cs="Arial"/>
          <w:noProof/>
          <w:sz w:val="24"/>
        </w:rPr>
        <w:t xml:space="preserve">PPR67 are colored </w:t>
      </w:r>
      <w:r w:rsidRPr="00FF67C5">
        <w:rPr>
          <w:rFonts w:ascii="Arial" w:hAnsi="Arial" w:cs="Arial"/>
          <w:i/>
          <w:noProof/>
          <w:sz w:val="24"/>
        </w:rPr>
        <w:t>orange</w:t>
      </w:r>
      <w:r w:rsidRPr="00FF67C5">
        <w:rPr>
          <w:rFonts w:ascii="Arial" w:hAnsi="Arial" w:cs="Arial"/>
          <w:noProof/>
          <w:sz w:val="24"/>
        </w:rPr>
        <w:t xml:space="preserve">, while putative PPR B helices are colored </w:t>
      </w:r>
      <w:r w:rsidRPr="00FF67C5">
        <w:rPr>
          <w:rFonts w:ascii="Arial" w:hAnsi="Arial" w:cs="Arial"/>
          <w:i/>
          <w:noProof/>
          <w:sz w:val="24"/>
        </w:rPr>
        <w:t>beige</w:t>
      </w:r>
      <w:r w:rsidRPr="00FF67C5">
        <w:rPr>
          <w:rFonts w:ascii="Arial" w:hAnsi="Arial" w:cs="Arial"/>
          <w:noProof/>
          <w:sz w:val="24"/>
        </w:rPr>
        <w:t xml:space="preserve">. PPR helix 11 (numbered as in </w:t>
      </w:r>
      <w:r w:rsidRPr="00FF67C5">
        <w:rPr>
          <w:rFonts w:ascii="Arial" w:hAnsi="Arial" w:cs="Arial"/>
          <w:i/>
          <w:noProof/>
          <w:sz w:val="24"/>
        </w:rPr>
        <w:t>At</w:t>
      </w:r>
      <w:r w:rsidRPr="00FF67C5">
        <w:rPr>
          <w:rFonts w:ascii="Arial" w:hAnsi="Arial" w:cs="Arial"/>
          <w:noProof/>
          <w:sz w:val="24"/>
        </w:rPr>
        <w:t xml:space="preserve">PRORPs) is colored </w:t>
      </w:r>
      <w:r w:rsidRPr="00FF67C5">
        <w:rPr>
          <w:rFonts w:ascii="Arial" w:hAnsi="Arial" w:cs="Arial"/>
          <w:i/>
          <w:noProof/>
          <w:sz w:val="24"/>
        </w:rPr>
        <w:t>cyan</w:t>
      </w:r>
      <w:r w:rsidRPr="00FF67C5">
        <w:rPr>
          <w:rFonts w:ascii="Arial" w:hAnsi="Arial" w:cs="Arial"/>
          <w:noProof/>
          <w:sz w:val="24"/>
        </w:rPr>
        <w:t xml:space="preserve">, while a plant-specific helical insert is </w:t>
      </w:r>
      <w:r w:rsidRPr="00FF67C5">
        <w:rPr>
          <w:rFonts w:ascii="Arial" w:hAnsi="Arial" w:cs="Arial"/>
          <w:i/>
          <w:noProof/>
          <w:sz w:val="24"/>
        </w:rPr>
        <w:t>purple</w:t>
      </w:r>
      <w:r w:rsidRPr="00FF67C5">
        <w:rPr>
          <w:rFonts w:ascii="Arial" w:hAnsi="Arial" w:cs="Arial"/>
          <w:noProof/>
          <w:sz w:val="24"/>
        </w:rPr>
        <w:t xml:space="preserve"> and the first </w:t>
      </w:r>
      <w:r w:rsidRPr="00FF67C5">
        <w:rPr>
          <w:rFonts w:ascii="Arial" w:hAnsi="Arial" w:cs="Arial"/>
          <w:noProof/>
          <w:sz w:val="24"/>
        </w:rPr>
        <w:sym w:font="Symbol" w:char="F062"/>
      </w:r>
      <w:r w:rsidRPr="00FF67C5">
        <w:rPr>
          <w:rFonts w:ascii="Arial" w:hAnsi="Arial" w:cs="Arial"/>
          <w:noProof/>
          <w:sz w:val="24"/>
        </w:rPr>
        <w:t xml:space="preserve">-strand of the central domain is </w:t>
      </w:r>
      <w:r w:rsidRPr="00FF67C5">
        <w:rPr>
          <w:rFonts w:ascii="Arial" w:hAnsi="Arial" w:cs="Arial"/>
          <w:i/>
          <w:noProof/>
          <w:sz w:val="24"/>
        </w:rPr>
        <w:t>red</w:t>
      </w:r>
      <w:r w:rsidRPr="00FF67C5">
        <w:rPr>
          <w:rFonts w:ascii="Arial" w:hAnsi="Arial" w:cs="Arial"/>
          <w:noProof/>
          <w:sz w:val="24"/>
        </w:rPr>
        <w:t xml:space="preserve">. </w:t>
      </w:r>
      <w:r w:rsidRPr="00FF67C5">
        <w:rPr>
          <w:rFonts w:ascii="Arial" w:hAnsi="Arial" w:cs="Arial"/>
          <w:i/>
          <w:noProof/>
          <w:sz w:val="24"/>
        </w:rPr>
        <w:t>At</w:t>
      </w:r>
      <w:r w:rsidRPr="00FF67C5">
        <w:rPr>
          <w:rFonts w:ascii="Arial" w:hAnsi="Arial" w:cs="Arial"/>
          <w:noProof/>
          <w:sz w:val="24"/>
        </w:rPr>
        <w:t xml:space="preserve">PRORP1 and </w:t>
      </w:r>
      <w:r w:rsidRPr="00FF67C5">
        <w:rPr>
          <w:rFonts w:ascii="Arial" w:hAnsi="Arial" w:cs="Arial"/>
          <w:i/>
          <w:noProof/>
          <w:sz w:val="24"/>
        </w:rPr>
        <w:t>At</w:t>
      </w:r>
      <w:r w:rsidRPr="00FF67C5">
        <w:rPr>
          <w:rFonts w:ascii="Arial" w:hAnsi="Arial" w:cs="Arial"/>
          <w:noProof/>
          <w:sz w:val="24"/>
        </w:rPr>
        <w:t xml:space="preserve">PRORP2 residues mutated in this manuscript are highlighted in yellow. </w:t>
      </w:r>
      <w:r w:rsidRPr="00FF67C5">
        <w:rPr>
          <w:rFonts w:ascii="Arial" w:hAnsi="Arial" w:cs="Arial"/>
          <w:i/>
          <w:noProof/>
          <w:sz w:val="24"/>
        </w:rPr>
        <w:t>At</w:t>
      </w:r>
      <w:r w:rsidRPr="00FF67C5">
        <w:rPr>
          <w:rFonts w:ascii="Arial" w:hAnsi="Arial" w:cs="Arial"/>
          <w:noProof/>
          <w:sz w:val="24"/>
        </w:rPr>
        <w:t>PRORP2 residues for which alanine mutants were insoluble are highlighted in red.</w:t>
      </w:r>
    </w:p>
    <w:p w14:paraId="3D06879B" w14:textId="77777777" w:rsidR="00A94ABF" w:rsidRDefault="00A94ABF">
      <w:pPr>
        <w:rPr>
          <w:rFonts w:ascii="Arial" w:hAnsi="Arial" w:cs="Arial"/>
          <w:noProof/>
          <w:sz w:val="24"/>
        </w:rPr>
      </w:pPr>
      <w:r>
        <w:rPr>
          <w:rFonts w:ascii="Arial" w:hAnsi="Arial" w:cs="Arial"/>
          <w:noProof/>
          <w:sz w:val="24"/>
        </w:rPr>
        <w:br w:type="page"/>
      </w:r>
    </w:p>
    <w:p w14:paraId="1A6D3203" w14:textId="4BBA16B9" w:rsidR="00165206" w:rsidRDefault="00191CE4" w:rsidP="008B14F9">
      <w:pPr>
        <w:jc w:val="center"/>
        <w:rPr>
          <w:rFonts w:ascii="Arial" w:hAnsi="Arial" w:cs="Arial"/>
          <w:noProof/>
          <w:sz w:val="24"/>
        </w:rPr>
      </w:pPr>
      <w:r>
        <w:rPr>
          <w:rFonts w:ascii="Arial" w:hAnsi="Arial" w:cs="Arial"/>
          <w:noProof/>
          <w:sz w:val="24"/>
        </w:rPr>
        <w:lastRenderedPageBreak/>
        <w:drawing>
          <wp:inline distT="0" distB="0" distL="0" distR="0" wp14:anchorId="50B37860" wp14:editId="6049457F">
            <wp:extent cx="4590288" cy="6473952"/>
            <wp:effectExtent l="0" t="0" r="127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l Super Figure 1.png"/>
                    <pic:cNvPicPr/>
                  </pic:nvPicPr>
                  <pic:blipFill rotWithShape="1">
                    <a:blip r:embed="rId9"/>
                    <a:srcRect l="3333" t="1392"/>
                    <a:stretch/>
                  </pic:blipFill>
                  <pic:spPr bwMode="auto">
                    <a:xfrm>
                      <a:off x="0" y="0"/>
                      <a:ext cx="4590288" cy="6473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A0C91" w14:textId="1CAEE007" w:rsidR="008B14F9" w:rsidRPr="008B14F9" w:rsidRDefault="008B14F9" w:rsidP="000373AA">
      <w:pPr>
        <w:jc w:val="both"/>
        <w:rPr>
          <w:rFonts w:ascii="Arial" w:hAnsi="Arial" w:cs="Arial"/>
          <w:noProof/>
          <w:sz w:val="24"/>
        </w:rPr>
      </w:pPr>
      <w:bookmarkStart w:id="4" w:name="_Hlk489087865"/>
      <w:r w:rsidRPr="008B14F9">
        <w:rPr>
          <w:rFonts w:ascii="Arial" w:hAnsi="Arial" w:cs="Arial"/>
          <w:b/>
          <w:noProof/>
          <w:sz w:val="24"/>
        </w:rPr>
        <w:t>Figure S2</w:t>
      </w:r>
      <w:r>
        <w:rPr>
          <w:rFonts w:ascii="Arial" w:hAnsi="Arial" w:cs="Arial"/>
          <w:noProof/>
          <w:sz w:val="24"/>
        </w:rPr>
        <w:t xml:space="preserve">. Stability of Y140A and R184A </w:t>
      </w:r>
      <w:r>
        <w:rPr>
          <w:rFonts w:ascii="Arial" w:hAnsi="Arial" w:cs="Arial"/>
          <w:i/>
          <w:noProof/>
          <w:sz w:val="24"/>
        </w:rPr>
        <w:t>At</w:t>
      </w:r>
      <w:r>
        <w:rPr>
          <w:rFonts w:ascii="Arial" w:hAnsi="Arial" w:cs="Arial"/>
          <w:noProof/>
          <w:sz w:val="24"/>
        </w:rPr>
        <w:t xml:space="preserve">PRORP1 or Y74S </w:t>
      </w:r>
      <w:r>
        <w:rPr>
          <w:rFonts w:ascii="Arial" w:hAnsi="Arial" w:cs="Arial"/>
          <w:i/>
          <w:noProof/>
          <w:sz w:val="24"/>
        </w:rPr>
        <w:t>At</w:t>
      </w:r>
      <w:r>
        <w:rPr>
          <w:rFonts w:ascii="Arial" w:hAnsi="Arial" w:cs="Arial"/>
          <w:noProof/>
          <w:sz w:val="24"/>
        </w:rPr>
        <w:t>PRORP2.</w:t>
      </w:r>
      <w:r w:rsidR="00212AC2">
        <w:rPr>
          <w:rFonts w:ascii="Arial" w:hAnsi="Arial" w:cs="Arial"/>
          <w:noProof/>
          <w:sz w:val="24"/>
        </w:rPr>
        <w:t xml:space="preserve"> (</w:t>
      </w:r>
      <w:r w:rsidR="00212AC2" w:rsidRPr="00FF67C5">
        <w:rPr>
          <w:rFonts w:ascii="Arial" w:hAnsi="Arial" w:cs="Arial"/>
          <w:b/>
          <w:noProof/>
          <w:sz w:val="24"/>
        </w:rPr>
        <w:t>A</w:t>
      </w:r>
      <w:r w:rsidR="00212AC2">
        <w:rPr>
          <w:rFonts w:ascii="Arial" w:hAnsi="Arial" w:cs="Arial"/>
          <w:noProof/>
          <w:sz w:val="24"/>
        </w:rPr>
        <w:t>)</w:t>
      </w:r>
      <w:r w:rsidR="00603A57">
        <w:rPr>
          <w:rFonts w:ascii="Arial" w:hAnsi="Arial" w:cs="Arial"/>
          <w:noProof/>
          <w:sz w:val="24"/>
        </w:rPr>
        <w:t xml:space="preserve"> Binding curves for Y140A </w:t>
      </w:r>
      <w:r w:rsidR="00603A57">
        <w:rPr>
          <w:rFonts w:ascii="Arial" w:hAnsi="Arial" w:cs="Arial"/>
          <w:i/>
          <w:noProof/>
          <w:sz w:val="24"/>
        </w:rPr>
        <w:t>At</w:t>
      </w:r>
      <w:r w:rsidR="00603A57">
        <w:rPr>
          <w:rFonts w:ascii="Arial" w:hAnsi="Arial" w:cs="Arial"/>
          <w:noProof/>
          <w:sz w:val="24"/>
        </w:rPr>
        <w:t>PRORP1 collected at 330 mM NaCl, as described in the Materials and Methods</w:t>
      </w:r>
      <w:r w:rsidR="00212AC2">
        <w:rPr>
          <w:rFonts w:ascii="Arial" w:hAnsi="Arial" w:cs="Arial"/>
          <w:noProof/>
          <w:sz w:val="24"/>
        </w:rPr>
        <w:t>. (</w:t>
      </w:r>
      <w:r w:rsidR="00212AC2" w:rsidRPr="00FF67C5">
        <w:rPr>
          <w:rFonts w:ascii="Arial" w:hAnsi="Arial" w:cs="Arial"/>
          <w:b/>
          <w:noProof/>
          <w:sz w:val="24"/>
        </w:rPr>
        <w:t>B</w:t>
      </w:r>
      <w:r w:rsidR="00212AC2">
        <w:rPr>
          <w:rFonts w:ascii="Arial" w:hAnsi="Arial" w:cs="Arial"/>
          <w:noProof/>
          <w:sz w:val="24"/>
        </w:rPr>
        <w:t>)</w:t>
      </w:r>
      <w:r w:rsidR="00216230" w:rsidRPr="00216230">
        <w:rPr>
          <w:rFonts w:ascii="Arial" w:hAnsi="Arial" w:cs="Arial"/>
          <w:noProof/>
          <w:sz w:val="24"/>
        </w:rPr>
        <w:t xml:space="preserve"> </w:t>
      </w:r>
      <w:r w:rsidR="00216230">
        <w:rPr>
          <w:rFonts w:ascii="Arial" w:hAnsi="Arial" w:cs="Arial"/>
          <w:noProof/>
          <w:sz w:val="24"/>
        </w:rPr>
        <w:t xml:space="preserve">Binding curves for R184A </w:t>
      </w:r>
      <w:r w:rsidR="00216230">
        <w:rPr>
          <w:rFonts w:ascii="Arial" w:hAnsi="Arial" w:cs="Arial"/>
          <w:i/>
          <w:noProof/>
          <w:sz w:val="24"/>
        </w:rPr>
        <w:t>At</w:t>
      </w:r>
      <w:r w:rsidR="00216230">
        <w:rPr>
          <w:rFonts w:ascii="Arial" w:hAnsi="Arial" w:cs="Arial"/>
          <w:noProof/>
          <w:sz w:val="24"/>
        </w:rPr>
        <w:t>PRORP1 collected at 330 mM NaCl, as described in the Materials and Methods.</w:t>
      </w:r>
      <w:r w:rsidR="00212AC2">
        <w:rPr>
          <w:rFonts w:ascii="Arial" w:hAnsi="Arial" w:cs="Arial"/>
          <w:noProof/>
          <w:sz w:val="24"/>
        </w:rPr>
        <w:t xml:space="preserve"> (</w:t>
      </w:r>
      <w:r w:rsidR="00212AC2">
        <w:rPr>
          <w:rFonts w:ascii="Arial" w:hAnsi="Arial" w:cs="Arial"/>
          <w:b/>
          <w:noProof/>
          <w:sz w:val="24"/>
        </w:rPr>
        <w:t>C</w:t>
      </w:r>
      <w:r w:rsidR="00212AC2">
        <w:rPr>
          <w:rFonts w:ascii="Arial" w:hAnsi="Arial" w:cs="Arial"/>
          <w:noProof/>
          <w:sz w:val="24"/>
        </w:rPr>
        <w:t>)</w:t>
      </w:r>
      <w:r w:rsidR="00191CE4">
        <w:rPr>
          <w:rFonts w:ascii="Arial" w:hAnsi="Arial" w:cs="Arial"/>
          <w:noProof/>
          <w:sz w:val="24"/>
        </w:rPr>
        <w:t xml:space="preserve"> Thermofluor melting curves for WT, Y140A, and R184A </w:t>
      </w:r>
      <w:r w:rsidR="00191CE4">
        <w:rPr>
          <w:rFonts w:ascii="Arial" w:hAnsi="Arial" w:cs="Arial"/>
          <w:i/>
          <w:noProof/>
          <w:sz w:val="24"/>
        </w:rPr>
        <w:t>At</w:t>
      </w:r>
      <w:r w:rsidR="00191CE4">
        <w:rPr>
          <w:rFonts w:ascii="Arial" w:hAnsi="Arial" w:cs="Arial"/>
          <w:noProof/>
          <w:sz w:val="24"/>
        </w:rPr>
        <w:t>PRORP1</w:t>
      </w:r>
      <w:r w:rsidR="00E07FD4">
        <w:rPr>
          <w:rFonts w:ascii="Arial" w:hAnsi="Arial" w:cs="Arial"/>
          <w:noProof/>
          <w:sz w:val="24"/>
        </w:rPr>
        <w:t xml:space="preserve">, collected </w:t>
      </w:r>
      <w:r w:rsidR="00E50641">
        <w:rPr>
          <w:rFonts w:ascii="Arial" w:hAnsi="Arial" w:cs="Arial"/>
          <w:noProof/>
          <w:sz w:val="24"/>
        </w:rPr>
        <w:t xml:space="preserve">and analyzed </w:t>
      </w:r>
      <w:r w:rsidR="00E07FD4">
        <w:rPr>
          <w:rFonts w:ascii="Arial" w:hAnsi="Arial" w:cs="Arial"/>
          <w:noProof/>
          <w:sz w:val="24"/>
        </w:rPr>
        <w:t>as described in the Supplemental Methods</w:t>
      </w:r>
      <w:r w:rsidR="00212AC2">
        <w:rPr>
          <w:rFonts w:ascii="Arial" w:hAnsi="Arial" w:cs="Arial"/>
          <w:noProof/>
          <w:sz w:val="24"/>
        </w:rPr>
        <w:t>.</w:t>
      </w:r>
      <w:r w:rsidR="00C96F80">
        <w:rPr>
          <w:rFonts w:ascii="Arial" w:hAnsi="Arial" w:cs="Arial"/>
          <w:noProof/>
          <w:sz w:val="24"/>
        </w:rPr>
        <w:t xml:space="preserve"> The T</w:t>
      </w:r>
      <w:r w:rsidR="00C96F80">
        <w:rPr>
          <w:rFonts w:ascii="Arial" w:hAnsi="Arial" w:cs="Arial"/>
          <w:noProof/>
          <w:sz w:val="24"/>
          <w:vertAlign w:val="subscript"/>
        </w:rPr>
        <w:t>m</w:t>
      </w:r>
      <w:r w:rsidR="00C96F80">
        <w:rPr>
          <w:rFonts w:ascii="Arial" w:hAnsi="Arial" w:cs="Arial"/>
          <w:noProof/>
          <w:sz w:val="24"/>
        </w:rPr>
        <w:t xml:space="preserve"> values are </w:t>
      </w:r>
      <w:r w:rsidR="00C96F80" w:rsidRPr="00C96F80">
        <w:rPr>
          <w:rFonts w:ascii="Arial" w:hAnsi="Arial" w:cs="Arial"/>
          <w:noProof/>
          <w:sz w:val="24"/>
        </w:rPr>
        <w:t>48.3 ± 0.1 (WT), 47.7 ± 0.2 (Y140A), and 47.4 ± 0.2 (R184A)</w:t>
      </w:r>
      <w:r w:rsidR="00C96F80">
        <w:rPr>
          <w:rFonts w:ascii="Arial" w:hAnsi="Arial" w:cs="Arial"/>
          <w:noProof/>
          <w:sz w:val="24"/>
        </w:rPr>
        <w:t>.</w:t>
      </w:r>
      <w:r w:rsidR="00212AC2">
        <w:rPr>
          <w:rFonts w:ascii="Arial" w:hAnsi="Arial" w:cs="Arial"/>
          <w:noProof/>
          <w:sz w:val="24"/>
        </w:rPr>
        <w:t xml:space="preserve"> (</w:t>
      </w:r>
      <w:r w:rsidR="00212AC2" w:rsidRPr="00FF67C5">
        <w:rPr>
          <w:rFonts w:ascii="Arial" w:hAnsi="Arial" w:cs="Arial"/>
          <w:b/>
          <w:noProof/>
          <w:sz w:val="24"/>
        </w:rPr>
        <w:t>D</w:t>
      </w:r>
      <w:r w:rsidR="00212AC2">
        <w:rPr>
          <w:rFonts w:ascii="Arial" w:hAnsi="Arial" w:cs="Arial"/>
          <w:noProof/>
          <w:sz w:val="24"/>
        </w:rPr>
        <w:t>)</w:t>
      </w:r>
      <w:r w:rsidR="00E07FD4">
        <w:rPr>
          <w:rFonts w:ascii="Arial" w:hAnsi="Arial" w:cs="Arial"/>
          <w:noProof/>
          <w:sz w:val="24"/>
        </w:rPr>
        <w:t xml:space="preserve"> Circular dichroism data for WT and Y74S </w:t>
      </w:r>
      <w:r w:rsidR="00E07FD4">
        <w:rPr>
          <w:rFonts w:ascii="Arial" w:hAnsi="Arial" w:cs="Arial"/>
          <w:i/>
          <w:noProof/>
          <w:sz w:val="24"/>
        </w:rPr>
        <w:t>At</w:t>
      </w:r>
      <w:r w:rsidR="00E07FD4">
        <w:rPr>
          <w:rFonts w:ascii="Arial" w:hAnsi="Arial" w:cs="Arial"/>
          <w:noProof/>
          <w:sz w:val="24"/>
        </w:rPr>
        <w:t>PRORP2, collected</w:t>
      </w:r>
      <w:r w:rsidR="00333D62">
        <w:rPr>
          <w:rFonts w:ascii="Arial" w:hAnsi="Arial" w:cs="Arial"/>
          <w:noProof/>
          <w:sz w:val="24"/>
        </w:rPr>
        <w:t xml:space="preserve"> and analyzed</w:t>
      </w:r>
      <w:r w:rsidR="00E07FD4">
        <w:rPr>
          <w:rFonts w:ascii="Arial" w:hAnsi="Arial" w:cs="Arial"/>
          <w:noProof/>
          <w:sz w:val="24"/>
        </w:rPr>
        <w:t xml:space="preserve"> as described in the Supplemental Methods</w:t>
      </w:r>
      <w:r w:rsidR="00212AC2">
        <w:rPr>
          <w:rFonts w:ascii="Arial" w:hAnsi="Arial" w:cs="Arial"/>
          <w:noProof/>
          <w:sz w:val="24"/>
        </w:rPr>
        <w:t>. (</w:t>
      </w:r>
      <w:r w:rsidR="00212AC2">
        <w:rPr>
          <w:rFonts w:ascii="Arial" w:hAnsi="Arial" w:cs="Arial"/>
          <w:b/>
          <w:noProof/>
          <w:sz w:val="24"/>
        </w:rPr>
        <w:t>E</w:t>
      </w:r>
      <w:r w:rsidR="00212AC2">
        <w:rPr>
          <w:rFonts w:ascii="Arial" w:hAnsi="Arial" w:cs="Arial"/>
          <w:noProof/>
          <w:sz w:val="24"/>
        </w:rPr>
        <w:t>)</w:t>
      </w:r>
      <w:r w:rsidR="00333D62">
        <w:rPr>
          <w:rFonts w:ascii="Arial" w:hAnsi="Arial" w:cs="Arial"/>
          <w:noProof/>
          <w:sz w:val="24"/>
        </w:rPr>
        <w:t xml:space="preserve"> </w:t>
      </w:r>
      <w:r w:rsidR="002042C4">
        <w:rPr>
          <w:rFonts w:ascii="Arial" w:hAnsi="Arial" w:cs="Arial"/>
          <w:noProof/>
          <w:sz w:val="24"/>
        </w:rPr>
        <w:t>Single turnover</w:t>
      </w:r>
      <w:r w:rsidR="00333D62">
        <w:rPr>
          <w:rFonts w:ascii="Arial" w:hAnsi="Arial" w:cs="Arial"/>
          <w:noProof/>
          <w:sz w:val="24"/>
        </w:rPr>
        <w:t xml:space="preserve"> kinetic analysis of R184A </w:t>
      </w:r>
      <w:r w:rsidR="00333D62">
        <w:rPr>
          <w:rFonts w:ascii="Arial" w:hAnsi="Arial" w:cs="Arial"/>
          <w:i/>
          <w:noProof/>
          <w:sz w:val="24"/>
        </w:rPr>
        <w:lastRenderedPageBreak/>
        <w:t>At</w:t>
      </w:r>
      <w:r w:rsidR="00333D62">
        <w:rPr>
          <w:rFonts w:ascii="Arial" w:hAnsi="Arial" w:cs="Arial"/>
          <w:noProof/>
          <w:sz w:val="24"/>
        </w:rPr>
        <w:t>PRORP1</w:t>
      </w:r>
      <w:r w:rsidR="00D74BDC">
        <w:rPr>
          <w:rFonts w:ascii="Arial" w:hAnsi="Arial" w:cs="Arial"/>
          <w:noProof/>
          <w:sz w:val="24"/>
        </w:rPr>
        <w:t xml:space="preserve"> with</w:t>
      </w:r>
      <w:r w:rsidR="00D74BDC">
        <w:rPr>
          <w:rFonts w:ascii="Arial" w:hAnsi="Arial" w:cs="Arial"/>
          <w:i/>
          <w:noProof/>
          <w:sz w:val="24"/>
        </w:rPr>
        <w:t xml:space="preserve"> B</w:t>
      </w:r>
      <w:r w:rsidR="00D74BDC">
        <w:rPr>
          <w:rFonts w:ascii="Arial" w:hAnsi="Arial" w:cs="Arial"/>
          <w:noProof/>
          <w:sz w:val="24"/>
        </w:rPr>
        <w:t xml:space="preserve">. </w:t>
      </w:r>
      <w:r w:rsidR="00D74BDC">
        <w:rPr>
          <w:rFonts w:ascii="Arial" w:hAnsi="Arial" w:cs="Arial"/>
          <w:i/>
          <w:noProof/>
          <w:sz w:val="24"/>
        </w:rPr>
        <w:t>subtilis</w:t>
      </w:r>
      <w:r w:rsidR="00D74BDC">
        <w:rPr>
          <w:rFonts w:ascii="Arial" w:hAnsi="Arial" w:cs="Arial"/>
          <w:noProof/>
          <w:sz w:val="24"/>
        </w:rPr>
        <w:t xml:space="preserve"> pre-tRNA</w:t>
      </w:r>
      <w:r w:rsidR="00D74BDC">
        <w:rPr>
          <w:rFonts w:ascii="Arial" w:hAnsi="Arial" w:cs="Arial"/>
          <w:noProof/>
          <w:sz w:val="24"/>
          <w:vertAlign w:val="superscript"/>
        </w:rPr>
        <w:t>Asp</w:t>
      </w:r>
      <w:r w:rsidR="00333D62">
        <w:rPr>
          <w:rFonts w:ascii="Arial" w:hAnsi="Arial" w:cs="Arial"/>
          <w:noProof/>
          <w:sz w:val="24"/>
        </w:rPr>
        <w:t xml:space="preserve">, </w:t>
      </w:r>
      <w:r w:rsidR="005E136A">
        <w:rPr>
          <w:rFonts w:ascii="Arial" w:hAnsi="Arial" w:cs="Arial"/>
          <w:noProof/>
          <w:sz w:val="24"/>
        </w:rPr>
        <w:t xml:space="preserve">collected </w:t>
      </w:r>
      <w:r w:rsidR="00A04CAB">
        <w:rPr>
          <w:rFonts w:ascii="Arial" w:hAnsi="Arial" w:cs="Arial"/>
          <w:noProof/>
          <w:sz w:val="24"/>
        </w:rPr>
        <w:t>at 25°C</w:t>
      </w:r>
      <w:r w:rsidR="005E136A">
        <w:rPr>
          <w:rFonts w:ascii="Arial" w:hAnsi="Arial" w:cs="Arial"/>
          <w:noProof/>
          <w:sz w:val="24"/>
        </w:rPr>
        <w:t xml:space="preserve"> </w:t>
      </w:r>
      <w:r w:rsidR="00A04CAB">
        <w:rPr>
          <w:rFonts w:ascii="Arial" w:hAnsi="Arial" w:cs="Arial"/>
          <w:noProof/>
          <w:sz w:val="24"/>
        </w:rPr>
        <w:t>in 30 mM MOPS, pH 7.8, 150 mM NaCl, 20 mM MgCl</w:t>
      </w:r>
      <w:r w:rsidR="00A04CAB">
        <w:rPr>
          <w:rFonts w:ascii="Arial" w:hAnsi="Arial" w:cs="Arial"/>
          <w:noProof/>
          <w:sz w:val="24"/>
          <w:vertAlign w:val="subscript"/>
        </w:rPr>
        <w:t>2</w:t>
      </w:r>
      <w:r w:rsidR="00A04CAB">
        <w:rPr>
          <w:rFonts w:ascii="Arial" w:hAnsi="Arial" w:cs="Arial"/>
          <w:noProof/>
          <w:sz w:val="24"/>
        </w:rPr>
        <w:t>, and 1 mM TCEP</w:t>
      </w:r>
      <w:r w:rsidR="00333D62">
        <w:rPr>
          <w:rFonts w:ascii="Arial" w:hAnsi="Arial" w:cs="Arial"/>
          <w:noProof/>
          <w:sz w:val="24"/>
        </w:rPr>
        <w:t>.</w:t>
      </w:r>
      <w:r w:rsidR="00F17B99">
        <w:rPr>
          <w:rFonts w:ascii="Arial" w:hAnsi="Arial" w:cs="Arial"/>
          <w:noProof/>
          <w:sz w:val="24"/>
        </w:rPr>
        <w:t xml:space="preserve"> </w:t>
      </w:r>
      <w:r w:rsidR="00D61F20">
        <w:rPr>
          <w:rFonts w:ascii="Arial" w:hAnsi="Arial" w:cs="Arial"/>
          <w:noProof/>
          <w:sz w:val="24"/>
        </w:rPr>
        <w:t xml:space="preserve">Fitting a hyperbola to the data, we obtain </w:t>
      </w:r>
      <w:r w:rsidR="00D61F20">
        <w:rPr>
          <w:rFonts w:ascii="Arial" w:hAnsi="Arial" w:cs="Arial"/>
          <w:i/>
          <w:noProof/>
          <w:sz w:val="24"/>
        </w:rPr>
        <w:t>k</w:t>
      </w:r>
      <w:r w:rsidR="00D61F20">
        <w:rPr>
          <w:rFonts w:ascii="Arial" w:hAnsi="Arial" w:cs="Arial"/>
          <w:noProof/>
          <w:sz w:val="24"/>
          <w:vertAlign w:val="subscript"/>
        </w:rPr>
        <w:t>max</w:t>
      </w:r>
      <w:r w:rsidR="00D61F20">
        <w:rPr>
          <w:rFonts w:ascii="Arial" w:hAnsi="Arial" w:cs="Arial"/>
          <w:noProof/>
          <w:sz w:val="24"/>
          <w:vertAlign w:val="superscript"/>
        </w:rPr>
        <w:t>E</w:t>
      </w:r>
      <w:r w:rsidR="00D61F20">
        <w:rPr>
          <w:rFonts w:ascii="Arial" w:hAnsi="Arial" w:cs="Arial"/>
          <w:noProof/>
          <w:sz w:val="24"/>
        </w:rPr>
        <w:t xml:space="preserve"> = 0.12 </w:t>
      </w:r>
      <w:r w:rsidR="00D61F20" w:rsidRPr="00C96F80">
        <w:rPr>
          <w:rFonts w:ascii="Arial" w:hAnsi="Arial" w:cs="Arial"/>
          <w:noProof/>
          <w:sz w:val="24"/>
        </w:rPr>
        <w:t>± 0.</w:t>
      </w:r>
      <w:r w:rsidR="00D61F20">
        <w:rPr>
          <w:rFonts w:ascii="Arial" w:hAnsi="Arial" w:cs="Arial"/>
          <w:noProof/>
          <w:sz w:val="24"/>
        </w:rPr>
        <w:t>0</w:t>
      </w:r>
      <w:r w:rsidR="00D61F20" w:rsidRPr="00C96F80">
        <w:rPr>
          <w:rFonts w:ascii="Arial" w:hAnsi="Arial" w:cs="Arial"/>
          <w:noProof/>
          <w:sz w:val="24"/>
        </w:rPr>
        <w:t xml:space="preserve">1 </w:t>
      </w:r>
      <w:r w:rsidR="00D61F20">
        <w:rPr>
          <w:rFonts w:ascii="Arial" w:hAnsi="Arial" w:cs="Arial"/>
          <w:noProof/>
          <w:sz w:val="24"/>
        </w:rPr>
        <w:t>s</w:t>
      </w:r>
      <w:r w:rsidR="00D61F20">
        <w:rPr>
          <w:rFonts w:ascii="Arial" w:hAnsi="Arial" w:cs="Arial"/>
          <w:noProof/>
          <w:sz w:val="24"/>
          <w:vertAlign w:val="superscript"/>
        </w:rPr>
        <w:t>-1</w:t>
      </w:r>
      <w:r w:rsidR="00D61F20">
        <w:rPr>
          <w:rFonts w:ascii="Arial" w:hAnsi="Arial" w:cs="Arial"/>
          <w:noProof/>
          <w:sz w:val="24"/>
        </w:rPr>
        <w:t xml:space="preserve"> and </w:t>
      </w:r>
      <w:r w:rsidR="00D61F20">
        <w:rPr>
          <w:rFonts w:ascii="Arial" w:hAnsi="Arial" w:cs="Arial"/>
          <w:i/>
          <w:noProof/>
          <w:sz w:val="24"/>
        </w:rPr>
        <w:t>K</w:t>
      </w:r>
      <w:r w:rsidR="00D61F20">
        <w:rPr>
          <w:rFonts w:ascii="Arial" w:hAnsi="Arial" w:cs="Arial"/>
          <w:noProof/>
          <w:sz w:val="24"/>
          <w:vertAlign w:val="subscript"/>
        </w:rPr>
        <w:t>1/2</w:t>
      </w:r>
      <w:r w:rsidR="00D61F20">
        <w:rPr>
          <w:rFonts w:ascii="Arial" w:hAnsi="Arial" w:cs="Arial"/>
          <w:noProof/>
          <w:sz w:val="24"/>
          <w:vertAlign w:val="superscript"/>
        </w:rPr>
        <w:t>E</w:t>
      </w:r>
      <w:r w:rsidR="00D61F20">
        <w:rPr>
          <w:rFonts w:ascii="Arial" w:hAnsi="Arial" w:cs="Arial"/>
          <w:noProof/>
          <w:sz w:val="24"/>
        </w:rPr>
        <w:t xml:space="preserve"> = 21 </w:t>
      </w:r>
      <w:r w:rsidR="00D61F20" w:rsidRPr="00C96F80">
        <w:rPr>
          <w:rFonts w:ascii="Arial" w:hAnsi="Arial" w:cs="Arial"/>
          <w:noProof/>
          <w:sz w:val="24"/>
        </w:rPr>
        <w:t>±</w:t>
      </w:r>
      <w:r w:rsidR="00D61F20">
        <w:rPr>
          <w:rFonts w:ascii="Arial" w:hAnsi="Arial" w:cs="Arial"/>
          <w:noProof/>
          <w:sz w:val="24"/>
        </w:rPr>
        <w:t xml:space="preserve"> 7 μM</w:t>
      </w:r>
      <w:r w:rsidR="004D6B2C">
        <w:rPr>
          <w:rFonts w:ascii="Arial" w:hAnsi="Arial" w:cs="Arial"/>
          <w:noProof/>
          <w:sz w:val="24"/>
        </w:rPr>
        <w:t>. The WT enzyme value under these conditions is ~ 0.1 s</w:t>
      </w:r>
      <w:r w:rsidR="004D6B2C">
        <w:rPr>
          <w:rFonts w:ascii="Arial" w:hAnsi="Arial" w:cs="Arial"/>
          <w:noProof/>
          <w:sz w:val="24"/>
          <w:vertAlign w:val="superscript"/>
        </w:rPr>
        <w:t>-1</w:t>
      </w:r>
      <w:r w:rsidR="004D6B2C">
        <w:rPr>
          <w:rFonts w:ascii="Arial" w:hAnsi="Arial" w:cs="Arial"/>
          <w:noProof/>
          <w:sz w:val="24"/>
        </w:rPr>
        <w:t xml:space="preserve"> </w:t>
      </w:r>
      <w:r w:rsidR="004D6B2C">
        <w:rPr>
          <w:rFonts w:ascii="Arial" w:hAnsi="Arial" w:cs="Arial"/>
          <w:noProof/>
          <w:sz w:val="24"/>
        </w:rPr>
        <w:fldChar w:fldCharType="begin">
          <w:fldData xml:space="preserve">PEVuZE5vdGU+PENpdGU+PEF1dGhvcj5Ib3dhcmQ8L0F1dGhvcj48WWVhcj4yMDE1PC9ZZWFyPjxS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</w:fldData>
        </w:fldChar>
      </w:r>
      <w:r w:rsidR="004D6B2C">
        <w:rPr>
          <w:rFonts w:ascii="Arial" w:hAnsi="Arial" w:cs="Arial"/>
          <w:noProof/>
          <w:sz w:val="24"/>
        </w:rPr>
        <w:instrText xml:space="preserve"> ADDIN EN.CITE </w:instrText>
      </w:r>
      <w:r w:rsidR="004D6B2C">
        <w:rPr>
          <w:rFonts w:ascii="Arial" w:hAnsi="Arial" w:cs="Arial"/>
          <w:noProof/>
          <w:sz w:val="24"/>
        </w:rPr>
        <w:fldChar w:fldCharType="begin">
          <w:fldData xml:space="preserve">PEVuZE5vdGU+PENpdGU+PEF1dGhvcj5Ib3dhcmQ8L0F1dGhvcj48WWVhcj4yMDE1PC9ZZWFyPjxS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</w:fldData>
        </w:fldChar>
      </w:r>
      <w:r w:rsidR="004D6B2C">
        <w:rPr>
          <w:rFonts w:ascii="Arial" w:hAnsi="Arial" w:cs="Arial"/>
          <w:noProof/>
          <w:sz w:val="24"/>
        </w:rPr>
        <w:instrText xml:space="preserve"> ADDIN EN.CITE.DATA </w:instrText>
      </w:r>
      <w:r w:rsidR="004D6B2C">
        <w:rPr>
          <w:rFonts w:ascii="Arial" w:hAnsi="Arial" w:cs="Arial"/>
          <w:noProof/>
          <w:sz w:val="24"/>
        </w:rPr>
      </w:r>
      <w:r w:rsidR="004D6B2C">
        <w:rPr>
          <w:rFonts w:ascii="Arial" w:hAnsi="Arial" w:cs="Arial"/>
          <w:noProof/>
          <w:sz w:val="24"/>
        </w:rPr>
        <w:fldChar w:fldCharType="end"/>
      </w:r>
      <w:r w:rsidR="004D6B2C">
        <w:rPr>
          <w:rFonts w:ascii="Arial" w:hAnsi="Arial" w:cs="Arial"/>
          <w:noProof/>
          <w:sz w:val="24"/>
        </w:rPr>
      </w:r>
      <w:r w:rsidR="004D6B2C">
        <w:rPr>
          <w:rFonts w:ascii="Arial" w:hAnsi="Arial" w:cs="Arial"/>
          <w:noProof/>
          <w:sz w:val="24"/>
        </w:rPr>
        <w:fldChar w:fldCharType="separate"/>
      </w:r>
      <w:r w:rsidR="004D6B2C">
        <w:rPr>
          <w:rFonts w:ascii="Arial" w:hAnsi="Arial" w:cs="Arial"/>
          <w:noProof/>
          <w:sz w:val="24"/>
        </w:rPr>
        <w:t>(Howard</w:t>
      </w:r>
      <w:r w:rsidR="004D6B2C" w:rsidRPr="004D6B2C">
        <w:rPr>
          <w:rFonts w:ascii="Arial" w:hAnsi="Arial" w:cs="Arial"/>
          <w:i/>
          <w:noProof/>
          <w:sz w:val="24"/>
        </w:rPr>
        <w:t xml:space="preserve"> et al.</w:t>
      </w:r>
      <w:r w:rsidR="004D6B2C">
        <w:rPr>
          <w:rFonts w:ascii="Arial" w:hAnsi="Arial" w:cs="Arial"/>
          <w:noProof/>
          <w:sz w:val="24"/>
        </w:rPr>
        <w:t xml:space="preserve"> 2015)</w:t>
      </w:r>
      <w:r w:rsidR="004D6B2C">
        <w:rPr>
          <w:rFonts w:ascii="Arial" w:hAnsi="Arial" w:cs="Arial"/>
          <w:noProof/>
          <w:sz w:val="24"/>
        </w:rPr>
        <w:fldChar w:fldCharType="end"/>
      </w:r>
      <w:r w:rsidR="004D6B2C">
        <w:rPr>
          <w:rFonts w:ascii="Arial" w:hAnsi="Arial" w:cs="Arial"/>
          <w:noProof/>
          <w:sz w:val="24"/>
        </w:rPr>
        <w:t>.</w:t>
      </w:r>
      <w:r w:rsidR="00212AC2">
        <w:rPr>
          <w:rFonts w:ascii="Arial" w:hAnsi="Arial" w:cs="Arial"/>
          <w:noProof/>
          <w:sz w:val="24"/>
        </w:rPr>
        <w:t xml:space="preserve"> (</w:t>
      </w:r>
      <w:r w:rsidR="00212AC2" w:rsidRPr="00FF67C5">
        <w:rPr>
          <w:rFonts w:ascii="Arial" w:hAnsi="Arial" w:cs="Arial"/>
          <w:b/>
          <w:noProof/>
          <w:sz w:val="24"/>
        </w:rPr>
        <w:t>F</w:t>
      </w:r>
      <w:r w:rsidR="00212AC2">
        <w:rPr>
          <w:rFonts w:ascii="Arial" w:hAnsi="Arial" w:cs="Arial"/>
          <w:noProof/>
          <w:sz w:val="24"/>
        </w:rPr>
        <w:t>)</w:t>
      </w:r>
      <w:r w:rsidR="000068A3">
        <w:rPr>
          <w:rFonts w:ascii="Arial" w:hAnsi="Arial" w:cs="Arial"/>
          <w:noProof/>
          <w:sz w:val="24"/>
        </w:rPr>
        <w:t xml:space="preserve"> A representative gel from the experiments described in panel E</w:t>
      </w:r>
      <w:r w:rsidR="00323AF4">
        <w:rPr>
          <w:rFonts w:ascii="Arial" w:hAnsi="Arial" w:cs="Arial"/>
          <w:noProof/>
          <w:sz w:val="24"/>
        </w:rPr>
        <w:t>,</w:t>
      </w:r>
      <w:r w:rsidR="000068A3">
        <w:rPr>
          <w:rFonts w:ascii="Arial" w:hAnsi="Arial" w:cs="Arial"/>
          <w:noProof/>
          <w:sz w:val="24"/>
        </w:rPr>
        <w:t xml:space="preserve"> </w:t>
      </w:r>
      <w:r w:rsidR="00FE736C">
        <w:rPr>
          <w:rFonts w:ascii="Arial" w:hAnsi="Arial" w:cs="Arial"/>
          <w:noProof/>
          <w:sz w:val="24"/>
        </w:rPr>
        <w:t>at</w:t>
      </w:r>
      <w:r w:rsidR="000068A3">
        <w:rPr>
          <w:rFonts w:ascii="Arial" w:hAnsi="Arial" w:cs="Arial"/>
          <w:noProof/>
          <w:sz w:val="24"/>
        </w:rPr>
        <w:t xml:space="preserve"> 40 μM enzyme</w:t>
      </w:r>
      <w:r w:rsidR="00212AC2">
        <w:rPr>
          <w:rFonts w:ascii="Arial" w:hAnsi="Arial" w:cs="Arial"/>
          <w:noProof/>
          <w:sz w:val="24"/>
        </w:rPr>
        <w:t>.</w:t>
      </w:r>
      <w:r w:rsidR="00636117" w:rsidRPr="00636117">
        <w:rPr>
          <w:rFonts w:ascii="Arial" w:eastAsia="+mn-ea" w:hAnsi="Arial" w:cs="Arial"/>
          <w:color w:val="000000"/>
          <w:kern w:val="24"/>
          <w:sz w:val="24"/>
        </w:rPr>
        <w:t xml:space="preserve"> </w:t>
      </w:r>
      <w:r w:rsidR="00636117" w:rsidRPr="0073297C">
        <w:rPr>
          <w:rFonts w:ascii="Arial" w:eastAsia="+mn-ea" w:hAnsi="Arial" w:cs="Arial"/>
          <w:color w:val="000000"/>
          <w:kern w:val="24"/>
          <w:sz w:val="24"/>
        </w:rPr>
        <w:t xml:space="preserve">Time points (left to right) are 0, </w:t>
      </w:r>
      <w:r w:rsidR="00636117">
        <w:rPr>
          <w:rFonts w:ascii="Arial" w:eastAsia="+mn-ea" w:hAnsi="Arial" w:cs="Arial"/>
          <w:color w:val="000000"/>
          <w:kern w:val="24"/>
          <w:sz w:val="24"/>
        </w:rPr>
        <w:t>6</w:t>
      </w:r>
      <w:r w:rsidR="00636117" w:rsidRPr="0073297C">
        <w:rPr>
          <w:rFonts w:ascii="Arial" w:eastAsia="+mn-ea" w:hAnsi="Arial" w:cs="Arial"/>
          <w:color w:val="000000"/>
          <w:kern w:val="24"/>
          <w:sz w:val="24"/>
        </w:rPr>
        <w:t xml:space="preserve"> </w:t>
      </w:r>
      <w:proofErr w:type="gramStart"/>
      <w:r w:rsidR="00636117">
        <w:rPr>
          <w:rFonts w:ascii="Arial" w:eastAsia="+mn-ea" w:hAnsi="Arial" w:cs="Arial"/>
          <w:color w:val="000000"/>
          <w:kern w:val="24"/>
          <w:sz w:val="24"/>
        </w:rPr>
        <w:t>sec</w:t>
      </w:r>
      <w:proofErr w:type="gramEnd"/>
      <w:r w:rsidR="00636117" w:rsidRPr="0073297C">
        <w:rPr>
          <w:rFonts w:ascii="Arial" w:eastAsia="+mn-ea" w:hAnsi="Arial" w:cs="Arial"/>
          <w:color w:val="000000"/>
          <w:kern w:val="24"/>
          <w:sz w:val="24"/>
        </w:rPr>
        <w:t xml:space="preserve">, </w:t>
      </w:r>
      <w:r w:rsidR="00636117">
        <w:rPr>
          <w:rFonts w:ascii="Arial" w:eastAsia="+mn-ea" w:hAnsi="Arial" w:cs="Arial"/>
          <w:color w:val="000000"/>
          <w:kern w:val="24"/>
          <w:sz w:val="24"/>
        </w:rPr>
        <w:t>16</w:t>
      </w:r>
      <w:r w:rsidR="00636117" w:rsidRPr="0073297C">
        <w:rPr>
          <w:rFonts w:ascii="Arial" w:eastAsia="+mn-ea" w:hAnsi="Arial" w:cs="Arial"/>
          <w:color w:val="000000"/>
          <w:kern w:val="24"/>
          <w:sz w:val="24"/>
        </w:rPr>
        <w:t xml:space="preserve"> </w:t>
      </w:r>
      <w:r w:rsidR="00636117">
        <w:rPr>
          <w:rFonts w:ascii="Arial" w:eastAsia="+mn-ea" w:hAnsi="Arial" w:cs="Arial"/>
          <w:color w:val="000000"/>
          <w:kern w:val="24"/>
          <w:sz w:val="24"/>
        </w:rPr>
        <w:t>sec</w:t>
      </w:r>
      <w:r w:rsidR="00636117" w:rsidRPr="0073297C">
        <w:rPr>
          <w:rFonts w:ascii="Arial" w:eastAsia="+mn-ea" w:hAnsi="Arial" w:cs="Arial"/>
          <w:color w:val="000000"/>
          <w:kern w:val="24"/>
          <w:sz w:val="24"/>
        </w:rPr>
        <w:t xml:space="preserve">, </w:t>
      </w:r>
      <w:r w:rsidR="00636117">
        <w:rPr>
          <w:rFonts w:ascii="Arial" w:eastAsia="+mn-ea" w:hAnsi="Arial" w:cs="Arial"/>
          <w:color w:val="000000"/>
          <w:kern w:val="24"/>
          <w:sz w:val="24"/>
        </w:rPr>
        <w:t>26</w:t>
      </w:r>
      <w:r w:rsidR="00636117" w:rsidRPr="0073297C">
        <w:rPr>
          <w:rFonts w:ascii="Arial" w:eastAsia="+mn-ea" w:hAnsi="Arial" w:cs="Arial"/>
          <w:color w:val="000000"/>
          <w:kern w:val="24"/>
          <w:sz w:val="24"/>
        </w:rPr>
        <w:t xml:space="preserve"> </w:t>
      </w:r>
      <w:r w:rsidR="00636117">
        <w:rPr>
          <w:rFonts w:ascii="Arial" w:eastAsia="+mn-ea" w:hAnsi="Arial" w:cs="Arial"/>
          <w:color w:val="000000"/>
          <w:kern w:val="24"/>
          <w:sz w:val="24"/>
        </w:rPr>
        <w:t>sec</w:t>
      </w:r>
      <w:r w:rsidR="00636117" w:rsidRPr="0073297C">
        <w:rPr>
          <w:rFonts w:ascii="Arial" w:eastAsia="+mn-ea" w:hAnsi="Arial" w:cs="Arial"/>
          <w:color w:val="000000"/>
          <w:kern w:val="24"/>
          <w:sz w:val="24"/>
        </w:rPr>
        <w:t xml:space="preserve">, </w:t>
      </w:r>
      <w:r w:rsidR="00636117">
        <w:rPr>
          <w:rFonts w:ascii="Arial" w:eastAsia="+mn-ea" w:hAnsi="Arial" w:cs="Arial"/>
          <w:color w:val="000000"/>
          <w:kern w:val="24"/>
          <w:sz w:val="24"/>
        </w:rPr>
        <w:t>40</w:t>
      </w:r>
      <w:r w:rsidR="00636117" w:rsidRPr="0073297C">
        <w:rPr>
          <w:rFonts w:ascii="Arial" w:eastAsia="+mn-ea" w:hAnsi="Arial" w:cs="Arial"/>
          <w:color w:val="000000"/>
          <w:kern w:val="24"/>
          <w:sz w:val="24"/>
        </w:rPr>
        <w:t xml:space="preserve"> </w:t>
      </w:r>
      <w:r w:rsidR="00636117">
        <w:rPr>
          <w:rFonts w:ascii="Arial" w:eastAsia="+mn-ea" w:hAnsi="Arial" w:cs="Arial"/>
          <w:color w:val="000000"/>
          <w:kern w:val="24"/>
          <w:sz w:val="24"/>
        </w:rPr>
        <w:t>sec</w:t>
      </w:r>
      <w:r w:rsidR="00636117" w:rsidRPr="0073297C">
        <w:rPr>
          <w:rFonts w:ascii="Arial" w:eastAsia="+mn-ea" w:hAnsi="Arial" w:cs="Arial"/>
          <w:color w:val="000000"/>
          <w:kern w:val="24"/>
          <w:sz w:val="24"/>
        </w:rPr>
        <w:t xml:space="preserve">, 1 </w:t>
      </w:r>
      <w:r w:rsidR="00636117">
        <w:rPr>
          <w:rFonts w:ascii="Arial" w:eastAsia="+mn-ea" w:hAnsi="Arial" w:cs="Arial"/>
          <w:color w:val="000000"/>
          <w:kern w:val="24"/>
          <w:sz w:val="24"/>
        </w:rPr>
        <w:t>min</w:t>
      </w:r>
      <w:r w:rsidR="00636117" w:rsidRPr="0073297C">
        <w:rPr>
          <w:rFonts w:ascii="Arial" w:eastAsia="+mn-ea" w:hAnsi="Arial" w:cs="Arial"/>
          <w:color w:val="000000"/>
          <w:kern w:val="24"/>
          <w:sz w:val="24"/>
        </w:rPr>
        <w:t>, 2</w:t>
      </w:r>
      <w:r w:rsidR="00636117">
        <w:rPr>
          <w:rFonts w:ascii="Arial" w:eastAsia="+mn-ea" w:hAnsi="Arial" w:cs="Arial"/>
          <w:color w:val="000000"/>
          <w:kern w:val="24"/>
          <w:sz w:val="24"/>
        </w:rPr>
        <w:t>.5</w:t>
      </w:r>
      <w:r w:rsidR="00636117" w:rsidRPr="0073297C">
        <w:rPr>
          <w:rFonts w:ascii="Arial" w:eastAsia="+mn-ea" w:hAnsi="Arial" w:cs="Arial"/>
          <w:color w:val="000000"/>
          <w:kern w:val="24"/>
          <w:sz w:val="24"/>
        </w:rPr>
        <w:t xml:space="preserve"> </w:t>
      </w:r>
      <w:r w:rsidR="00636117">
        <w:rPr>
          <w:rFonts w:ascii="Arial" w:eastAsia="+mn-ea" w:hAnsi="Arial" w:cs="Arial"/>
          <w:color w:val="000000"/>
          <w:kern w:val="24"/>
          <w:sz w:val="24"/>
        </w:rPr>
        <w:t>min</w:t>
      </w:r>
      <w:r w:rsidR="00636117" w:rsidRPr="0073297C">
        <w:rPr>
          <w:rFonts w:ascii="Arial" w:eastAsia="+mn-ea" w:hAnsi="Arial" w:cs="Arial"/>
          <w:color w:val="000000"/>
          <w:kern w:val="24"/>
          <w:sz w:val="24"/>
        </w:rPr>
        <w:t xml:space="preserve">, </w:t>
      </w:r>
      <w:r w:rsidR="00636117">
        <w:rPr>
          <w:rFonts w:ascii="Arial" w:eastAsia="+mn-ea" w:hAnsi="Arial" w:cs="Arial"/>
          <w:color w:val="000000"/>
          <w:kern w:val="24"/>
          <w:sz w:val="24"/>
        </w:rPr>
        <w:t>5</w:t>
      </w:r>
      <w:r w:rsidR="00636117" w:rsidRPr="0073297C">
        <w:rPr>
          <w:rFonts w:ascii="Arial" w:eastAsia="+mn-ea" w:hAnsi="Arial" w:cs="Arial"/>
          <w:color w:val="000000"/>
          <w:kern w:val="24"/>
          <w:sz w:val="24"/>
        </w:rPr>
        <w:t xml:space="preserve"> min, </w:t>
      </w:r>
      <w:r w:rsidR="00636117">
        <w:rPr>
          <w:rFonts w:ascii="Arial" w:eastAsia="+mn-ea" w:hAnsi="Arial" w:cs="Arial"/>
          <w:color w:val="000000"/>
          <w:kern w:val="24"/>
          <w:sz w:val="24"/>
        </w:rPr>
        <w:t>10</w:t>
      </w:r>
      <w:r w:rsidR="00636117" w:rsidRPr="0073297C">
        <w:rPr>
          <w:rFonts w:ascii="Arial" w:eastAsia="+mn-ea" w:hAnsi="Arial" w:cs="Arial"/>
          <w:color w:val="000000"/>
          <w:kern w:val="24"/>
          <w:sz w:val="24"/>
        </w:rPr>
        <w:t xml:space="preserve"> </w:t>
      </w:r>
      <w:r w:rsidR="00636117">
        <w:rPr>
          <w:rFonts w:ascii="Arial" w:eastAsia="+mn-ea" w:hAnsi="Arial" w:cs="Arial"/>
          <w:color w:val="000000"/>
          <w:kern w:val="24"/>
          <w:sz w:val="24"/>
        </w:rPr>
        <w:t>min,</w:t>
      </w:r>
      <w:r w:rsidR="00636117" w:rsidRPr="0073297C">
        <w:rPr>
          <w:rFonts w:ascii="Arial" w:eastAsia="+mn-ea" w:hAnsi="Arial" w:cs="Arial"/>
          <w:color w:val="000000"/>
          <w:kern w:val="24"/>
          <w:sz w:val="24"/>
        </w:rPr>
        <w:t xml:space="preserve"> </w:t>
      </w:r>
      <w:r w:rsidR="008C18A9">
        <w:rPr>
          <w:rFonts w:ascii="Arial" w:eastAsia="+mn-ea" w:hAnsi="Arial" w:cs="Arial"/>
          <w:color w:val="000000"/>
          <w:kern w:val="24"/>
          <w:sz w:val="24"/>
        </w:rPr>
        <w:t xml:space="preserve">and </w:t>
      </w:r>
      <w:r w:rsidR="00636117">
        <w:rPr>
          <w:rFonts w:ascii="Arial" w:eastAsia="+mn-ea" w:hAnsi="Arial" w:cs="Arial"/>
          <w:color w:val="000000"/>
          <w:kern w:val="24"/>
          <w:sz w:val="24"/>
        </w:rPr>
        <w:t>3</w:t>
      </w:r>
      <w:r w:rsidR="00636117" w:rsidRPr="0073297C">
        <w:rPr>
          <w:rFonts w:ascii="Arial" w:eastAsia="+mn-ea" w:hAnsi="Arial" w:cs="Arial"/>
          <w:color w:val="000000"/>
          <w:kern w:val="24"/>
          <w:sz w:val="24"/>
        </w:rPr>
        <w:t>0 min.</w:t>
      </w:r>
      <w:bookmarkEnd w:id="4"/>
    </w:p>
    <w:p w14:paraId="655CDFB9" w14:textId="77777777" w:rsidR="00A94ABF" w:rsidRDefault="00A94ABF">
      <w:pPr>
        <w:rPr>
          <w:rFonts w:ascii="Arial" w:hAnsi="Arial" w:cs="Arial"/>
          <w:noProof/>
          <w:sz w:val="24"/>
        </w:rPr>
      </w:pPr>
      <w:r>
        <w:rPr>
          <w:rFonts w:ascii="Arial" w:hAnsi="Arial" w:cs="Arial"/>
          <w:noProof/>
          <w:sz w:val="24"/>
        </w:rPr>
        <w:br w:type="page"/>
      </w:r>
    </w:p>
    <w:p w14:paraId="775B60BE" w14:textId="6B70E70D" w:rsidR="00ED5C1B" w:rsidRPr="0073297C" w:rsidRDefault="00B40F01" w:rsidP="008B14F9">
      <w:pPr>
        <w:jc w:val="center"/>
        <w:rPr>
          <w:rFonts w:ascii="Arial" w:hAnsi="Arial" w:cs="Arial"/>
          <w:noProof/>
          <w:sz w:val="24"/>
        </w:rPr>
      </w:pPr>
      <w:r w:rsidRPr="0073297C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 wp14:anchorId="54ABDD13" wp14:editId="5006CE97">
            <wp:extent cx="4507992" cy="4315968"/>
            <wp:effectExtent l="0" t="0" r="698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3-2.png"/>
                    <pic:cNvPicPr/>
                  </pic:nvPicPr>
                  <pic:blipFill rotWithShape="1">
                    <a:blip r:embed="rId10"/>
                    <a:srcRect l="1795" t="1872"/>
                    <a:stretch/>
                  </pic:blipFill>
                  <pic:spPr bwMode="auto">
                    <a:xfrm>
                      <a:off x="0" y="0"/>
                      <a:ext cx="4507992" cy="4315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2C819" w14:textId="66384649" w:rsidR="00760177" w:rsidRPr="0073297C" w:rsidRDefault="00ED5C1B" w:rsidP="000373AA">
      <w:pPr>
        <w:jc w:val="both"/>
        <w:rPr>
          <w:rFonts w:ascii="Arial" w:eastAsia="+mn-ea" w:hAnsi="Arial" w:cs="Arial"/>
          <w:color w:val="000000"/>
          <w:kern w:val="24"/>
          <w:sz w:val="24"/>
        </w:rPr>
      </w:pPr>
      <w:r w:rsidRPr="0073297C">
        <w:rPr>
          <w:rFonts w:ascii="Arial" w:hAnsi="Arial" w:cs="Arial"/>
          <w:b/>
          <w:sz w:val="24"/>
        </w:rPr>
        <w:t xml:space="preserve">Figure </w:t>
      </w:r>
      <w:r w:rsidR="00490679" w:rsidRPr="0073297C">
        <w:rPr>
          <w:rFonts w:ascii="Arial" w:hAnsi="Arial" w:cs="Arial"/>
          <w:b/>
          <w:sz w:val="24"/>
        </w:rPr>
        <w:t>S</w:t>
      </w:r>
      <w:r w:rsidR="00F418CE">
        <w:rPr>
          <w:rFonts w:ascii="Arial" w:hAnsi="Arial" w:cs="Arial"/>
          <w:b/>
          <w:sz w:val="24"/>
        </w:rPr>
        <w:t>3</w:t>
      </w:r>
      <w:r w:rsidRPr="0073297C">
        <w:rPr>
          <w:rFonts w:ascii="Arial" w:hAnsi="Arial" w:cs="Arial"/>
          <w:b/>
          <w:sz w:val="24"/>
        </w:rPr>
        <w:t>.</w:t>
      </w:r>
      <w:r w:rsidRPr="0073297C">
        <w:rPr>
          <w:rFonts w:ascii="Arial" w:hAnsi="Arial" w:cs="Arial"/>
          <w:sz w:val="24"/>
        </w:rPr>
        <w:t xml:space="preserve"> </w:t>
      </w:r>
      <w:r w:rsidRPr="0073297C">
        <w:rPr>
          <w:rFonts w:ascii="Arial" w:eastAsia="+mn-ea" w:hAnsi="Arial" w:cs="Arial"/>
          <w:color w:val="000000"/>
          <w:kern w:val="24"/>
          <w:sz w:val="24"/>
        </w:rPr>
        <w:t>Defects in R212A</w:t>
      </w:r>
      <w:r w:rsidR="00E109FC" w:rsidRPr="0073297C">
        <w:rPr>
          <w:rFonts w:ascii="Arial" w:eastAsia="+mn-ea" w:hAnsi="Arial" w:cs="Arial"/>
          <w:color w:val="000000"/>
          <w:kern w:val="24"/>
          <w:sz w:val="24"/>
        </w:rPr>
        <w:t xml:space="preserve"> </w:t>
      </w:r>
      <w:r w:rsidR="00E109FC" w:rsidRPr="0073297C">
        <w:rPr>
          <w:rFonts w:ascii="Arial" w:eastAsia="+mn-ea" w:hAnsi="Arial" w:cs="Arial"/>
          <w:i/>
          <w:color w:val="000000"/>
          <w:kern w:val="24"/>
          <w:sz w:val="24"/>
        </w:rPr>
        <w:t>At</w:t>
      </w:r>
      <w:r w:rsidR="00E109FC" w:rsidRPr="0073297C">
        <w:rPr>
          <w:rFonts w:ascii="Arial" w:eastAsia="+mn-ea" w:hAnsi="Arial" w:cs="Arial"/>
          <w:color w:val="000000"/>
          <w:kern w:val="24"/>
          <w:sz w:val="24"/>
        </w:rPr>
        <w:t>PRORP1</w:t>
      </w:r>
      <w:r w:rsidRPr="0073297C">
        <w:rPr>
          <w:rFonts w:ascii="Arial" w:eastAsia="+mn-ea" w:hAnsi="Arial" w:cs="Arial"/>
          <w:color w:val="000000"/>
          <w:kern w:val="24"/>
          <w:sz w:val="24"/>
        </w:rPr>
        <w:t xml:space="preserve"> catalysis and substrate binding</w:t>
      </w:r>
      <w:r w:rsidR="0000692F" w:rsidRPr="0073297C">
        <w:rPr>
          <w:rFonts w:ascii="Arial" w:eastAsia="+mn-ea" w:hAnsi="Arial" w:cs="Arial"/>
          <w:color w:val="000000"/>
          <w:kern w:val="24"/>
          <w:sz w:val="24"/>
        </w:rPr>
        <w:t xml:space="preserve"> with </w:t>
      </w:r>
      <w:r w:rsidR="0000692F" w:rsidRPr="0073297C">
        <w:rPr>
          <w:rFonts w:ascii="Arial" w:eastAsia="+mn-ea" w:hAnsi="Arial" w:cs="Arial"/>
          <w:i/>
          <w:color w:val="000000"/>
          <w:kern w:val="24"/>
          <w:sz w:val="24"/>
        </w:rPr>
        <w:t>B</w:t>
      </w:r>
      <w:r w:rsidR="0000692F" w:rsidRPr="0073297C">
        <w:rPr>
          <w:rFonts w:ascii="Arial" w:eastAsia="+mn-ea" w:hAnsi="Arial" w:cs="Arial"/>
          <w:color w:val="000000"/>
          <w:kern w:val="24"/>
          <w:sz w:val="24"/>
        </w:rPr>
        <w:t xml:space="preserve">. </w:t>
      </w:r>
      <w:r w:rsidR="0000692F" w:rsidRPr="0073297C">
        <w:rPr>
          <w:rFonts w:ascii="Arial" w:eastAsia="+mn-ea" w:hAnsi="Arial" w:cs="Arial"/>
          <w:i/>
          <w:color w:val="000000"/>
          <w:kern w:val="24"/>
          <w:sz w:val="24"/>
        </w:rPr>
        <w:t>subtilis</w:t>
      </w:r>
      <w:r w:rsidR="0000692F" w:rsidRPr="0073297C">
        <w:rPr>
          <w:rFonts w:ascii="Arial" w:eastAsia="+mn-ea" w:hAnsi="Arial" w:cs="Arial"/>
          <w:color w:val="000000"/>
          <w:kern w:val="24"/>
          <w:sz w:val="24"/>
        </w:rPr>
        <w:t xml:space="preserve"> pre-</w:t>
      </w:r>
      <w:proofErr w:type="spellStart"/>
      <w:r w:rsidR="0000692F" w:rsidRPr="0073297C">
        <w:rPr>
          <w:rFonts w:ascii="Arial" w:eastAsia="+mn-ea" w:hAnsi="Arial" w:cs="Arial"/>
          <w:color w:val="000000"/>
          <w:kern w:val="24"/>
          <w:sz w:val="24"/>
        </w:rPr>
        <w:t>tRNA</w:t>
      </w:r>
      <w:r w:rsidR="0000692F" w:rsidRPr="0073297C">
        <w:rPr>
          <w:rFonts w:ascii="Arial" w:eastAsia="+mn-ea" w:hAnsi="Arial" w:cs="Arial"/>
          <w:color w:val="000000"/>
          <w:kern w:val="24"/>
          <w:sz w:val="24"/>
          <w:vertAlign w:val="superscript"/>
        </w:rPr>
        <w:t>Asp</w:t>
      </w:r>
      <w:proofErr w:type="spellEnd"/>
      <w:r w:rsidRPr="0073297C">
        <w:rPr>
          <w:rFonts w:ascii="Arial" w:eastAsia="+mn-ea" w:hAnsi="Arial" w:cs="Arial"/>
          <w:color w:val="000000"/>
          <w:kern w:val="24"/>
          <w:sz w:val="24"/>
        </w:rPr>
        <w:t>. (</w:t>
      </w:r>
      <w:r w:rsidRPr="0073297C">
        <w:rPr>
          <w:rFonts w:ascii="Arial" w:eastAsia="+mn-ea" w:hAnsi="Arial" w:cs="Arial"/>
          <w:b/>
          <w:bCs/>
          <w:color w:val="000000"/>
          <w:kern w:val="24"/>
          <w:sz w:val="24"/>
        </w:rPr>
        <w:t>A</w:t>
      </w:r>
      <w:r w:rsidRPr="0073297C">
        <w:rPr>
          <w:rFonts w:ascii="Arial" w:eastAsia="+mn-ea" w:hAnsi="Arial" w:cs="Arial"/>
          <w:color w:val="000000"/>
          <w:kern w:val="24"/>
          <w:sz w:val="24"/>
        </w:rPr>
        <w:t>)</w:t>
      </w:r>
      <w:r w:rsidR="0000692F" w:rsidRPr="0073297C">
        <w:rPr>
          <w:rFonts w:ascii="Arial" w:eastAsia="+mn-ea" w:hAnsi="Arial" w:cs="Arial"/>
          <w:color w:val="000000"/>
          <w:kern w:val="24"/>
          <w:sz w:val="24"/>
        </w:rPr>
        <w:t xml:space="preserve"> </w:t>
      </w:r>
      <w:r w:rsidR="00E109FC" w:rsidRPr="0073297C">
        <w:rPr>
          <w:rFonts w:ascii="Arial" w:eastAsia="+mn-ea" w:hAnsi="Arial" w:cs="Arial"/>
          <w:color w:val="000000"/>
          <w:kern w:val="24"/>
          <w:sz w:val="24"/>
        </w:rPr>
        <w:t xml:space="preserve">Single turnover assay with 37 </w:t>
      </w:r>
      <w:r w:rsidR="00E109FC" w:rsidRPr="0073297C">
        <w:rPr>
          <w:rFonts w:ascii="Arial" w:eastAsia="+mn-ea" w:hAnsi="Arial" w:cs="Arial"/>
          <w:color w:val="000000"/>
          <w:kern w:val="24"/>
          <w:sz w:val="24"/>
        </w:rPr>
        <w:sym w:font="Symbol" w:char="F06D"/>
      </w:r>
      <w:r w:rsidR="00E109FC" w:rsidRPr="0073297C">
        <w:rPr>
          <w:rFonts w:ascii="Arial" w:eastAsia="+mn-ea" w:hAnsi="Arial" w:cs="Arial"/>
          <w:color w:val="000000"/>
          <w:kern w:val="24"/>
          <w:sz w:val="24"/>
        </w:rPr>
        <w:t xml:space="preserve">M R212A and 30 </w:t>
      </w:r>
      <w:proofErr w:type="spellStart"/>
      <w:r w:rsidR="00E109FC" w:rsidRPr="0073297C">
        <w:rPr>
          <w:rFonts w:ascii="Arial" w:eastAsia="+mn-ea" w:hAnsi="Arial" w:cs="Arial"/>
          <w:color w:val="000000"/>
          <w:kern w:val="24"/>
          <w:sz w:val="24"/>
        </w:rPr>
        <w:t>nM</w:t>
      </w:r>
      <w:proofErr w:type="spellEnd"/>
      <w:r w:rsidR="00E109FC" w:rsidRPr="0073297C">
        <w:rPr>
          <w:rFonts w:ascii="Arial" w:eastAsia="+mn-ea" w:hAnsi="Arial" w:cs="Arial"/>
          <w:color w:val="000000"/>
          <w:kern w:val="24"/>
          <w:sz w:val="24"/>
        </w:rPr>
        <w:t xml:space="preserve"> substrate</w:t>
      </w:r>
      <w:r w:rsidRPr="0073297C">
        <w:rPr>
          <w:rFonts w:ascii="Arial" w:eastAsia="+mn-ea" w:hAnsi="Arial" w:cs="Arial"/>
          <w:color w:val="000000"/>
          <w:kern w:val="24"/>
          <w:sz w:val="24"/>
        </w:rPr>
        <w:t>.</w:t>
      </w:r>
      <w:r w:rsidR="000E0742" w:rsidRPr="0073297C">
        <w:rPr>
          <w:rFonts w:ascii="Arial" w:eastAsia="+mn-ea" w:hAnsi="Arial" w:cs="Arial"/>
          <w:color w:val="000000"/>
          <w:kern w:val="24"/>
          <w:sz w:val="24"/>
        </w:rPr>
        <w:t xml:space="preserve"> Time points</w:t>
      </w:r>
      <w:r w:rsidR="000553C1" w:rsidRPr="0073297C">
        <w:rPr>
          <w:rFonts w:ascii="Arial" w:eastAsia="+mn-ea" w:hAnsi="Arial" w:cs="Arial"/>
          <w:color w:val="000000"/>
          <w:kern w:val="24"/>
          <w:sz w:val="24"/>
        </w:rPr>
        <w:t xml:space="preserve"> </w:t>
      </w:r>
      <w:r w:rsidR="00AA4599" w:rsidRPr="0073297C">
        <w:rPr>
          <w:rFonts w:ascii="Arial" w:eastAsia="+mn-ea" w:hAnsi="Arial" w:cs="Arial"/>
          <w:color w:val="000000"/>
          <w:kern w:val="24"/>
          <w:sz w:val="24"/>
        </w:rPr>
        <w:t>(left to right) are</w:t>
      </w:r>
      <w:r w:rsidR="000553C1" w:rsidRPr="0073297C">
        <w:rPr>
          <w:rFonts w:ascii="Arial" w:eastAsia="+mn-ea" w:hAnsi="Arial" w:cs="Arial"/>
          <w:color w:val="000000"/>
          <w:kern w:val="24"/>
          <w:sz w:val="24"/>
        </w:rPr>
        <w:t xml:space="preserve"> 0</w:t>
      </w:r>
      <w:r w:rsidR="00EE578B" w:rsidRPr="0073297C">
        <w:rPr>
          <w:rFonts w:ascii="Arial" w:eastAsia="+mn-ea" w:hAnsi="Arial" w:cs="Arial"/>
          <w:color w:val="000000"/>
          <w:kern w:val="24"/>
          <w:sz w:val="24"/>
        </w:rPr>
        <w:t>,</w:t>
      </w:r>
      <w:r w:rsidR="000E0742" w:rsidRPr="0073297C">
        <w:rPr>
          <w:rFonts w:ascii="Arial" w:eastAsia="+mn-ea" w:hAnsi="Arial" w:cs="Arial"/>
          <w:color w:val="000000"/>
          <w:kern w:val="24"/>
          <w:sz w:val="24"/>
        </w:rPr>
        <w:t xml:space="preserve"> </w:t>
      </w:r>
      <w:r w:rsidR="001B6C1C" w:rsidRPr="0073297C">
        <w:rPr>
          <w:rFonts w:ascii="Arial" w:eastAsia="+mn-ea" w:hAnsi="Arial" w:cs="Arial"/>
          <w:color w:val="000000"/>
          <w:kern w:val="24"/>
          <w:sz w:val="24"/>
        </w:rPr>
        <w:t xml:space="preserve">1 min, 5 min, 10 min, 30 min, 1 </w:t>
      </w:r>
      <w:proofErr w:type="spellStart"/>
      <w:r w:rsidR="001B6C1C" w:rsidRPr="0073297C">
        <w:rPr>
          <w:rFonts w:ascii="Arial" w:eastAsia="+mn-ea" w:hAnsi="Arial" w:cs="Arial"/>
          <w:color w:val="000000"/>
          <w:kern w:val="24"/>
          <w:sz w:val="24"/>
        </w:rPr>
        <w:t>hr</w:t>
      </w:r>
      <w:proofErr w:type="spellEnd"/>
      <w:r w:rsidR="001B6C1C" w:rsidRPr="0073297C">
        <w:rPr>
          <w:rFonts w:ascii="Arial" w:eastAsia="+mn-ea" w:hAnsi="Arial" w:cs="Arial"/>
          <w:color w:val="000000"/>
          <w:kern w:val="24"/>
          <w:sz w:val="24"/>
        </w:rPr>
        <w:t xml:space="preserve">, 2 </w:t>
      </w:r>
      <w:proofErr w:type="spellStart"/>
      <w:r w:rsidR="001B6C1C" w:rsidRPr="0073297C">
        <w:rPr>
          <w:rFonts w:ascii="Arial" w:eastAsia="+mn-ea" w:hAnsi="Arial" w:cs="Arial"/>
          <w:color w:val="000000"/>
          <w:kern w:val="24"/>
          <w:sz w:val="24"/>
        </w:rPr>
        <w:t>hr</w:t>
      </w:r>
      <w:proofErr w:type="spellEnd"/>
      <w:r w:rsidR="001B6C1C" w:rsidRPr="0073297C">
        <w:rPr>
          <w:rFonts w:ascii="Arial" w:eastAsia="+mn-ea" w:hAnsi="Arial" w:cs="Arial"/>
          <w:color w:val="000000"/>
          <w:kern w:val="24"/>
          <w:sz w:val="24"/>
        </w:rPr>
        <w:t xml:space="preserve">, 4 </w:t>
      </w:r>
      <w:proofErr w:type="spellStart"/>
      <w:r w:rsidR="001B6C1C" w:rsidRPr="0073297C">
        <w:rPr>
          <w:rFonts w:ascii="Arial" w:eastAsia="+mn-ea" w:hAnsi="Arial" w:cs="Arial"/>
          <w:color w:val="000000"/>
          <w:kern w:val="24"/>
          <w:sz w:val="24"/>
        </w:rPr>
        <w:t>hr</w:t>
      </w:r>
      <w:proofErr w:type="spellEnd"/>
      <w:r w:rsidR="001B6C1C" w:rsidRPr="0073297C">
        <w:rPr>
          <w:rFonts w:ascii="Arial" w:eastAsia="+mn-ea" w:hAnsi="Arial" w:cs="Arial"/>
          <w:color w:val="000000"/>
          <w:kern w:val="24"/>
          <w:sz w:val="24"/>
        </w:rPr>
        <w:t xml:space="preserve"> 20 min</w:t>
      </w:r>
      <w:r w:rsidR="00AA4599" w:rsidRPr="0073297C">
        <w:rPr>
          <w:rFonts w:ascii="Arial" w:eastAsia="+mn-ea" w:hAnsi="Arial" w:cs="Arial"/>
          <w:color w:val="000000"/>
          <w:kern w:val="24"/>
          <w:sz w:val="24"/>
        </w:rPr>
        <w:t xml:space="preserve">, and </w:t>
      </w:r>
      <w:r w:rsidR="000E0742" w:rsidRPr="0073297C">
        <w:rPr>
          <w:rFonts w:ascii="Arial" w:eastAsia="+mn-ea" w:hAnsi="Arial" w:cs="Arial"/>
          <w:color w:val="000000"/>
          <w:kern w:val="24"/>
          <w:sz w:val="24"/>
        </w:rPr>
        <w:t>2</w:t>
      </w:r>
      <w:r w:rsidR="001B6C1C" w:rsidRPr="0073297C">
        <w:rPr>
          <w:rFonts w:ascii="Arial" w:eastAsia="+mn-ea" w:hAnsi="Arial" w:cs="Arial"/>
          <w:color w:val="000000"/>
          <w:kern w:val="24"/>
          <w:sz w:val="24"/>
        </w:rPr>
        <w:t>0</w:t>
      </w:r>
      <w:r w:rsidR="000E0742" w:rsidRPr="0073297C">
        <w:rPr>
          <w:rFonts w:ascii="Arial" w:eastAsia="+mn-ea" w:hAnsi="Arial" w:cs="Arial"/>
          <w:color w:val="000000"/>
          <w:kern w:val="24"/>
          <w:sz w:val="24"/>
        </w:rPr>
        <w:t xml:space="preserve"> </w:t>
      </w:r>
      <w:proofErr w:type="spellStart"/>
      <w:r w:rsidR="000E0742" w:rsidRPr="0073297C">
        <w:rPr>
          <w:rFonts w:ascii="Arial" w:eastAsia="+mn-ea" w:hAnsi="Arial" w:cs="Arial"/>
          <w:color w:val="000000"/>
          <w:kern w:val="24"/>
          <w:sz w:val="24"/>
        </w:rPr>
        <w:t>hr</w:t>
      </w:r>
      <w:proofErr w:type="spellEnd"/>
      <w:r w:rsidR="001B6C1C" w:rsidRPr="0073297C">
        <w:rPr>
          <w:rFonts w:ascii="Arial" w:eastAsia="+mn-ea" w:hAnsi="Arial" w:cs="Arial"/>
          <w:color w:val="000000"/>
          <w:kern w:val="24"/>
          <w:sz w:val="24"/>
        </w:rPr>
        <w:t xml:space="preserve"> 40 min</w:t>
      </w:r>
      <w:r w:rsidR="00AA4599" w:rsidRPr="0073297C">
        <w:rPr>
          <w:rFonts w:ascii="Arial" w:eastAsia="+mn-ea" w:hAnsi="Arial" w:cs="Arial"/>
          <w:color w:val="000000"/>
          <w:kern w:val="24"/>
          <w:sz w:val="24"/>
        </w:rPr>
        <w:t>.</w:t>
      </w:r>
      <w:r w:rsidR="000E0742" w:rsidRPr="0073297C">
        <w:rPr>
          <w:rFonts w:ascii="Arial" w:eastAsia="+mn-ea" w:hAnsi="Arial" w:cs="Arial"/>
          <w:color w:val="000000"/>
          <w:kern w:val="24"/>
          <w:sz w:val="24"/>
        </w:rPr>
        <w:t xml:space="preserve"> 5 </w:t>
      </w:r>
      <w:r w:rsidR="000E0742" w:rsidRPr="0073297C">
        <w:rPr>
          <w:rFonts w:ascii="Arial" w:eastAsia="+mn-ea" w:hAnsi="Arial" w:cs="Arial"/>
          <w:color w:val="000000"/>
          <w:kern w:val="24"/>
          <w:sz w:val="24"/>
        </w:rPr>
        <w:sym w:font="Symbol" w:char="F06D"/>
      </w:r>
      <w:r w:rsidR="000E0742" w:rsidRPr="0073297C">
        <w:rPr>
          <w:rFonts w:ascii="Arial" w:eastAsia="+mn-ea" w:hAnsi="Arial" w:cs="Arial"/>
          <w:color w:val="000000"/>
          <w:kern w:val="24"/>
          <w:sz w:val="24"/>
        </w:rPr>
        <w:t>M WT enzyme at 30 minutes</w:t>
      </w:r>
      <w:r w:rsidR="000553C1" w:rsidRPr="0073297C">
        <w:rPr>
          <w:rFonts w:ascii="Arial" w:eastAsia="+mn-ea" w:hAnsi="Arial" w:cs="Arial"/>
          <w:color w:val="000000"/>
          <w:kern w:val="24"/>
          <w:sz w:val="24"/>
        </w:rPr>
        <w:t xml:space="preserve"> (</w:t>
      </w:r>
      <w:r w:rsidR="00AA4599" w:rsidRPr="0073297C">
        <w:rPr>
          <w:rFonts w:ascii="Arial" w:eastAsia="+mn-ea" w:hAnsi="Arial" w:cs="Arial"/>
          <w:color w:val="000000"/>
          <w:kern w:val="24"/>
          <w:sz w:val="24"/>
        </w:rPr>
        <w:t xml:space="preserve">at </w:t>
      </w:r>
      <w:r w:rsidR="000553C1" w:rsidRPr="0073297C">
        <w:rPr>
          <w:rFonts w:ascii="Arial" w:eastAsia="+mn-ea" w:hAnsi="Arial" w:cs="Arial"/>
          <w:color w:val="000000"/>
          <w:kern w:val="24"/>
          <w:sz w:val="24"/>
        </w:rPr>
        <w:t>right)</w:t>
      </w:r>
      <w:r w:rsidR="000E0742" w:rsidRPr="0073297C">
        <w:rPr>
          <w:rFonts w:ascii="Arial" w:eastAsia="+mn-ea" w:hAnsi="Arial" w:cs="Arial"/>
          <w:color w:val="000000"/>
          <w:kern w:val="24"/>
          <w:sz w:val="24"/>
        </w:rPr>
        <w:t xml:space="preserve"> was included for comparison.</w:t>
      </w:r>
      <w:r w:rsidRPr="0073297C">
        <w:rPr>
          <w:rFonts w:ascii="Arial" w:eastAsia="+mn-ea" w:hAnsi="Arial" w:cs="Arial"/>
          <w:color w:val="000000"/>
          <w:kern w:val="24"/>
          <w:sz w:val="24"/>
        </w:rPr>
        <w:t xml:space="preserve"> (</w:t>
      </w:r>
      <w:r w:rsidRPr="0073297C">
        <w:rPr>
          <w:rFonts w:ascii="Arial" w:eastAsia="+mn-ea" w:hAnsi="Arial" w:cs="Arial"/>
          <w:b/>
          <w:bCs/>
          <w:color w:val="000000"/>
          <w:kern w:val="24"/>
          <w:sz w:val="24"/>
        </w:rPr>
        <w:t>B</w:t>
      </w:r>
      <w:r w:rsidRPr="0073297C">
        <w:rPr>
          <w:rFonts w:ascii="Arial" w:eastAsia="+mn-ea" w:hAnsi="Arial" w:cs="Arial"/>
          <w:color w:val="000000"/>
          <w:kern w:val="24"/>
          <w:sz w:val="24"/>
        </w:rPr>
        <w:t xml:space="preserve">) </w:t>
      </w:r>
      <w:r w:rsidR="0000692F" w:rsidRPr="0073297C">
        <w:rPr>
          <w:rFonts w:ascii="Arial" w:eastAsia="+mn-ea" w:hAnsi="Arial" w:cs="Arial"/>
          <w:color w:val="000000"/>
          <w:kern w:val="24"/>
          <w:sz w:val="24"/>
        </w:rPr>
        <w:t>Anisotropy pre-</w:t>
      </w:r>
      <w:proofErr w:type="spellStart"/>
      <w:r w:rsidR="0000692F" w:rsidRPr="0073297C">
        <w:rPr>
          <w:rFonts w:ascii="Arial" w:eastAsia="+mn-ea" w:hAnsi="Arial" w:cs="Arial"/>
          <w:color w:val="000000"/>
          <w:kern w:val="24"/>
          <w:sz w:val="24"/>
        </w:rPr>
        <w:t>tRNA</w:t>
      </w:r>
      <w:r w:rsidR="0000692F" w:rsidRPr="0073297C">
        <w:rPr>
          <w:rFonts w:ascii="Arial" w:eastAsia="+mn-ea" w:hAnsi="Arial" w:cs="Arial"/>
          <w:color w:val="000000"/>
          <w:kern w:val="24"/>
          <w:sz w:val="24"/>
          <w:vertAlign w:val="superscript"/>
        </w:rPr>
        <w:t>Asp</w:t>
      </w:r>
      <w:proofErr w:type="spellEnd"/>
      <w:r w:rsidR="0000692F" w:rsidRPr="0073297C">
        <w:rPr>
          <w:rFonts w:ascii="Arial" w:eastAsia="+mn-ea" w:hAnsi="Arial" w:cs="Arial"/>
          <w:color w:val="000000"/>
          <w:kern w:val="24"/>
          <w:sz w:val="24"/>
        </w:rPr>
        <w:t xml:space="preserve"> </w:t>
      </w:r>
      <w:r w:rsidR="00AC118B" w:rsidRPr="0073297C">
        <w:rPr>
          <w:rFonts w:ascii="Arial" w:eastAsia="+mn-ea" w:hAnsi="Arial" w:cs="Arial"/>
          <w:color w:val="000000"/>
          <w:kern w:val="24"/>
          <w:sz w:val="24"/>
        </w:rPr>
        <w:t>binding to</w:t>
      </w:r>
      <w:r w:rsidR="00D77184" w:rsidRPr="0073297C">
        <w:rPr>
          <w:rFonts w:ascii="Arial" w:eastAsia="+mn-ea" w:hAnsi="Arial" w:cs="Arial"/>
          <w:color w:val="000000"/>
          <w:kern w:val="24"/>
          <w:sz w:val="24"/>
        </w:rPr>
        <w:t xml:space="preserve"> </w:t>
      </w:r>
      <w:r w:rsidR="00AC118B" w:rsidRPr="0073297C">
        <w:rPr>
          <w:rFonts w:ascii="Arial" w:eastAsia="+mn-ea" w:hAnsi="Arial" w:cs="Arial"/>
          <w:color w:val="000000"/>
          <w:kern w:val="24"/>
          <w:sz w:val="24"/>
        </w:rPr>
        <w:t>R212A</w:t>
      </w:r>
      <w:r w:rsidR="002A348B" w:rsidRPr="0073297C">
        <w:rPr>
          <w:rFonts w:ascii="Arial" w:eastAsia="+mn-ea" w:hAnsi="Arial" w:cs="Arial"/>
          <w:color w:val="000000"/>
          <w:kern w:val="24"/>
          <w:sz w:val="24"/>
        </w:rPr>
        <w:t xml:space="preserve"> (</w:t>
      </w:r>
      <w:r w:rsidR="002A348B" w:rsidRPr="00CD5CC4">
        <w:rPr>
          <w:rFonts w:ascii="Arial" w:eastAsia="+mn-ea" w:hAnsi="Arial" w:cs="Arial"/>
          <w:color w:val="000000"/>
          <w:kern w:val="24"/>
          <w:sz w:val="28"/>
        </w:rPr>
        <w:t>◘</w:t>
      </w:r>
      <w:r w:rsidR="002A348B" w:rsidRPr="0073297C">
        <w:rPr>
          <w:rFonts w:ascii="Arial" w:eastAsia="+mn-ea" w:hAnsi="Arial" w:cs="Arial"/>
          <w:color w:val="000000"/>
          <w:kern w:val="24"/>
          <w:sz w:val="24"/>
        </w:rPr>
        <w:t>)</w:t>
      </w:r>
      <w:r w:rsidR="00D77184" w:rsidRPr="0073297C">
        <w:rPr>
          <w:rFonts w:ascii="Arial" w:eastAsia="+mn-ea" w:hAnsi="Arial" w:cs="Arial"/>
          <w:color w:val="000000"/>
          <w:kern w:val="24"/>
          <w:sz w:val="24"/>
        </w:rPr>
        <w:t xml:space="preserve"> or WT (</w:t>
      </w:r>
      <w:r w:rsidR="00D77184" w:rsidRPr="0073297C">
        <w:rPr>
          <w:rFonts w:ascii="Arial" w:eastAsia="+mn-ea" w:hAnsi="Arial" w:cs="Arial"/>
          <w:color w:val="000000"/>
          <w:kern w:val="24"/>
        </w:rPr>
        <w:sym w:font="Wingdings" w:char="F06E"/>
      </w:r>
      <w:r w:rsidR="00D77184" w:rsidRPr="0073297C">
        <w:rPr>
          <w:rFonts w:ascii="Arial" w:eastAsia="+mn-ea" w:hAnsi="Arial" w:cs="Arial"/>
          <w:color w:val="000000"/>
          <w:kern w:val="24"/>
          <w:sz w:val="24"/>
        </w:rPr>
        <w:t xml:space="preserve">) </w:t>
      </w:r>
      <w:r w:rsidR="00D77184" w:rsidRPr="0073297C">
        <w:rPr>
          <w:rFonts w:ascii="Arial" w:eastAsia="+mn-ea" w:hAnsi="Arial" w:cs="Arial"/>
          <w:i/>
          <w:color w:val="000000"/>
          <w:kern w:val="24"/>
          <w:sz w:val="24"/>
        </w:rPr>
        <w:t>At</w:t>
      </w:r>
      <w:r w:rsidR="00D77184" w:rsidRPr="0073297C">
        <w:rPr>
          <w:rFonts w:ascii="Arial" w:eastAsia="+mn-ea" w:hAnsi="Arial" w:cs="Arial"/>
          <w:color w:val="000000"/>
          <w:kern w:val="24"/>
          <w:sz w:val="24"/>
        </w:rPr>
        <w:t>PRORP1</w:t>
      </w:r>
      <w:r w:rsidR="0000692F" w:rsidRPr="0073297C">
        <w:rPr>
          <w:rFonts w:ascii="Arial" w:eastAsia="+mn-ea" w:hAnsi="Arial" w:cs="Arial"/>
          <w:color w:val="000000"/>
          <w:kern w:val="24"/>
          <w:sz w:val="24"/>
        </w:rPr>
        <w:t>. A hyperbola (</w:t>
      </w:r>
      <w:r w:rsidR="00AC118B" w:rsidRPr="0073297C">
        <w:rPr>
          <w:rFonts w:ascii="Arial" w:eastAsia="+mn-ea" w:hAnsi="Arial" w:cs="Arial"/>
          <w:color w:val="000000"/>
          <w:kern w:val="24"/>
          <w:sz w:val="24"/>
        </w:rPr>
        <w:t>E</w:t>
      </w:r>
      <w:r w:rsidR="0000692F" w:rsidRPr="0073297C">
        <w:rPr>
          <w:rFonts w:ascii="Arial" w:eastAsia="+mn-ea" w:hAnsi="Arial" w:cs="Arial"/>
          <w:color w:val="000000"/>
          <w:kern w:val="24"/>
          <w:sz w:val="24"/>
        </w:rPr>
        <w:t>quation 1, Materials and Methods) was fit to the data (</w:t>
      </w:r>
      <w:proofErr w:type="spellStart"/>
      <w:proofErr w:type="gramStart"/>
      <w:r w:rsidR="0000692F" w:rsidRPr="0073297C">
        <w:rPr>
          <w:rFonts w:ascii="Arial" w:eastAsia="+mn-ea" w:hAnsi="Arial" w:cs="Arial"/>
          <w:i/>
          <w:color w:val="000000"/>
          <w:kern w:val="24"/>
          <w:sz w:val="24"/>
        </w:rPr>
        <w:t>K</w:t>
      </w:r>
      <w:r w:rsidR="00E370C7" w:rsidRPr="0073297C">
        <w:rPr>
          <w:rFonts w:ascii="Arial" w:eastAsia="+mn-ea" w:hAnsi="Arial" w:cs="Arial"/>
          <w:color w:val="000000"/>
          <w:kern w:val="24"/>
          <w:sz w:val="24"/>
          <w:vertAlign w:val="subscript"/>
        </w:rPr>
        <w:t>D,app</w:t>
      </w:r>
      <w:proofErr w:type="spellEnd"/>
      <w:proofErr w:type="gramEnd"/>
      <w:r w:rsidR="0000692F" w:rsidRPr="0073297C">
        <w:rPr>
          <w:rFonts w:ascii="Arial" w:eastAsia="+mn-ea" w:hAnsi="Arial" w:cs="Arial"/>
          <w:color w:val="000000"/>
          <w:kern w:val="24"/>
          <w:sz w:val="24"/>
        </w:rPr>
        <w:t xml:space="preserve"> </w:t>
      </w:r>
      <w:r w:rsidR="00E370C7" w:rsidRPr="0073297C">
        <w:rPr>
          <w:rFonts w:ascii="Arial" w:eastAsia="+mn-ea" w:hAnsi="Arial" w:cs="Arial"/>
          <w:color w:val="000000"/>
          <w:kern w:val="24"/>
          <w:sz w:val="24"/>
        </w:rPr>
        <w:t>&gt;</w:t>
      </w:r>
      <w:r w:rsidR="0000692F" w:rsidRPr="0073297C">
        <w:rPr>
          <w:rFonts w:ascii="Arial" w:eastAsia="+mn-ea" w:hAnsi="Arial" w:cs="Arial"/>
          <w:color w:val="000000"/>
          <w:kern w:val="24"/>
          <w:sz w:val="24"/>
        </w:rPr>
        <w:t xml:space="preserve"> </w:t>
      </w:r>
      <w:r w:rsidR="006C323F" w:rsidRPr="0073297C">
        <w:rPr>
          <w:rFonts w:ascii="Arial" w:eastAsia="+mn-ea" w:hAnsi="Arial" w:cs="Arial"/>
          <w:color w:val="000000"/>
          <w:kern w:val="24"/>
          <w:sz w:val="24"/>
        </w:rPr>
        <w:t>30</w:t>
      </w:r>
      <w:r w:rsidR="00E370C7" w:rsidRPr="0073297C">
        <w:rPr>
          <w:rFonts w:ascii="Arial" w:eastAsia="+mn-ea" w:hAnsi="Arial" w:cs="Arial"/>
          <w:color w:val="000000"/>
          <w:kern w:val="24"/>
          <w:sz w:val="24"/>
        </w:rPr>
        <w:t xml:space="preserve">0000 </w:t>
      </w:r>
      <w:proofErr w:type="spellStart"/>
      <w:r w:rsidR="00E370C7" w:rsidRPr="0073297C">
        <w:rPr>
          <w:rFonts w:ascii="Arial" w:eastAsia="+mn-ea" w:hAnsi="Arial" w:cs="Arial"/>
          <w:color w:val="000000"/>
          <w:kern w:val="24"/>
          <w:sz w:val="24"/>
        </w:rPr>
        <w:t>nM</w:t>
      </w:r>
      <w:proofErr w:type="spellEnd"/>
      <w:r w:rsidR="00E263DA" w:rsidRPr="0073297C">
        <w:rPr>
          <w:rFonts w:ascii="Arial" w:eastAsia="+mn-ea" w:hAnsi="Arial" w:cs="Arial"/>
          <w:color w:val="000000"/>
          <w:kern w:val="24"/>
          <w:sz w:val="24"/>
        </w:rPr>
        <w:t xml:space="preserve">; </w:t>
      </w:r>
      <w:r w:rsidR="00812F81" w:rsidRPr="0073297C">
        <w:rPr>
          <w:rFonts w:ascii="Arial" w:eastAsia="+mn-ea" w:hAnsi="Arial" w:cs="Arial"/>
          <w:color w:val="000000"/>
          <w:kern w:val="24"/>
          <w:sz w:val="24"/>
        </w:rPr>
        <w:t xml:space="preserve">lower limit </w:t>
      </w:r>
      <w:r w:rsidR="00E263DA" w:rsidRPr="0073297C">
        <w:rPr>
          <w:rFonts w:ascii="Arial" w:eastAsia="+mn-ea" w:hAnsi="Arial" w:cs="Arial"/>
          <w:color w:val="000000"/>
          <w:kern w:val="24"/>
          <w:sz w:val="24"/>
        </w:rPr>
        <w:t xml:space="preserve">estimated assuming </w:t>
      </w:r>
      <w:r w:rsidR="00AA3067" w:rsidRPr="0073297C">
        <w:rPr>
          <w:rFonts w:ascii="Arial" w:eastAsia="+mn-ea" w:hAnsi="Arial" w:cs="Arial"/>
          <w:color w:val="000000"/>
          <w:kern w:val="24"/>
          <w:sz w:val="24"/>
        </w:rPr>
        <w:t>the change in</w:t>
      </w:r>
      <w:r w:rsidR="00E263DA" w:rsidRPr="0073297C">
        <w:rPr>
          <w:rFonts w:ascii="Arial" w:eastAsia="+mn-ea" w:hAnsi="Arial" w:cs="Arial"/>
          <w:color w:val="000000"/>
          <w:kern w:val="24"/>
          <w:sz w:val="24"/>
        </w:rPr>
        <w:t xml:space="preserve"> anisotropy</w:t>
      </w:r>
      <w:r w:rsidR="00AA3067" w:rsidRPr="0073297C">
        <w:rPr>
          <w:rFonts w:ascii="Arial" w:eastAsia="+mn-ea" w:hAnsi="Arial" w:cs="Arial"/>
          <w:color w:val="000000"/>
          <w:kern w:val="24"/>
          <w:sz w:val="24"/>
        </w:rPr>
        <w:t xml:space="preserve"> for fully-bound substrate</w:t>
      </w:r>
      <w:r w:rsidR="00E263DA" w:rsidRPr="0073297C">
        <w:rPr>
          <w:rFonts w:ascii="Arial" w:eastAsia="+mn-ea" w:hAnsi="Arial" w:cs="Arial"/>
          <w:color w:val="000000"/>
          <w:kern w:val="24"/>
          <w:sz w:val="24"/>
        </w:rPr>
        <w:t xml:space="preserve"> is the same as WT</w:t>
      </w:r>
      <w:r w:rsidR="0000692F" w:rsidRPr="0073297C">
        <w:rPr>
          <w:rFonts w:ascii="Arial" w:eastAsia="+mn-ea" w:hAnsi="Arial" w:cs="Arial"/>
          <w:color w:val="000000"/>
          <w:kern w:val="24"/>
          <w:sz w:val="24"/>
        </w:rPr>
        <w:t>).</w:t>
      </w:r>
      <w:r w:rsidR="00BD2D87" w:rsidRPr="0073297C">
        <w:rPr>
          <w:rFonts w:ascii="Arial" w:eastAsia="+mn-ea" w:hAnsi="Arial" w:cs="Arial"/>
          <w:color w:val="000000"/>
          <w:kern w:val="24"/>
          <w:sz w:val="24"/>
        </w:rPr>
        <w:t xml:space="preserve"> (</w:t>
      </w:r>
      <w:r w:rsidR="00BD2D87" w:rsidRPr="0073297C">
        <w:rPr>
          <w:rFonts w:ascii="Arial" w:eastAsia="+mn-ea" w:hAnsi="Arial" w:cs="Arial"/>
          <w:b/>
          <w:color w:val="000000"/>
          <w:kern w:val="24"/>
          <w:sz w:val="24"/>
        </w:rPr>
        <w:t>C</w:t>
      </w:r>
      <w:r w:rsidR="00BD2D87" w:rsidRPr="0073297C">
        <w:rPr>
          <w:rFonts w:ascii="Arial" w:eastAsia="+mn-ea" w:hAnsi="Arial" w:cs="Arial"/>
          <w:color w:val="000000"/>
          <w:kern w:val="24"/>
          <w:sz w:val="24"/>
        </w:rPr>
        <w:t xml:space="preserve">) </w:t>
      </w:r>
      <w:proofErr w:type="spellStart"/>
      <w:r w:rsidR="00BD2D87" w:rsidRPr="0073297C">
        <w:rPr>
          <w:rFonts w:ascii="Arial" w:eastAsia="+mn-ea" w:hAnsi="Arial" w:cs="Arial"/>
          <w:color w:val="000000"/>
          <w:kern w:val="24"/>
          <w:sz w:val="24"/>
        </w:rPr>
        <w:t>Arg</w:t>
      </w:r>
      <w:proofErr w:type="spellEnd"/>
      <w:r w:rsidR="00BD2D87" w:rsidRPr="0073297C">
        <w:rPr>
          <w:rFonts w:ascii="Arial" w:eastAsia="+mn-ea" w:hAnsi="Arial" w:cs="Arial"/>
          <w:color w:val="000000"/>
          <w:kern w:val="24"/>
          <w:sz w:val="24"/>
        </w:rPr>
        <w:t xml:space="preserve"> 212 in </w:t>
      </w:r>
      <w:r w:rsidR="00BD2D87" w:rsidRPr="0073297C">
        <w:rPr>
          <w:rFonts w:ascii="Arial" w:eastAsia="+mn-ea" w:hAnsi="Arial" w:cs="Arial"/>
          <w:i/>
          <w:color w:val="000000"/>
          <w:kern w:val="24"/>
          <w:sz w:val="24"/>
        </w:rPr>
        <w:t>At</w:t>
      </w:r>
      <w:r w:rsidR="00BD2D87" w:rsidRPr="0073297C">
        <w:rPr>
          <w:rFonts w:ascii="Arial" w:eastAsia="+mn-ea" w:hAnsi="Arial" w:cs="Arial"/>
          <w:color w:val="000000"/>
          <w:kern w:val="24"/>
          <w:sz w:val="24"/>
        </w:rPr>
        <w:t xml:space="preserve">PRORP1 takes part in an extended series of interactions involving both main chain and side chain atoms, beginning with </w:t>
      </w:r>
      <w:proofErr w:type="spellStart"/>
      <w:r w:rsidR="00BD2D87" w:rsidRPr="0073297C">
        <w:rPr>
          <w:rFonts w:ascii="Arial" w:eastAsia="+mn-ea" w:hAnsi="Arial" w:cs="Arial"/>
          <w:color w:val="000000"/>
          <w:kern w:val="24"/>
          <w:sz w:val="24"/>
        </w:rPr>
        <w:t>Thr</w:t>
      </w:r>
      <w:proofErr w:type="spellEnd"/>
      <w:r w:rsidR="00BD2D87" w:rsidRPr="0073297C">
        <w:rPr>
          <w:rFonts w:ascii="Arial" w:eastAsia="+mn-ea" w:hAnsi="Arial" w:cs="Arial"/>
          <w:color w:val="000000"/>
          <w:kern w:val="24"/>
          <w:sz w:val="24"/>
        </w:rPr>
        <w:t xml:space="preserve"> 180</w:t>
      </w:r>
      <w:r w:rsidR="0097285B" w:rsidRPr="0073297C">
        <w:rPr>
          <w:rFonts w:ascii="Arial" w:eastAsia="+mn-ea" w:hAnsi="Arial" w:cs="Arial"/>
          <w:color w:val="000000"/>
          <w:kern w:val="24"/>
          <w:sz w:val="24"/>
        </w:rPr>
        <w:t xml:space="preserve"> (PPR </w:t>
      </w:r>
      <w:r w:rsidR="009B2189" w:rsidRPr="0073297C">
        <w:rPr>
          <w:rFonts w:ascii="Arial" w:eastAsia="+mn-ea" w:hAnsi="Arial" w:cs="Arial"/>
          <w:color w:val="000000"/>
          <w:kern w:val="24"/>
          <w:sz w:val="24"/>
        </w:rPr>
        <w:t>3</w:t>
      </w:r>
      <w:r w:rsidR="0097285B" w:rsidRPr="0073297C">
        <w:rPr>
          <w:rFonts w:ascii="Arial" w:eastAsia="+mn-ea" w:hAnsi="Arial" w:cs="Arial"/>
          <w:color w:val="000000"/>
          <w:kern w:val="24"/>
          <w:sz w:val="24"/>
        </w:rPr>
        <w:t xml:space="preserve"> helix A)</w:t>
      </w:r>
      <w:r w:rsidR="00BD2D87" w:rsidRPr="0073297C">
        <w:rPr>
          <w:rFonts w:ascii="Arial" w:eastAsia="+mn-ea" w:hAnsi="Arial" w:cs="Arial"/>
          <w:color w:val="000000"/>
          <w:kern w:val="24"/>
          <w:sz w:val="24"/>
        </w:rPr>
        <w:t xml:space="preserve"> and terminating with Ser 240</w:t>
      </w:r>
      <w:r w:rsidR="0097285B" w:rsidRPr="0073297C">
        <w:rPr>
          <w:rFonts w:ascii="Arial" w:eastAsia="+mn-ea" w:hAnsi="Arial" w:cs="Arial"/>
          <w:color w:val="000000"/>
          <w:kern w:val="24"/>
          <w:sz w:val="24"/>
        </w:rPr>
        <w:t xml:space="preserve"> (PPR </w:t>
      </w:r>
      <w:r w:rsidR="009B2189" w:rsidRPr="0073297C">
        <w:rPr>
          <w:rFonts w:ascii="Arial" w:eastAsia="+mn-ea" w:hAnsi="Arial" w:cs="Arial"/>
          <w:color w:val="000000"/>
          <w:kern w:val="24"/>
          <w:sz w:val="24"/>
        </w:rPr>
        <w:t>4</w:t>
      </w:r>
      <w:r w:rsidR="0097285B" w:rsidRPr="0073297C">
        <w:rPr>
          <w:rFonts w:ascii="Arial" w:eastAsia="+mn-ea" w:hAnsi="Arial" w:cs="Arial"/>
          <w:color w:val="000000"/>
          <w:kern w:val="24"/>
          <w:sz w:val="24"/>
        </w:rPr>
        <w:t xml:space="preserve"> helix B)</w:t>
      </w:r>
      <w:r w:rsidR="00BD2D87" w:rsidRPr="0073297C">
        <w:rPr>
          <w:rFonts w:ascii="Arial" w:eastAsia="+mn-ea" w:hAnsi="Arial" w:cs="Arial"/>
          <w:color w:val="000000"/>
          <w:kern w:val="24"/>
          <w:sz w:val="24"/>
        </w:rPr>
        <w:t>.</w:t>
      </w:r>
      <w:r w:rsidR="0097285B" w:rsidRPr="0073297C">
        <w:rPr>
          <w:rFonts w:ascii="Arial" w:eastAsia="+mn-ea" w:hAnsi="Arial" w:cs="Arial"/>
          <w:color w:val="000000"/>
          <w:kern w:val="24"/>
          <w:sz w:val="24"/>
        </w:rPr>
        <w:t xml:space="preserve"> Generated in </w:t>
      </w:r>
      <w:proofErr w:type="spellStart"/>
      <w:r w:rsidR="0097285B" w:rsidRPr="0073297C">
        <w:rPr>
          <w:rFonts w:ascii="Arial" w:eastAsia="+mn-ea" w:hAnsi="Arial" w:cs="Arial"/>
          <w:color w:val="000000"/>
          <w:kern w:val="24"/>
          <w:sz w:val="24"/>
        </w:rPr>
        <w:t>PyMOL</w:t>
      </w:r>
      <w:proofErr w:type="spellEnd"/>
      <w:r w:rsidR="0097285B" w:rsidRPr="0073297C">
        <w:rPr>
          <w:rFonts w:ascii="Arial" w:eastAsia="+mn-ea" w:hAnsi="Arial" w:cs="Arial"/>
          <w:color w:val="000000"/>
          <w:kern w:val="24"/>
          <w:sz w:val="24"/>
        </w:rPr>
        <w:t xml:space="preserve"> (PDB 4g24)</w:t>
      </w:r>
      <w:r w:rsidR="00185C40" w:rsidRPr="0073297C">
        <w:rPr>
          <w:rFonts w:ascii="Arial" w:eastAsia="+mn-ea" w:hAnsi="Arial" w:cs="Arial"/>
          <w:color w:val="000000"/>
          <w:kern w:val="24"/>
          <w:sz w:val="24"/>
        </w:rPr>
        <w:t xml:space="preserve"> </w:t>
      </w:r>
      <w:r w:rsidR="00B37E4D" w:rsidRPr="0073297C">
        <w:rPr>
          <w:rFonts w:ascii="Arial" w:eastAsia="+mn-ea" w:hAnsi="Arial" w:cs="Arial"/>
          <w:color w:val="000000"/>
          <w:kern w:val="24"/>
          <w:sz w:val="24"/>
        </w:rPr>
        <w:fldChar w:fldCharType="begin"/>
      </w:r>
      <w:r w:rsidR="0070169E" w:rsidRPr="0073297C">
        <w:rPr>
          <w:rFonts w:ascii="Arial" w:eastAsia="+mn-ea" w:hAnsi="Arial" w:cs="Arial"/>
          <w:color w:val="000000"/>
          <w:kern w:val="24"/>
          <w:sz w:val="24"/>
        </w:rPr>
        <w:instrText xml:space="preserve"> ADDIN EN.CITE &lt;EndNote&gt;&lt;Cite&gt;&lt;Author&gt;Schrödinger&lt;/Author&gt;&lt;Year&gt;2010&lt;/Year&gt;&lt;RecNum&gt;1483&lt;/RecNum&gt;&lt;DisplayText&gt;(Schrödinger 2010)&lt;/DisplayText&gt;&lt;record&gt;&lt;rec-number&gt;1483&lt;/rec-number&gt;&lt;foreign-keys&gt;&lt;key app="EN" db-id="zz2r29dv2pszpgevzvxxz0tyww9t0sf05vxx" timestamp="1476811944"&gt;1483&lt;/key&gt;&lt;/foreign-keys&gt;&lt;ref-type name="Journal Article"&gt;17&lt;/ref-type&gt;&lt;contributors&gt;&lt;authors&gt;&lt;author&gt;Schrödinger,, LLC&lt;/author&gt;&lt;/authors&gt;&lt;/contributors&gt;&lt;titles&gt;&lt;title&gt;PyMOL Molecular Graphics System, Version 1.5&lt;/title&gt;&lt;/titles&gt;&lt;dates&gt;&lt;year&gt;2010&lt;/year&gt;&lt;/dates&gt;&lt;urls&gt;&lt;/urls&gt;&lt;/record&gt;&lt;/Cite&gt;&lt;/EndNote&gt;</w:instrText>
      </w:r>
      <w:r w:rsidR="00B37E4D" w:rsidRPr="0073297C">
        <w:rPr>
          <w:rFonts w:ascii="Arial" w:eastAsia="+mn-ea" w:hAnsi="Arial" w:cs="Arial"/>
          <w:color w:val="000000"/>
          <w:kern w:val="24"/>
          <w:sz w:val="24"/>
        </w:rPr>
        <w:fldChar w:fldCharType="separate"/>
      </w:r>
      <w:r w:rsidR="0070169E" w:rsidRPr="0073297C">
        <w:rPr>
          <w:rFonts w:ascii="Arial" w:eastAsia="+mn-ea" w:hAnsi="Arial" w:cs="Arial"/>
          <w:noProof/>
          <w:color w:val="000000"/>
          <w:kern w:val="24"/>
          <w:sz w:val="24"/>
        </w:rPr>
        <w:t>(Schrödinger 2010)</w:t>
      </w:r>
      <w:r w:rsidR="00B37E4D" w:rsidRPr="0073297C">
        <w:rPr>
          <w:rFonts w:ascii="Arial" w:eastAsia="+mn-ea" w:hAnsi="Arial" w:cs="Arial"/>
          <w:color w:val="000000"/>
          <w:kern w:val="24"/>
          <w:sz w:val="24"/>
        </w:rPr>
        <w:fldChar w:fldCharType="end"/>
      </w:r>
      <w:r w:rsidR="00185C40" w:rsidRPr="0073297C">
        <w:rPr>
          <w:rFonts w:ascii="Arial" w:eastAsia="+mn-ea" w:hAnsi="Arial" w:cs="Arial"/>
          <w:color w:val="000000"/>
          <w:kern w:val="24"/>
          <w:sz w:val="24"/>
        </w:rPr>
        <w:t>.</w:t>
      </w:r>
    </w:p>
    <w:p w14:paraId="4B6BBCD0" w14:textId="77777777" w:rsidR="007C3A92" w:rsidRDefault="007C3A92">
      <w:pPr>
        <w:rPr>
          <w:rFonts w:ascii="Arial" w:hAnsi="Arial" w:cs="Arial"/>
          <w:noProof/>
        </w:rPr>
      </w:pPr>
      <w:r>
        <w:br w:type="page"/>
      </w:r>
    </w:p>
    <w:p w14:paraId="0C516FD2" w14:textId="77777777" w:rsidR="00CD5CC4" w:rsidRPr="00CD5CC4" w:rsidRDefault="00760177" w:rsidP="00CD5CC4">
      <w:pPr>
        <w:pStyle w:val="EndNoteBibliographyTitle"/>
        <w:rPr>
          <w:b/>
          <w:sz w:val="24"/>
        </w:rPr>
      </w:pPr>
      <w:r w:rsidRPr="0073297C">
        <w:lastRenderedPageBreak/>
        <w:fldChar w:fldCharType="begin"/>
      </w:r>
      <w:r w:rsidRPr="0073297C">
        <w:instrText xml:space="preserve"> ADDIN EN.REFLIST </w:instrText>
      </w:r>
      <w:r w:rsidRPr="0073297C">
        <w:fldChar w:fldCharType="separate"/>
      </w:r>
      <w:r w:rsidR="00CD5CC4" w:rsidRPr="00CD5CC4">
        <w:rPr>
          <w:b/>
          <w:sz w:val="24"/>
        </w:rPr>
        <w:t>Supplemental References</w:t>
      </w:r>
    </w:p>
    <w:p w14:paraId="22F12898" w14:textId="77777777" w:rsidR="00CD5CC4" w:rsidRPr="00CD5CC4" w:rsidRDefault="00CD5CC4" w:rsidP="00CD5CC4">
      <w:pPr>
        <w:pStyle w:val="EndNoteBibliographyTitle"/>
        <w:rPr>
          <w:b/>
          <w:sz w:val="24"/>
        </w:rPr>
      </w:pPr>
    </w:p>
    <w:p w14:paraId="5145ED6E" w14:textId="77777777" w:rsidR="00CD5CC4" w:rsidRPr="00CD5CC4" w:rsidRDefault="00CD5CC4" w:rsidP="00CD5CC4">
      <w:pPr>
        <w:pStyle w:val="EndNoteBibliography"/>
        <w:spacing w:after="0"/>
        <w:ind w:left="280" w:hanging="280"/>
      </w:pPr>
      <w:r w:rsidRPr="00CD5CC4">
        <w:t xml:space="preserve">Arnold K, Bordoli L, Kopp J, Schwede T. 2006. The SWISS-MODEL workspace: a web-based environment for protein structure homology modelling. </w:t>
      </w:r>
      <w:r w:rsidRPr="00CD5CC4">
        <w:rPr>
          <w:i/>
        </w:rPr>
        <w:t>Bioinformatics</w:t>
      </w:r>
      <w:r w:rsidRPr="00CD5CC4">
        <w:t xml:space="preserve"> </w:t>
      </w:r>
      <w:r w:rsidRPr="00CD5CC4">
        <w:rPr>
          <w:b/>
        </w:rPr>
        <w:t>22</w:t>
      </w:r>
      <w:r w:rsidRPr="00CD5CC4">
        <w:t>: 195-201.</w:t>
      </w:r>
    </w:p>
    <w:p w14:paraId="3FD648DF" w14:textId="77777777" w:rsidR="00CD5CC4" w:rsidRPr="00CD5CC4" w:rsidRDefault="00CD5CC4" w:rsidP="00CD5CC4">
      <w:pPr>
        <w:pStyle w:val="EndNoteBibliography"/>
        <w:spacing w:after="0"/>
        <w:ind w:left="280" w:hanging="280"/>
      </w:pPr>
      <w:r w:rsidRPr="00CD5CC4">
        <w:t xml:space="preserve">Biasini M, Bienert S, Waterhouse A, Arnold K, Studer G, Schmidt T, Kiefer F, Gallo Cassarino T, Bertoni M, Bordoli L et al. 2014. SWISS-MODEL: modelling protein tertiary and quaternary structure using evolutionary information. </w:t>
      </w:r>
      <w:r w:rsidRPr="00CD5CC4">
        <w:rPr>
          <w:i/>
        </w:rPr>
        <w:t>Nucleic Acids Res</w:t>
      </w:r>
      <w:r w:rsidRPr="00CD5CC4">
        <w:t xml:space="preserve"> </w:t>
      </w:r>
      <w:r w:rsidRPr="00CD5CC4">
        <w:rPr>
          <w:b/>
        </w:rPr>
        <w:t>42</w:t>
      </w:r>
      <w:r w:rsidRPr="00CD5CC4">
        <w:t>: W252-258.</w:t>
      </w:r>
    </w:p>
    <w:p w14:paraId="4B043990" w14:textId="77777777" w:rsidR="00CD5CC4" w:rsidRPr="00CD5CC4" w:rsidRDefault="00CD5CC4" w:rsidP="00CD5CC4">
      <w:pPr>
        <w:pStyle w:val="EndNoteBibliography"/>
        <w:spacing w:after="0"/>
        <w:ind w:left="280" w:hanging="280"/>
      </w:pPr>
      <w:r w:rsidRPr="00CD5CC4">
        <w:t xml:space="preserve">deHaseth PL, Lohman TM, Record MT, Jr. 1977. Nonspecific interaction of lac repressor with DNA: an association reaction driven by counterion release. </w:t>
      </w:r>
      <w:r w:rsidRPr="00CD5CC4">
        <w:rPr>
          <w:i/>
        </w:rPr>
        <w:t>Biochemistry</w:t>
      </w:r>
      <w:r w:rsidRPr="00CD5CC4">
        <w:t xml:space="preserve"> </w:t>
      </w:r>
      <w:r w:rsidRPr="00CD5CC4">
        <w:rPr>
          <w:b/>
        </w:rPr>
        <w:t>16</w:t>
      </w:r>
      <w:r w:rsidRPr="00CD5CC4">
        <w:t>: 4783-4790.</w:t>
      </w:r>
    </w:p>
    <w:p w14:paraId="3DA1B630" w14:textId="77777777" w:rsidR="00CD5CC4" w:rsidRPr="00CD5CC4" w:rsidRDefault="00CD5CC4" w:rsidP="00CD5CC4">
      <w:pPr>
        <w:pStyle w:val="EndNoteBibliography"/>
        <w:spacing w:after="0"/>
        <w:ind w:left="280" w:hanging="280"/>
      </w:pPr>
      <w:r w:rsidRPr="00CD5CC4">
        <w:t xml:space="preserve">Ericsson UB, Hallberg BM, Detitta GT, Dekker N, Nordlund P. 2006. Thermofluor-based high-throughput stability optimization of proteins for structural studies. </w:t>
      </w:r>
      <w:r w:rsidRPr="00CD5CC4">
        <w:rPr>
          <w:i/>
        </w:rPr>
        <w:t>Anal Biochem</w:t>
      </w:r>
      <w:r w:rsidRPr="00CD5CC4">
        <w:t xml:space="preserve"> </w:t>
      </w:r>
      <w:r w:rsidRPr="00CD5CC4">
        <w:rPr>
          <w:b/>
        </w:rPr>
        <w:t>357</w:t>
      </w:r>
      <w:r w:rsidRPr="00CD5CC4">
        <w:t>: 289-298.</w:t>
      </w:r>
    </w:p>
    <w:p w14:paraId="7912E018" w14:textId="77777777" w:rsidR="00CD5CC4" w:rsidRPr="00CD5CC4" w:rsidRDefault="00CD5CC4" w:rsidP="00CD5CC4">
      <w:pPr>
        <w:pStyle w:val="EndNoteBibliography"/>
        <w:spacing w:after="0"/>
        <w:ind w:left="280" w:hanging="280"/>
      </w:pPr>
      <w:r w:rsidRPr="00CD5CC4">
        <w:t xml:space="preserve">Goujon M, McWilliam H, Li W, Valentin F, Squizzato S, Paern J, Lopez R. 2010. A new bioinformatics analysis tools framework at EMBL-EBI. </w:t>
      </w:r>
      <w:r w:rsidRPr="00CD5CC4">
        <w:rPr>
          <w:i/>
        </w:rPr>
        <w:t>Nucleic Acids Res</w:t>
      </w:r>
      <w:r w:rsidRPr="00CD5CC4">
        <w:t xml:space="preserve"> </w:t>
      </w:r>
      <w:r w:rsidRPr="00CD5CC4">
        <w:rPr>
          <w:b/>
        </w:rPr>
        <w:t>38</w:t>
      </w:r>
      <w:r w:rsidRPr="00CD5CC4">
        <w:t>: W695-699.</w:t>
      </w:r>
    </w:p>
    <w:p w14:paraId="6A6D0C0B" w14:textId="77777777" w:rsidR="00CD5CC4" w:rsidRPr="00CD5CC4" w:rsidRDefault="00CD5CC4" w:rsidP="00CD5CC4">
      <w:pPr>
        <w:pStyle w:val="EndNoteBibliography"/>
        <w:spacing w:after="0"/>
        <w:ind w:left="280" w:hanging="280"/>
      </w:pPr>
      <w:r w:rsidRPr="00CD5CC4">
        <w:t xml:space="preserve">Guex N, Peitsch MC, Schwede T. 2009. Automated comparative protein structure modeling with SWISS-MODEL and Swiss-PdbViewer: a historical perspective. </w:t>
      </w:r>
      <w:r w:rsidRPr="00CD5CC4">
        <w:rPr>
          <w:i/>
        </w:rPr>
        <w:t>Electrophoresis</w:t>
      </w:r>
      <w:r w:rsidRPr="00CD5CC4">
        <w:t xml:space="preserve"> </w:t>
      </w:r>
      <w:r w:rsidRPr="00CD5CC4">
        <w:rPr>
          <w:b/>
        </w:rPr>
        <w:t>30 Suppl 1</w:t>
      </w:r>
      <w:r w:rsidRPr="00CD5CC4">
        <w:t>: S162-173.</w:t>
      </w:r>
    </w:p>
    <w:p w14:paraId="3B0902E2" w14:textId="77777777" w:rsidR="00CD5CC4" w:rsidRPr="00CD5CC4" w:rsidRDefault="00CD5CC4" w:rsidP="00CD5CC4">
      <w:pPr>
        <w:pStyle w:val="EndNoteBibliography"/>
        <w:spacing w:after="0"/>
        <w:ind w:left="280" w:hanging="280"/>
      </w:pPr>
      <w:r w:rsidRPr="00CD5CC4">
        <w:t xml:space="preserve">Howard MJ, Klemm BP, Fierke CA. 2015. Mechanistic Studies Reveal Similar Catalytic Strategies for Phosphodiester Bond Hydrolysis by Protein-only and RNA-dependent Ribonuclease P. </w:t>
      </w:r>
      <w:r w:rsidRPr="00CD5CC4">
        <w:rPr>
          <w:i/>
        </w:rPr>
        <w:t>J Biol Chem</w:t>
      </w:r>
      <w:r w:rsidRPr="00CD5CC4">
        <w:t xml:space="preserve"> </w:t>
      </w:r>
      <w:r w:rsidRPr="00CD5CC4">
        <w:rPr>
          <w:b/>
        </w:rPr>
        <w:t>290</w:t>
      </w:r>
      <w:r w:rsidRPr="00CD5CC4">
        <w:t>: 13454-13464.</w:t>
      </w:r>
    </w:p>
    <w:p w14:paraId="1F4803E5" w14:textId="77777777" w:rsidR="00CD5CC4" w:rsidRPr="00CD5CC4" w:rsidRDefault="00CD5CC4" w:rsidP="00CD5CC4">
      <w:pPr>
        <w:pStyle w:val="EndNoteBibliography"/>
        <w:spacing w:after="0"/>
        <w:ind w:left="280" w:hanging="280"/>
      </w:pPr>
      <w:r w:rsidRPr="00CD5CC4">
        <w:t xml:space="preserve">Jayasimha P, Shanmuganathan A, Suladze S, Makhatadze GI. 2012. Contribution of buried aspartic acid to the stability of the PDZ2 protein. </w:t>
      </w:r>
      <w:r w:rsidRPr="00CD5CC4">
        <w:rPr>
          <w:i/>
        </w:rPr>
        <w:t>The Journal of Chemical Thermodynamics</w:t>
      </w:r>
      <w:r w:rsidRPr="00CD5CC4">
        <w:t xml:space="preserve"> </w:t>
      </w:r>
      <w:r w:rsidRPr="00CD5CC4">
        <w:rPr>
          <w:b/>
        </w:rPr>
        <w:t>52</w:t>
      </w:r>
      <w:r w:rsidRPr="00CD5CC4">
        <w:t>: 64-68.</w:t>
      </w:r>
    </w:p>
    <w:p w14:paraId="6D9CB4E4" w14:textId="77777777" w:rsidR="00CD5CC4" w:rsidRPr="00CD5CC4" w:rsidRDefault="00CD5CC4" w:rsidP="00CD5CC4">
      <w:pPr>
        <w:pStyle w:val="EndNoteBibliography"/>
        <w:spacing w:after="0"/>
        <w:ind w:left="280" w:hanging="280"/>
      </w:pPr>
      <w:r w:rsidRPr="00CD5CC4">
        <w:t xml:space="preserve">Kiefer F, Arnold K, Kunzli M, Bordoli L, Schwede T. 2009. The SWISS-MODEL Repository and associated resources. </w:t>
      </w:r>
      <w:r w:rsidRPr="00CD5CC4">
        <w:rPr>
          <w:i/>
        </w:rPr>
        <w:t>Nucleic Acids Res</w:t>
      </w:r>
      <w:r w:rsidRPr="00CD5CC4">
        <w:t xml:space="preserve"> </w:t>
      </w:r>
      <w:r w:rsidRPr="00CD5CC4">
        <w:rPr>
          <w:b/>
        </w:rPr>
        <w:t>37</w:t>
      </w:r>
      <w:r w:rsidRPr="00CD5CC4">
        <w:t>: D387-392.</w:t>
      </w:r>
    </w:p>
    <w:p w14:paraId="7326F81E" w14:textId="77777777" w:rsidR="00CD5CC4" w:rsidRPr="00CD5CC4" w:rsidRDefault="00CD5CC4" w:rsidP="00CD5CC4">
      <w:pPr>
        <w:pStyle w:val="EndNoteBibliography"/>
        <w:spacing w:after="0"/>
        <w:ind w:left="280" w:hanging="280"/>
      </w:pPr>
      <w:r w:rsidRPr="00CD5CC4">
        <w:t xml:space="preserve">Leroy JL, Gueron M, Thomas G, Favre A. 1977. Role of divalent ions in folding of tRNA. </w:t>
      </w:r>
      <w:r w:rsidRPr="00CD5CC4">
        <w:rPr>
          <w:i/>
        </w:rPr>
        <w:t>Eur J Biochem</w:t>
      </w:r>
      <w:r w:rsidRPr="00CD5CC4">
        <w:t xml:space="preserve"> </w:t>
      </w:r>
      <w:r w:rsidRPr="00CD5CC4">
        <w:rPr>
          <w:b/>
        </w:rPr>
        <w:t>74</w:t>
      </w:r>
      <w:r w:rsidRPr="00CD5CC4">
        <w:t>: 567-574.</w:t>
      </w:r>
    </w:p>
    <w:p w14:paraId="40A30A6F" w14:textId="77777777" w:rsidR="00CD5CC4" w:rsidRPr="00CD5CC4" w:rsidRDefault="00CD5CC4" w:rsidP="00CD5CC4">
      <w:pPr>
        <w:pStyle w:val="EndNoteBibliography"/>
        <w:spacing w:after="0"/>
        <w:ind w:left="280" w:hanging="280"/>
      </w:pPr>
      <w:r w:rsidRPr="00CD5CC4">
        <w:t xml:space="preserve">Liu X, Chen Y, Fierke CA. 2014. A real-time fluorescence polarization activity assay to screen for inhibitors of bacterial ribonuclease P. </w:t>
      </w:r>
      <w:r w:rsidRPr="00CD5CC4">
        <w:rPr>
          <w:i/>
        </w:rPr>
        <w:t>Nucleic Acids Res</w:t>
      </w:r>
      <w:r w:rsidRPr="00CD5CC4">
        <w:t xml:space="preserve"> </w:t>
      </w:r>
      <w:r w:rsidRPr="00CD5CC4">
        <w:rPr>
          <w:b/>
        </w:rPr>
        <w:t>42</w:t>
      </w:r>
      <w:r w:rsidRPr="00CD5CC4">
        <w:t>: e159.</w:t>
      </w:r>
    </w:p>
    <w:p w14:paraId="6800B52A" w14:textId="77777777" w:rsidR="00CD5CC4" w:rsidRPr="00CD5CC4" w:rsidRDefault="00CD5CC4" w:rsidP="00CD5CC4">
      <w:pPr>
        <w:pStyle w:val="EndNoteBibliography"/>
        <w:spacing w:after="0"/>
        <w:ind w:left="280" w:hanging="280"/>
      </w:pPr>
      <w:r w:rsidRPr="00CD5CC4">
        <w:t>Schrödinger, LLC. 2010. PyMOL Molecular Graphics System, Version 1.5.</w:t>
      </w:r>
    </w:p>
    <w:p w14:paraId="624D3608" w14:textId="77777777" w:rsidR="00CD5CC4" w:rsidRPr="00CD5CC4" w:rsidRDefault="00CD5CC4" w:rsidP="00CD5CC4">
      <w:pPr>
        <w:pStyle w:val="EndNoteBibliography"/>
        <w:ind w:left="280" w:hanging="280"/>
      </w:pPr>
      <w:r w:rsidRPr="00CD5CC4">
        <w:t xml:space="preserve">Sievers F, Wilm A, Dineen D, Gibson TJ, Karplus K, Li W, Lopez R, McWilliam H, Remmert M, Soding J et al. 2011. Fast, scalable generation of high-quality protein multiple sequence alignments using Clustal Omega. </w:t>
      </w:r>
      <w:r w:rsidRPr="00CD5CC4">
        <w:rPr>
          <w:i/>
        </w:rPr>
        <w:t>Mol Syst Biol</w:t>
      </w:r>
      <w:r w:rsidRPr="00CD5CC4">
        <w:t xml:space="preserve"> </w:t>
      </w:r>
      <w:r w:rsidRPr="00CD5CC4">
        <w:rPr>
          <w:b/>
        </w:rPr>
        <w:t>7</w:t>
      </w:r>
      <w:r w:rsidRPr="00CD5CC4">
        <w:t>: 539.</w:t>
      </w:r>
    </w:p>
    <w:p w14:paraId="1957556B" w14:textId="184414AA" w:rsidR="00ED5C1B" w:rsidRPr="0073297C" w:rsidRDefault="00760177" w:rsidP="000373AA">
      <w:pPr>
        <w:jc w:val="both"/>
        <w:rPr>
          <w:rFonts w:ascii="Arial" w:hAnsi="Arial" w:cs="Arial"/>
          <w:sz w:val="24"/>
        </w:rPr>
      </w:pPr>
      <w:r w:rsidRPr="0073297C">
        <w:rPr>
          <w:rFonts w:ascii="Arial" w:hAnsi="Arial" w:cs="Arial"/>
          <w:sz w:val="24"/>
        </w:rPr>
        <w:fldChar w:fldCharType="end"/>
      </w:r>
    </w:p>
    <w:sectPr w:rsidR="00ED5C1B" w:rsidRPr="0073297C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3D70E4" w14:textId="77777777" w:rsidR="006A3F86" w:rsidRDefault="006A3F86" w:rsidP="00373167">
      <w:pPr>
        <w:spacing w:after="0" w:line="240" w:lineRule="auto"/>
      </w:pPr>
      <w:r>
        <w:separator/>
      </w:r>
    </w:p>
  </w:endnote>
  <w:endnote w:type="continuationSeparator" w:id="0">
    <w:p w14:paraId="438FA608" w14:textId="77777777" w:rsidR="006A3F86" w:rsidRDefault="006A3F86" w:rsidP="00373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0A4EB2" w14:textId="6433E324" w:rsidR="00FD19E0" w:rsidRPr="00373167" w:rsidRDefault="00FD19E0">
    <w:pPr>
      <w:pStyle w:val="Footer"/>
      <w:jc w:val="center"/>
      <w:rPr>
        <w:rFonts w:ascii="Times New Roman" w:hAnsi="Times New Roman" w:cs="Times New Roman"/>
        <w:b/>
        <w:sz w:val="28"/>
      </w:rPr>
    </w:pPr>
    <w:r w:rsidRPr="00373167">
      <w:rPr>
        <w:rFonts w:ascii="Times New Roman" w:hAnsi="Times New Roman" w:cs="Times New Roman"/>
        <w:b/>
        <w:sz w:val="28"/>
      </w:rPr>
      <w:t>S</w:t>
    </w:r>
    <w:sdt>
      <w:sdtPr>
        <w:rPr>
          <w:rFonts w:ascii="Times New Roman" w:hAnsi="Times New Roman" w:cs="Times New Roman"/>
          <w:b/>
          <w:sz w:val="28"/>
        </w:rPr>
        <w:id w:val="-139257554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373167">
          <w:rPr>
            <w:rFonts w:ascii="Times New Roman" w:hAnsi="Times New Roman" w:cs="Times New Roman"/>
            <w:b/>
            <w:sz w:val="28"/>
          </w:rPr>
          <w:fldChar w:fldCharType="begin"/>
        </w:r>
        <w:r w:rsidRPr="00373167">
          <w:rPr>
            <w:rFonts w:ascii="Times New Roman" w:hAnsi="Times New Roman" w:cs="Times New Roman"/>
            <w:b/>
            <w:sz w:val="28"/>
          </w:rPr>
          <w:instrText xml:space="preserve"> PAGE   \* MERGEFORMAT </w:instrText>
        </w:r>
        <w:r w:rsidRPr="00373167">
          <w:rPr>
            <w:rFonts w:ascii="Times New Roman" w:hAnsi="Times New Roman" w:cs="Times New Roman"/>
            <w:b/>
            <w:sz w:val="28"/>
          </w:rPr>
          <w:fldChar w:fldCharType="separate"/>
        </w:r>
        <w:r w:rsidR="0033001C">
          <w:rPr>
            <w:rFonts w:ascii="Times New Roman" w:hAnsi="Times New Roman" w:cs="Times New Roman"/>
            <w:b/>
            <w:noProof/>
            <w:sz w:val="28"/>
          </w:rPr>
          <w:t>12</w:t>
        </w:r>
        <w:r w:rsidRPr="00373167">
          <w:rPr>
            <w:rFonts w:ascii="Times New Roman" w:hAnsi="Times New Roman" w:cs="Times New Roman"/>
            <w:b/>
            <w:noProof/>
            <w:sz w:val="28"/>
          </w:rPr>
          <w:fldChar w:fldCharType="end"/>
        </w:r>
      </w:sdtContent>
    </w:sdt>
  </w:p>
  <w:p w14:paraId="7A79DED3" w14:textId="77777777" w:rsidR="00FD19E0" w:rsidRDefault="00FD19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B6B3AF" w14:textId="77777777" w:rsidR="006A3F86" w:rsidRDefault="006A3F86" w:rsidP="00373167">
      <w:pPr>
        <w:spacing w:after="0" w:line="240" w:lineRule="auto"/>
      </w:pPr>
      <w:r>
        <w:separator/>
      </w:r>
    </w:p>
  </w:footnote>
  <w:footnote w:type="continuationSeparator" w:id="0">
    <w:p w14:paraId="703F0E45" w14:textId="77777777" w:rsidR="006A3F86" w:rsidRDefault="006A3F86" w:rsidP="003731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71E32"/>
    <w:multiLevelType w:val="hybridMultilevel"/>
    <w:tmpl w:val="2ED86BD8"/>
    <w:lvl w:ilvl="0" w:tplc="3A9856D2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" w:hint="default"/>
        <w:b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9D557E"/>
    <w:multiLevelType w:val="hybridMultilevel"/>
    <w:tmpl w:val="106EC852"/>
    <w:lvl w:ilvl="0" w:tplc="29D4029A"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RNA&lt;/Style&gt;&lt;LeftDelim&gt;{&lt;/LeftDelim&gt;&lt;RightDelim&gt;}&lt;/RightDelim&gt;&lt;FontName&gt;Arial&lt;/FontName&gt;&lt;FontSize&gt;11&lt;/FontSize&gt;&lt;ReflistTitle&gt;&lt;style face=&quot;bold&quot; size=&quot;12&quot;&gt;Supplemental References&lt;/style&gt;&lt;/ReflistTitle&gt;&lt;StartingRefnum&gt;1&lt;/StartingRefnum&gt;&lt;FirstLineIndent&gt;0&lt;/FirstLineIndent&gt;&lt;HangingIndent&gt;288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z2r29dv2pszpgevzvxxz0tyww9t0sf05vxx&quot;&gt;Grant 2016&lt;record-ids&gt;&lt;item&gt;1214&lt;/item&gt;&lt;item&gt;1238&lt;/item&gt;&lt;item&gt;1337&lt;/item&gt;&lt;item&gt;1343&lt;/item&gt;&lt;item&gt;1483&lt;/item&gt;&lt;item&gt;1485&lt;/item&gt;&lt;item&gt;1486&lt;/item&gt;&lt;item&gt;1487&lt;/item&gt;&lt;item&gt;1488&lt;/item&gt;&lt;item&gt;1489&lt;/item&gt;&lt;item&gt;1490&lt;/item&gt;&lt;item&gt;1512&lt;/item&gt;&lt;item&gt;1513&lt;/item&gt;&lt;/record-ids&gt;&lt;/item&gt;&lt;/Libraries&gt;"/>
  </w:docVars>
  <w:rsids>
    <w:rsidRoot w:val="00373167"/>
    <w:rsid w:val="000068A3"/>
    <w:rsid w:val="0000692F"/>
    <w:rsid w:val="00006DD6"/>
    <w:rsid w:val="0001242C"/>
    <w:rsid w:val="000126FB"/>
    <w:rsid w:val="0001380F"/>
    <w:rsid w:val="00014961"/>
    <w:rsid w:val="00023426"/>
    <w:rsid w:val="0003026A"/>
    <w:rsid w:val="000338C2"/>
    <w:rsid w:val="00034A3D"/>
    <w:rsid w:val="000364BD"/>
    <w:rsid w:val="000365F9"/>
    <w:rsid w:val="000373AA"/>
    <w:rsid w:val="000420F7"/>
    <w:rsid w:val="000508E8"/>
    <w:rsid w:val="000517C6"/>
    <w:rsid w:val="000553C1"/>
    <w:rsid w:val="000562C2"/>
    <w:rsid w:val="00075E96"/>
    <w:rsid w:val="00086931"/>
    <w:rsid w:val="000A225F"/>
    <w:rsid w:val="000A77D2"/>
    <w:rsid w:val="000B40BB"/>
    <w:rsid w:val="000B7ED4"/>
    <w:rsid w:val="000C32F1"/>
    <w:rsid w:val="000C7FFB"/>
    <w:rsid w:val="000D0D4F"/>
    <w:rsid w:val="000D1094"/>
    <w:rsid w:val="000D132D"/>
    <w:rsid w:val="000E0742"/>
    <w:rsid w:val="000F19C5"/>
    <w:rsid w:val="000F35B4"/>
    <w:rsid w:val="000F6A1D"/>
    <w:rsid w:val="00103A44"/>
    <w:rsid w:val="00105172"/>
    <w:rsid w:val="00106B36"/>
    <w:rsid w:val="00106E5B"/>
    <w:rsid w:val="001163C7"/>
    <w:rsid w:val="00122205"/>
    <w:rsid w:val="001222AD"/>
    <w:rsid w:val="00136484"/>
    <w:rsid w:val="00147A8E"/>
    <w:rsid w:val="00165206"/>
    <w:rsid w:val="00165956"/>
    <w:rsid w:val="0017351A"/>
    <w:rsid w:val="00173AEF"/>
    <w:rsid w:val="00175670"/>
    <w:rsid w:val="001766B9"/>
    <w:rsid w:val="00185C40"/>
    <w:rsid w:val="00185F55"/>
    <w:rsid w:val="00191CE4"/>
    <w:rsid w:val="00193CB5"/>
    <w:rsid w:val="001952F7"/>
    <w:rsid w:val="00196BA7"/>
    <w:rsid w:val="001A45E7"/>
    <w:rsid w:val="001A4A41"/>
    <w:rsid w:val="001A7FA2"/>
    <w:rsid w:val="001B0725"/>
    <w:rsid w:val="001B1377"/>
    <w:rsid w:val="001B46B3"/>
    <w:rsid w:val="001B6C1C"/>
    <w:rsid w:val="001C1513"/>
    <w:rsid w:val="001C7D72"/>
    <w:rsid w:val="001D0A8F"/>
    <w:rsid w:val="001D0BCB"/>
    <w:rsid w:val="001D6337"/>
    <w:rsid w:val="001D7EB8"/>
    <w:rsid w:val="001E0A94"/>
    <w:rsid w:val="00200FC1"/>
    <w:rsid w:val="002042C4"/>
    <w:rsid w:val="00211964"/>
    <w:rsid w:val="00212AC2"/>
    <w:rsid w:val="00216230"/>
    <w:rsid w:val="00216F4C"/>
    <w:rsid w:val="00217E5C"/>
    <w:rsid w:val="002235C4"/>
    <w:rsid w:val="00240650"/>
    <w:rsid w:val="00240A0F"/>
    <w:rsid w:val="0024178D"/>
    <w:rsid w:val="002426EC"/>
    <w:rsid w:val="00242E8F"/>
    <w:rsid w:val="00247CDB"/>
    <w:rsid w:val="00260925"/>
    <w:rsid w:val="0026118F"/>
    <w:rsid w:val="00263BEA"/>
    <w:rsid w:val="00265252"/>
    <w:rsid w:val="00266203"/>
    <w:rsid w:val="00270C29"/>
    <w:rsid w:val="00274570"/>
    <w:rsid w:val="00294187"/>
    <w:rsid w:val="00296DC2"/>
    <w:rsid w:val="002A0232"/>
    <w:rsid w:val="002A0E50"/>
    <w:rsid w:val="002A348B"/>
    <w:rsid w:val="002A4D02"/>
    <w:rsid w:val="002A4FF0"/>
    <w:rsid w:val="002B67DF"/>
    <w:rsid w:val="002B70C4"/>
    <w:rsid w:val="002C4058"/>
    <w:rsid w:val="002E1789"/>
    <w:rsid w:val="002E2ABE"/>
    <w:rsid w:val="002E5390"/>
    <w:rsid w:val="00300836"/>
    <w:rsid w:val="003075CF"/>
    <w:rsid w:val="00307FB5"/>
    <w:rsid w:val="00317BB4"/>
    <w:rsid w:val="00323422"/>
    <w:rsid w:val="00323AF4"/>
    <w:rsid w:val="0033001C"/>
    <w:rsid w:val="00333D62"/>
    <w:rsid w:val="00335A5B"/>
    <w:rsid w:val="0034184F"/>
    <w:rsid w:val="00342E1A"/>
    <w:rsid w:val="00346571"/>
    <w:rsid w:val="00352591"/>
    <w:rsid w:val="0035665D"/>
    <w:rsid w:val="00356F79"/>
    <w:rsid w:val="00361393"/>
    <w:rsid w:val="00366746"/>
    <w:rsid w:val="00372AAF"/>
    <w:rsid w:val="00373167"/>
    <w:rsid w:val="00374C0A"/>
    <w:rsid w:val="00376C78"/>
    <w:rsid w:val="0039522C"/>
    <w:rsid w:val="003A3ED8"/>
    <w:rsid w:val="003C438D"/>
    <w:rsid w:val="003D55CA"/>
    <w:rsid w:val="003E09F4"/>
    <w:rsid w:val="003E5B28"/>
    <w:rsid w:val="003F2EAC"/>
    <w:rsid w:val="0040100B"/>
    <w:rsid w:val="00403C86"/>
    <w:rsid w:val="0041516A"/>
    <w:rsid w:val="00415649"/>
    <w:rsid w:val="00417A65"/>
    <w:rsid w:val="004315E9"/>
    <w:rsid w:val="0043373F"/>
    <w:rsid w:val="0044215B"/>
    <w:rsid w:val="004451A9"/>
    <w:rsid w:val="00463629"/>
    <w:rsid w:val="00463A8C"/>
    <w:rsid w:val="004642B7"/>
    <w:rsid w:val="00466110"/>
    <w:rsid w:val="00467521"/>
    <w:rsid w:val="004738D8"/>
    <w:rsid w:val="0047522C"/>
    <w:rsid w:val="004764D4"/>
    <w:rsid w:val="00481280"/>
    <w:rsid w:val="00490679"/>
    <w:rsid w:val="004934F8"/>
    <w:rsid w:val="004A6991"/>
    <w:rsid w:val="004B34FA"/>
    <w:rsid w:val="004B482F"/>
    <w:rsid w:val="004B6A30"/>
    <w:rsid w:val="004C29EC"/>
    <w:rsid w:val="004C7B07"/>
    <w:rsid w:val="004D6B2C"/>
    <w:rsid w:val="004E136B"/>
    <w:rsid w:val="004E2326"/>
    <w:rsid w:val="004F0107"/>
    <w:rsid w:val="005128D3"/>
    <w:rsid w:val="00513D02"/>
    <w:rsid w:val="00516623"/>
    <w:rsid w:val="005203E3"/>
    <w:rsid w:val="00522122"/>
    <w:rsid w:val="00530C9D"/>
    <w:rsid w:val="005524C7"/>
    <w:rsid w:val="00562387"/>
    <w:rsid w:val="00567CF8"/>
    <w:rsid w:val="00567DF8"/>
    <w:rsid w:val="0057376C"/>
    <w:rsid w:val="005772AE"/>
    <w:rsid w:val="00580334"/>
    <w:rsid w:val="00592DA2"/>
    <w:rsid w:val="005A2F64"/>
    <w:rsid w:val="005C3CB0"/>
    <w:rsid w:val="005D0974"/>
    <w:rsid w:val="005D2AEA"/>
    <w:rsid w:val="005D4191"/>
    <w:rsid w:val="005D6F82"/>
    <w:rsid w:val="005E136A"/>
    <w:rsid w:val="005E4FAD"/>
    <w:rsid w:val="005F07B9"/>
    <w:rsid w:val="005F277A"/>
    <w:rsid w:val="00603A57"/>
    <w:rsid w:val="00603C2F"/>
    <w:rsid w:val="00604000"/>
    <w:rsid w:val="0060424A"/>
    <w:rsid w:val="00605A39"/>
    <w:rsid w:val="006076D2"/>
    <w:rsid w:val="00610CA0"/>
    <w:rsid w:val="006227BC"/>
    <w:rsid w:val="00631257"/>
    <w:rsid w:val="00636117"/>
    <w:rsid w:val="0064203A"/>
    <w:rsid w:val="006449FA"/>
    <w:rsid w:val="006453AB"/>
    <w:rsid w:val="00657211"/>
    <w:rsid w:val="006636D3"/>
    <w:rsid w:val="00666B95"/>
    <w:rsid w:val="00670A78"/>
    <w:rsid w:val="006741BB"/>
    <w:rsid w:val="006936A2"/>
    <w:rsid w:val="006A3F86"/>
    <w:rsid w:val="006B3A2E"/>
    <w:rsid w:val="006B7113"/>
    <w:rsid w:val="006C297D"/>
    <w:rsid w:val="006C323F"/>
    <w:rsid w:val="006C4760"/>
    <w:rsid w:val="006C52B7"/>
    <w:rsid w:val="006E342D"/>
    <w:rsid w:val="006E4595"/>
    <w:rsid w:val="006E4C86"/>
    <w:rsid w:val="006F10C5"/>
    <w:rsid w:val="006F773D"/>
    <w:rsid w:val="0070018C"/>
    <w:rsid w:val="0070169E"/>
    <w:rsid w:val="007110FA"/>
    <w:rsid w:val="00712EA1"/>
    <w:rsid w:val="00716F51"/>
    <w:rsid w:val="00721430"/>
    <w:rsid w:val="007308A2"/>
    <w:rsid w:val="0073297C"/>
    <w:rsid w:val="007339C9"/>
    <w:rsid w:val="00735825"/>
    <w:rsid w:val="007407E4"/>
    <w:rsid w:val="00742A81"/>
    <w:rsid w:val="00742D03"/>
    <w:rsid w:val="007524DB"/>
    <w:rsid w:val="00760177"/>
    <w:rsid w:val="00770CFA"/>
    <w:rsid w:val="00773F45"/>
    <w:rsid w:val="007759E5"/>
    <w:rsid w:val="007856F2"/>
    <w:rsid w:val="007A0878"/>
    <w:rsid w:val="007A0A0C"/>
    <w:rsid w:val="007A3BAD"/>
    <w:rsid w:val="007B6259"/>
    <w:rsid w:val="007C3A92"/>
    <w:rsid w:val="007C4641"/>
    <w:rsid w:val="007C55AA"/>
    <w:rsid w:val="007D0277"/>
    <w:rsid w:val="007D2070"/>
    <w:rsid w:val="007D41E0"/>
    <w:rsid w:val="007E6F29"/>
    <w:rsid w:val="007E7D86"/>
    <w:rsid w:val="007F6024"/>
    <w:rsid w:val="00800B88"/>
    <w:rsid w:val="00801899"/>
    <w:rsid w:val="00803694"/>
    <w:rsid w:val="0080631B"/>
    <w:rsid w:val="00812F81"/>
    <w:rsid w:val="0082077A"/>
    <w:rsid w:val="00820825"/>
    <w:rsid w:val="0082750D"/>
    <w:rsid w:val="00830742"/>
    <w:rsid w:val="008403D7"/>
    <w:rsid w:val="008412A4"/>
    <w:rsid w:val="00841F31"/>
    <w:rsid w:val="00842639"/>
    <w:rsid w:val="00865A4C"/>
    <w:rsid w:val="00872C9E"/>
    <w:rsid w:val="0087573E"/>
    <w:rsid w:val="008771A4"/>
    <w:rsid w:val="008A43E1"/>
    <w:rsid w:val="008B14F9"/>
    <w:rsid w:val="008B46DC"/>
    <w:rsid w:val="008B4E59"/>
    <w:rsid w:val="008C18A9"/>
    <w:rsid w:val="008C5243"/>
    <w:rsid w:val="008D7E03"/>
    <w:rsid w:val="008E229A"/>
    <w:rsid w:val="008E5536"/>
    <w:rsid w:val="008E6163"/>
    <w:rsid w:val="008F467E"/>
    <w:rsid w:val="009068D6"/>
    <w:rsid w:val="00912B4F"/>
    <w:rsid w:val="00931031"/>
    <w:rsid w:val="009350DE"/>
    <w:rsid w:val="00935E6C"/>
    <w:rsid w:val="00941A07"/>
    <w:rsid w:val="009428BC"/>
    <w:rsid w:val="00953450"/>
    <w:rsid w:val="00960509"/>
    <w:rsid w:val="00961F2A"/>
    <w:rsid w:val="00966B76"/>
    <w:rsid w:val="0097285B"/>
    <w:rsid w:val="0097290E"/>
    <w:rsid w:val="00985987"/>
    <w:rsid w:val="009B2189"/>
    <w:rsid w:val="009B3151"/>
    <w:rsid w:val="009D6A89"/>
    <w:rsid w:val="009F44A0"/>
    <w:rsid w:val="00A04497"/>
    <w:rsid w:val="00A04CAB"/>
    <w:rsid w:val="00A07AE8"/>
    <w:rsid w:val="00A11DAC"/>
    <w:rsid w:val="00A12A6E"/>
    <w:rsid w:val="00A13435"/>
    <w:rsid w:val="00A228CF"/>
    <w:rsid w:val="00A278EA"/>
    <w:rsid w:val="00A35080"/>
    <w:rsid w:val="00A419CF"/>
    <w:rsid w:val="00A430CA"/>
    <w:rsid w:val="00A452AB"/>
    <w:rsid w:val="00A56AA7"/>
    <w:rsid w:val="00A61D5E"/>
    <w:rsid w:val="00A647A5"/>
    <w:rsid w:val="00A64D9C"/>
    <w:rsid w:val="00A661C8"/>
    <w:rsid w:val="00A6761C"/>
    <w:rsid w:val="00A67759"/>
    <w:rsid w:val="00A76AF5"/>
    <w:rsid w:val="00A92A51"/>
    <w:rsid w:val="00A9357D"/>
    <w:rsid w:val="00A94ABF"/>
    <w:rsid w:val="00AA0165"/>
    <w:rsid w:val="00AA0270"/>
    <w:rsid w:val="00AA1218"/>
    <w:rsid w:val="00AA3067"/>
    <w:rsid w:val="00AA4599"/>
    <w:rsid w:val="00AB4113"/>
    <w:rsid w:val="00AB5667"/>
    <w:rsid w:val="00AC118B"/>
    <w:rsid w:val="00AC12B4"/>
    <w:rsid w:val="00AC2DE0"/>
    <w:rsid w:val="00AC5A6E"/>
    <w:rsid w:val="00AD3FB6"/>
    <w:rsid w:val="00AD6B8E"/>
    <w:rsid w:val="00AE2515"/>
    <w:rsid w:val="00AE293D"/>
    <w:rsid w:val="00AE33F7"/>
    <w:rsid w:val="00AE4C97"/>
    <w:rsid w:val="00AF3134"/>
    <w:rsid w:val="00AF3A0A"/>
    <w:rsid w:val="00B01A8A"/>
    <w:rsid w:val="00B052FC"/>
    <w:rsid w:val="00B1773B"/>
    <w:rsid w:val="00B21968"/>
    <w:rsid w:val="00B228F3"/>
    <w:rsid w:val="00B24317"/>
    <w:rsid w:val="00B24AD6"/>
    <w:rsid w:val="00B335D4"/>
    <w:rsid w:val="00B36BD5"/>
    <w:rsid w:val="00B3732F"/>
    <w:rsid w:val="00B37E4D"/>
    <w:rsid w:val="00B40F01"/>
    <w:rsid w:val="00B53D5E"/>
    <w:rsid w:val="00B62F26"/>
    <w:rsid w:val="00B66676"/>
    <w:rsid w:val="00B75EB5"/>
    <w:rsid w:val="00B85FDD"/>
    <w:rsid w:val="00B93B8B"/>
    <w:rsid w:val="00B975B9"/>
    <w:rsid w:val="00BA3C31"/>
    <w:rsid w:val="00BA405A"/>
    <w:rsid w:val="00BB6A3F"/>
    <w:rsid w:val="00BC3F12"/>
    <w:rsid w:val="00BC4237"/>
    <w:rsid w:val="00BD12B3"/>
    <w:rsid w:val="00BD2D87"/>
    <w:rsid w:val="00BD4EF5"/>
    <w:rsid w:val="00BE2B36"/>
    <w:rsid w:val="00BE46BB"/>
    <w:rsid w:val="00BF128E"/>
    <w:rsid w:val="00BF413D"/>
    <w:rsid w:val="00BF7D5A"/>
    <w:rsid w:val="00C113BE"/>
    <w:rsid w:val="00C24401"/>
    <w:rsid w:val="00C321F3"/>
    <w:rsid w:val="00C32445"/>
    <w:rsid w:val="00C3695C"/>
    <w:rsid w:val="00C37ADD"/>
    <w:rsid w:val="00C40E41"/>
    <w:rsid w:val="00C43D21"/>
    <w:rsid w:val="00C46288"/>
    <w:rsid w:val="00C47626"/>
    <w:rsid w:val="00C47EAB"/>
    <w:rsid w:val="00C65BFF"/>
    <w:rsid w:val="00C74C12"/>
    <w:rsid w:val="00C74D68"/>
    <w:rsid w:val="00C90158"/>
    <w:rsid w:val="00C96B39"/>
    <w:rsid w:val="00C96F80"/>
    <w:rsid w:val="00CA64C8"/>
    <w:rsid w:val="00CA731D"/>
    <w:rsid w:val="00CB1D71"/>
    <w:rsid w:val="00CB2544"/>
    <w:rsid w:val="00CB7371"/>
    <w:rsid w:val="00CC2554"/>
    <w:rsid w:val="00CC7E6C"/>
    <w:rsid w:val="00CD5CC4"/>
    <w:rsid w:val="00CD687A"/>
    <w:rsid w:val="00CF5459"/>
    <w:rsid w:val="00CF658E"/>
    <w:rsid w:val="00D03E53"/>
    <w:rsid w:val="00D2350C"/>
    <w:rsid w:val="00D272EE"/>
    <w:rsid w:val="00D3279F"/>
    <w:rsid w:val="00D3555D"/>
    <w:rsid w:val="00D4232D"/>
    <w:rsid w:val="00D46C52"/>
    <w:rsid w:val="00D50EDF"/>
    <w:rsid w:val="00D51304"/>
    <w:rsid w:val="00D57CBB"/>
    <w:rsid w:val="00D60E5A"/>
    <w:rsid w:val="00D61F20"/>
    <w:rsid w:val="00D63456"/>
    <w:rsid w:val="00D66281"/>
    <w:rsid w:val="00D679BE"/>
    <w:rsid w:val="00D74BDC"/>
    <w:rsid w:val="00D77184"/>
    <w:rsid w:val="00D818A6"/>
    <w:rsid w:val="00D848A7"/>
    <w:rsid w:val="00D93172"/>
    <w:rsid w:val="00D96528"/>
    <w:rsid w:val="00D96BCF"/>
    <w:rsid w:val="00DA3E4D"/>
    <w:rsid w:val="00DA417D"/>
    <w:rsid w:val="00DB2E79"/>
    <w:rsid w:val="00DF5874"/>
    <w:rsid w:val="00DF7DEF"/>
    <w:rsid w:val="00E04C12"/>
    <w:rsid w:val="00E05B03"/>
    <w:rsid w:val="00E05F5E"/>
    <w:rsid w:val="00E07FD4"/>
    <w:rsid w:val="00E109FC"/>
    <w:rsid w:val="00E1721F"/>
    <w:rsid w:val="00E263DA"/>
    <w:rsid w:val="00E32584"/>
    <w:rsid w:val="00E370C7"/>
    <w:rsid w:val="00E4255C"/>
    <w:rsid w:val="00E44A88"/>
    <w:rsid w:val="00E4575F"/>
    <w:rsid w:val="00E46B6A"/>
    <w:rsid w:val="00E46E8E"/>
    <w:rsid w:val="00E46F78"/>
    <w:rsid w:val="00E4726D"/>
    <w:rsid w:val="00E473DA"/>
    <w:rsid w:val="00E4792F"/>
    <w:rsid w:val="00E50641"/>
    <w:rsid w:val="00E516CA"/>
    <w:rsid w:val="00E63E1D"/>
    <w:rsid w:val="00E64403"/>
    <w:rsid w:val="00E66893"/>
    <w:rsid w:val="00E66F6F"/>
    <w:rsid w:val="00E75477"/>
    <w:rsid w:val="00E76550"/>
    <w:rsid w:val="00E81DF8"/>
    <w:rsid w:val="00E82FFF"/>
    <w:rsid w:val="00E85148"/>
    <w:rsid w:val="00E8747C"/>
    <w:rsid w:val="00E923E7"/>
    <w:rsid w:val="00E93832"/>
    <w:rsid w:val="00E9561F"/>
    <w:rsid w:val="00EB6B0B"/>
    <w:rsid w:val="00EC052B"/>
    <w:rsid w:val="00EC1B06"/>
    <w:rsid w:val="00EC29F1"/>
    <w:rsid w:val="00EC3393"/>
    <w:rsid w:val="00ED4089"/>
    <w:rsid w:val="00ED5C1B"/>
    <w:rsid w:val="00EE4BD5"/>
    <w:rsid w:val="00EE578B"/>
    <w:rsid w:val="00F03423"/>
    <w:rsid w:val="00F05136"/>
    <w:rsid w:val="00F06294"/>
    <w:rsid w:val="00F17B99"/>
    <w:rsid w:val="00F17F95"/>
    <w:rsid w:val="00F25D2D"/>
    <w:rsid w:val="00F301D8"/>
    <w:rsid w:val="00F31AA7"/>
    <w:rsid w:val="00F33D5C"/>
    <w:rsid w:val="00F418CE"/>
    <w:rsid w:val="00F5008C"/>
    <w:rsid w:val="00F511D4"/>
    <w:rsid w:val="00F563B6"/>
    <w:rsid w:val="00F71FBA"/>
    <w:rsid w:val="00F86883"/>
    <w:rsid w:val="00F93C5B"/>
    <w:rsid w:val="00F95148"/>
    <w:rsid w:val="00F9580A"/>
    <w:rsid w:val="00FC38E2"/>
    <w:rsid w:val="00FC5163"/>
    <w:rsid w:val="00FD19E0"/>
    <w:rsid w:val="00FE245B"/>
    <w:rsid w:val="00FE736C"/>
    <w:rsid w:val="00FF0C9B"/>
    <w:rsid w:val="00FF1A96"/>
    <w:rsid w:val="00FF3079"/>
    <w:rsid w:val="00FF61D1"/>
    <w:rsid w:val="00FF67C5"/>
    <w:rsid w:val="00FF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C74683"/>
  <w15:docId w15:val="{23044562-DA02-4D27-A972-B34FAB4CE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3731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31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3167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31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16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731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167"/>
  </w:style>
  <w:style w:type="paragraph" w:styleId="Footer">
    <w:name w:val="footer"/>
    <w:basedOn w:val="Normal"/>
    <w:link w:val="FooterChar"/>
    <w:uiPriority w:val="99"/>
    <w:unhideWhenUsed/>
    <w:rsid w:val="003731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16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0C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0C9D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530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760177"/>
    <w:pPr>
      <w:spacing w:after="0"/>
      <w:jc w:val="center"/>
    </w:pPr>
    <w:rPr>
      <w:rFonts w:ascii="Arial" w:hAnsi="Arial" w:cs="Arial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60177"/>
    <w:rPr>
      <w:rFonts w:ascii="Arial" w:hAnsi="Arial" w:cs="Arial"/>
      <w:noProof/>
    </w:rPr>
  </w:style>
  <w:style w:type="paragraph" w:customStyle="1" w:styleId="EndNoteBibliography">
    <w:name w:val="EndNote Bibliography"/>
    <w:basedOn w:val="Normal"/>
    <w:link w:val="EndNoteBibliographyChar"/>
    <w:rsid w:val="00760177"/>
    <w:pPr>
      <w:spacing w:line="240" w:lineRule="auto"/>
      <w:jc w:val="both"/>
    </w:pPr>
    <w:rPr>
      <w:rFonts w:ascii="Arial" w:hAnsi="Arial" w:cs="Arial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760177"/>
    <w:rPr>
      <w:rFonts w:ascii="Arial" w:hAnsi="Arial" w:cs="Arial"/>
      <w:noProof/>
    </w:rPr>
  </w:style>
  <w:style w:type="paragraph" w:styleId="ListParagraph">
    <w:name w:val="List Paragraph"/>
    <w:basedOn w:val="Normal"/>
    <w:uiPriority w:val="34"/>
    <w:qFormat/>
    <w:rsid w:val="00D51304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0D1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7339C9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5D6F8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2D4B1-7ED1-4971-859F-387D2674E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3203</Words>
  <Characters>18262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 Klemm</dc:creator>
  <cp:keywords/>
  <dc:description/>
  <cp:lastModifiedBy>Brad Klemm</cp:lastModifiedBy>
  <cp:revision>136</cp:revision>
  <cp:lastPrinted>2017-01-10T13:47:00Z</cp:lastPrinted>
  <dcterms:created xsi:type="dcterms:W3CDTF">2017-05-27T18:03:00Z</dcterms:created>
  <dcterms:modified xsi:type="dcterms:W3CDTF">2017-09-04T15:37:00Z</dcterms:modified>
</cp:coreProperties>
</file>