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70B6" w14:textId="77777777" w:rsidR="000151E1" w:rsidRDefault="000151E1" w:rsidP="000151E1">
      <w:pPr>
        <w:spacing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 Figure S1</w:t>
      </w:r>
      <w:r w:rsidRPr="00C72F03">
        <w:rPr>
          <w:rFonts w:ascii="Arial" w:hAnsi="Arial" w:cs="Arial"/>
          <w:b/>
        </w:rPr>
        <w:t>.</w:t>
      </w:r>
      <w:proofErr w:type="gramEnd"/>
      <w:r w:rsidRPr="00C72F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Transgenic expression of </w:t>
      </w:r>
      <w:r w:rsidRPr="008F2E2D">
        <w:rPr>
          <w:rFonts w:ascii="Symbol" w:hAnsi="Symbol" w:cs="Arial"/>
          <w:b/>
        </w:rPr>
        <w:t></w:t>
      </w:r>
      <w:r>
        <w:rPr>
          <w:rFonts w:ascii="Arial" w:hAnsi="Arial" w:cs="Arial"/>
          <w:b/>
        </w:rPr>
        <w:t xml:space="preserve">Helicase and </w:t>
      </w:r>
      <w:r w:rsidRPr="008F2E2D">
        <w:rPr>
          <w:rFonts w:ascii="Symbol" w:hAnsi="Symbol" w:cs="Arial"/>
          <w:b/>
        </w:rPr>
        <w:t></w:t>
      </w:r>
      <w:proofErr w:type="spellStart"/>
      <w:r>
        <w:rPr>
          <w:rFonts w:ascii="Arial" w:hAnsi="Arial" w:cs="Arial"/>
          <w:b/>
        </w:rPr>
        <w:t>CdsRBD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Dicer-2 does not have dominant negative effects on the RNA silencing activity in flies.</w:t>
      </w:r>
    </w:p>
    <w:p w14:paraId="66B69D97" w14:textId="59366466" w:rsidR="0090784D" w:rsidRPr="00623E10" w:rsidRDefault="0090784D" w:rsidP="0090784D">
      <w:pPr>
        <w:spacing w:line="480" w:lineRule="auto"/>
        <w:rPr>
          <w:rFonts w:ascii="Arial" w:hAnsi="Arial" w:cs="Arial"/>
          <w:i/>
        </w:rPr>
      </w:pPr>
      <w:r w:rsidRPr="00C72F03">
        <w:rPr>
          <w:rFonts w:ascii="Arial" w:hAnsi="Arial" w:cs="Arial"/>
        </w:rPr>
        <w:t xml:space="preserve">(A) Images of the eyes of the female wild-type and mutant Dicer-2 rescue transgenic flies in the background of the endogenous </w:t>
      </w:r>
      <w:r w:rsidRPr="00C72F03">
        <w:rPr>
          <w:rFonts w:ascii="Arial" w:hAnsi="Arial" w:cs="Arial"/>
          <w:i/>
        </w:rPr>
        <w:t>dicer-2</w:t>
      </w:r>
      <w:r w:rsidRPr="00C72F03">
        <w:rPr>
          <w:rFonts w:ascii="Arial" w:hAnsi="Arial" w:cs="Arial"/>
          <w:i/>
          <w:vertAlign w:val="superscript"/>
        </w:rPr>
        <w:t>null</w:t>
      </w:r>
      <w:r w:rsidRPr="00C72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  <w:r w:rsidRPr="00C72F03">
        <w:rPr>
          <w:rFonts w:ascii="Arial" w:hAnsi="Arial" w:cs="Arial"/>
        </w:rPr>
        <w:t xml:space="preserve">the endogenous </w:t>
      </w:r>
      <w:r>
        <w:rPr>
          <w:rFonts w:ascii="Arial" w:hAnsi="Arial" w:cs="Arial"/>
        </w:rPr>
        <w:t xml:space="preserve">wild-type </w:t>
      </w:r>
      <w:r w:rsidRPr="00C72F03">
        <w:rPr>
          <w:rFonts w:ascii="Arial" w:hAnsi="Arial" w:cs="Arial"/>
          <w:i/>
        </w:rPr>
        <w:t>dicer-</w:t>
      </w:r>
      <w:r>
        <w:rPr>
          <w:rFonts w:ascii="Arial" w:hAnsi="Arial" w:cs="Arial"/>
          <w:i/>
        </w:rPr>
        <w:t>2</w:t>
      </w:r>
      <w:r w:rsidRPr="00C72F03">
        <w:rPr>
          <w:rFonts w:ascii="Arial" w:hAnsi="Arial" w:cs="Arial"/>
        </w:rPr>
        <w:t xml:space="preserve"> in the presence of </w:t>
      </w:r>
      <w:r w:rsidRPr="00C72F03">
        <w:rPr>
          <w:rFonts w:ascii="Arial" w:hAnsi="Arial" w:cs="Arial"/>
          <w:i/>
        </w:rPr>
        <w:t>white</w:t>
      </w:r>
      <w:r w:rsidRPr="00C72F03">
        <w:rPr>
          <w:rFonts w:ascii="Arial" w:hAnsi="Arial" w:cs="Arial"/>
        </w:rPr>
        <w:t xml:space="preserve"> inverted repeat (</w:t>
      </w:r>
      <w:proofErr w:type="spellStart"/>
      <w:r w:rsidRPr="00C72F03">
        <w:rPr>
          <w:rFonts w:ascii="Arial" w:hAnsi="Arial" w:cs="Arial"/>
          <w:i/>
        </w:rPr>
        <w:t>w</w:t>
      </w:r>
      <w:r w:rsidRPr="00C72F03">
        <w:rPr>
          <w:rFonts w:ascii="Arial" w:hAnsi="Arial" w:cs="Arial"/>
        </w:rPr>
        <w:t>IR</w:t>
      </w:r>
      <w:proofErr w:type="spellEnd"/>
      <w:r w:rsidRPr="00C72F03">
        <w:rPr>
          <w:rFonts w:ascii="Arial" w:hAnsi="Arial" w:cs="Arial"/>
        </w:rPr>
        <w:t xml:space="preserve">). </w:t>
      </w:r>
      <w:bookmarkStart w:id="0" w:name="_GoBack"/>
      <w:bookmarkEnd w:id="0"/>
    </w:p>
    <w:p w14:paraId="06C89515" w14:textId="77777777" w:rsidR="0090784D" w:rsidRPr="00623E10" w:rsidRDefault="0090784D" w:rsidP="0090784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(B) Measurement of </w:t>
      </w:r>
      <w:r w:rsidRPr="00623E10">
        <w:rPr>
          <w:rFonts w:ascii="Arial" w:hAnsi="Arial" w:cs="Arial"/>
          <w:lang w:eastAsia="en-US"/>
        </w:rPr>
        <w:t xml:space="preserve">eye pigment </w:t>
      </w:r>
      <w:r>
        <w:rPr>
          <w:rFonts w:ascii="Arial" w:hAnsi="Arial" w:cs="Arial"/>
          <w:lang w:eastAsia="en-US"/>
        </w:rPr>
        <w:t xml:space="preserve">chemically extracted from hand-dissected fly eyes. </w:t>
      </w:r>
      <w:proofErr w:type="gramStart"/>
      <w:r>
        <w:rPr>
          <w:rFonts w:ascii="Arial" w:hAnsi="Arial" w:cs="Arial"/>
          <w:lang w:eastAsia="en-US"/>
        </w:rPr>
        <w:t>480 nm absorbance</w:t>
      </w:r>
      <w:proofErr w:type="gramEnd"/>
      <w:r>
        <w:rPr>
          <w:rFonts w:ascii="Arial" w:hAnsi="Arial" w:cs="Arial"/>
          <w:lang w:eastAsia="en-US"/>
        </w:rPr>
        <w:t xml:space="preserve"> normalized to mean of </w:t>
      </w:r>
      <w:proofErr w:type="spellStart"/>
      <w:r>
        <w:rPr>
          <w:rFonts w:ascii="Arial" w:hAnsi="Arial" w:cs="Arial"/>
          <w:lang w:eastAsia="en-US"/>
        </w:rPr>
        <w:t>CantonS</w:t>
      </w:r>
      <w:proofErr w:type="spellEnd"/>
      <w:r>
        <w:rPr>
          <w:rFonts w:ascii="Arial" w:hAnsi="Arial" w:cs="Arial"/>
          <w:lang w:eastAsia="en-US"/>
        </w:rPr>
        <w:t xml:space="preserve"> samples was shown. </w:t>
      </w:r>
      <w:r w:rsidRPr="00C72F03">
        <w:rPr>
          <w:rFonts w:ascii="Arial" w:hAnsi="Arial" w:cs="Arial"/>
          <w:lang w:eastAsia="en-US"/>
        </w:rPr>
        <w:t>Data are mean +/- S.D</w:t>
      </w:r>
      <w:r>
        <w:rPr>
          <w:rFonts w:ascii="Arial" w:hAnsi="Arial" w:cs="Arial"/>
          <w:lang w:eastAsia="en-US"/>
        </w:rPr>
        <w:t xml:space="preserve"> (n=5</w:t>
      </w:r>
      <w:r w:rsidRPr="00C72F03">
        <w:rPr>
          <w:rFonts w:ascii="Arial" w:hAnsi="Arial" w:cs="Arial"/>
          <w:lang w:eastAsia="en-US"/>
        </w:rPr>
        <w:t>).</w:t>
      </w:r>
      <w:r>
        <w:rPr>
          <w:rFonts w:ascii="Arial" w:hAnsi="Arial" w:cs="Arial"/>
          <w:lang w:eastAsia="en-US"/>
        </w:rPr>
        <w:t xml:space="preserve"> </w:t>
      </w:r>
      <w:r w:rsidRPr="00C72F03">
        <w:rPr>
          <w:rFonts w:ascii="Arial" w:hAnsi="Arial" w:cs="Arial"/>
          <w:lang w:eastAsia="en-US"/>
        </w:rPr>
        <w:t>P-value &lt; 0.05 is indicated by *.</w:t>
      </w:r>
    </w:p>
    <w:p w14:paraId="1B945BDE" w14:textId="77777777" w:rsidR="000151E1" w:rsidRDefault="000151E1" w:rsidP="009F0DD1">
      <w:pPr>
        <w:spacing w:line="480" w:lineRule="auto"/>
        <w:rPr>
          <w:rFonts w:ascii="Arial" w:hAnsi="Arial" w:cs="Arial"/>
          <w:b/>
        </w:rPr>
      </w:pPr>
    </w:p>
    <w:p w14:paraId="25952420" w14:textId="77777777" w:rsidR="000151E1" w:rsidRDefault="000151E1" w:rsidP="009F0DD1">
      <w:pPr>
        <w:spacing w:line="480" w:lineRule="auto"/>
        <w:rPr>
          <w:rFonts w:ascii="Arial" w:hAnsi="Arial" w:cs="Arial"/>
          <w:b/>
        </w:rPr>
      </w:pPr>
    </w:p>
    <w:p w14:paraId="6597963F" w14:textId="77777777" w:rsidR="009F0DD1" w:rsidRDefault="000151E1" w:rsidP="009F0DD1">
      <w:pPr>
        <w:spacing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 Figure S2</w:t>
      </w:r>
      <w:r w:rsidR="009F0DD1" w:rsidRPr="00C72F03">
        <w:rPr>
          <w:rFonts w:ascii="Arial" w:hAnsi="Arial" w:cs="Arial"/>
          <w:b/>
        </w:rPr>
        <w:t>.</w:t>
      </w:r>
      <w:proofErr w:type="gramEnd"/>
      <w:r w:rsidR="009F0DD1" w:rsidRPr="00C72F03">
        <w:rPr>
          <w:rFonts w:ascii="Arial" w:hAnsi="Arial" w:cs="Arial"/>
          <w:b/>
        </w:rPr>
        <w:t xml:space="preserve"> </w:t>
      </w:r>
      <w:r w:rsidR="009F0DD1" w:rsidRPr="008F2E2D">
        <w:rPr>
          <w:rFonts w:ascii="Symbol" w:hAnsi="Symbol" w:cs="Arial"/>
          <w:b/>
        </w:rPr>
        <w:t></w:t>
      </w:r>
      <w:r w:rsidR="009F0DD1">
        <w:rPr>
          <w:rFonts w:ascii="Arial" w:hAnsi="Arial" w:cs="Arial"/>
          <w:b/>
        </w:rPr>
        <w:t xml:space="preserve">Helicase and </w:t>
      </w:r>
      <w:r w:rsidR="009F0DD1" w:rsidRPr="008F2E2D">
        <w:rPr>
          <w:rFonts w:ascii="Symbol" w:hAnsi="Symbol" w:cs="Arial"/>
          <w:b/>
        </w:rPr>
        <w:t></w:t>
      </w:r>
      <w:proofErr w:type="spellStart"/>
      <w:r w:rsidR="009F0DD1">
        <w:rPr>
          <w:rFonts w:ascii="Arial" w:hAnsi="Arial" w:cs="Arial"/>
          <w:b/>
        </w:rPr>
        <w:t>CdsRBD</w:t>
      </w:r>
      <w:proofErr w:type="spellEnd"/>
      <w:r w:rsidR="009F0DD1">
        <w:rPr>
          <w:rFonts w:ascii="Arial" w:hAnsi="Arial" w:cs="Arial"/>
          <w:b/>
        </w:rPr>
        <w:t xml:space="preserve"> flies show no change in </w:t>
      </w:r>
      <w:proofErr w:type="spellStart"/>
      <w:r w:rsidR="009F0DD1">
        <w:rPr>
          <w:rFonts w:ascii="Arial" w:hAnsi="Arial" w:cs="Arial"/>
          <w:b/>
        </w:rPr>
        <w:t>miRNA</w:t>
      </w:r>
      <w:proofErr w:type="spellEnd"/>
      <w:r w:rsidR="009F0DD1">
        <w:rPr>
          <w:rFonts w:ascii="Arial" w:hAnsi="Arial" w:cs="Arial"/>
          <w:b/>
        </w:rPr>
        <w:t xml:space="preserve"> abundance and length</w:t>
      </w:r>
    </w:p>
    <w:p w14:paraId="036BD8B1" w14:textId="77777777" w:rsidR="009F0DD1" w:rsidRPr="008F2E2D" w:rsidRDefault="009F0DD1" w:rsidP="009F0DD1">
      <w:pPr>
        <w:spacing w:line="480" w:lineRule="auto"/>
        <w:rPr>
          <w:rFonts w:ascii="Arial" w:hAnsi="Arial" w:cs="Arial"/>
        </w:rPr>
      </w:pPr>
      <w:r w:rsidRPr="008F2E2D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>Scatter plots showing n</w:t>
      </w:r>
      <w:r w:rsidRPr="008F2E2D">
        <w:rPr>
          <w:rFonts w:ascii="Arial" w:hAnsi="Arial" w:cs="Arial"/>
        </w:rPr>
        <w:t xml:space="preserve">ormalized number of reads of </w:t>
      </w:r>
      <w:r>
        <w:rPr>
          <w:rFonts w:ascii="Arial" w:hAnsi="Arial" w:cs="Arial"/>
        </w:rPr>
        <w:t xml:space="preserve">each </w:t>
      </w:r>
      <w:proofErr w:type="spellStart"/>
      <w:r>
        <w:rPr>
          <w:rFonts w:ascii="Arial" w:hAnsi="Arial" w:cs="Arial"/>
        </w:rPr>
        <w:t>miRNAs</w:t>
      </w:r>
      <w:proofErr w:type="spellEnd"/>
      <w:r>
        <w:rPr>
          <w:rFonts w:ascii="Arial" w:hAnsi="Arial" w:cs="Arial"/>
        </w:rPr>
        <w:t xml:space="preserve">. Each dot represents unique </w:t>
      </w:r>
      <w:proofErr w:type="spellStart"/>
      <w:r>
        <w:rPr>
          <w:rFonts w:ascii="Arial" w:hAnsi="Arial" w:cs="Arial"/>
        </w:rPr>
        <w:t>miRNA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miRNAs</w:t>
      </w:r>
      <w:proofErr w:type="spellEnd"/>
      <w:proofErr w:type="gramEnd"/>
      <w:r>
        <w:rPr>
          <w:rFonts w:ascii="Arial" w:hAnsi="Arial" w:cs="Arial"/>
        </w:rPr>
        <w:t xml:space="preserve"> with more than 200 reads per million reads in either of the libraries were analyzed.</w:t>
      </w:r>
    </w:p>
    <w:p w14:paraId="5B649DB2" w14:textId="77777777" w:rsidR="009F0DD1" w:rsidRDefault="009F0DD1" w:rsidP="009F0DD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Pr="008F2E2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Scatter plots showing mean length of each </w:t>
      </w:r>
      <w:proofErr w:type="spellStart"/>
      <w:r>
        <w:rPr>
          <w:rFonts w:ascii="Arial" w:hAnsi="Arial" w:cs="Arial"/>
        </w:rPr>
        <w:t>miRNAs</w:t>
      </w:r>
      <w:proofErr w:type="spellEnd"/>
      <w:r>
        <w:rPr>
          <w:rFonts w:ascii="Arial" w:hAnsi="Arial" w:cs="Arial"/>
        </w:rPr>
        <w:t xml:space="preserve">. Each dot represents unique </w:t>
      </w:r>
      <w:proofErr w:type="spellStart"/>
      <w:r>
        <w:rPr>
          <w:rFonts w:ascii="Arial" w:hAnsi="Arial" w:cs="Arial"/>
        </w:rPr>
        <w:t>miRNA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miRNAs</w:t>
      </w:r>
      <w:proofErr w:type="spellEnd"/>
      <w:proofErr w:type="gramEnd"/>
      <w:r>
        <w:rPr>
          <w:rFonts w:ascii="Arial" w:hAnsi="Arial" w:cs="Arial"/>
        </w:rPr>
        <w:t xml:space="preserve"> with more than 200 reads per million reads in either of the libraries were analyzed.</w:t>
      </w:r>
    </w:p>
    <w:p w14:paraId="3E0293A0" w14:textId="77777777" w:rsidR="00EA3A0E" w:rsidRDefault="00EA3A0E"/>
    <w:sectPr w:rsidR="00EA3A0E" w:rsidSect="000207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D1"/>
    <w:rsid w:val="000151E1"/>
    <w:rsid w:val="00020707"/>
    <w:rsid w:val="004630F3"/>
    <w:rsid w:val="0090784D"/>
    <w:rsid w:val="009F0DD1"/>
    <w:rsid w:val="00E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2936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1"/>
    <w:rPr>
      <w:rFonts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1"/>
    <w:rPr>
      <w:rFonts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Macintosh Word</Application>
  <DocSecurity>0</DocSecurity>
  <Lines>7</Lines>
  <Paragraphs>2</Paragraphs>
  <ScaleCrop>false</ScaleCrop>
  <Company>Johns Hopkins University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Ryuya Fukunaga</dc:creator>
  <cp:keywords/>
  <dc:description/>
  <cp:lastModifiedBy>Ryuya Fukunaga</cp:lastModifiedBy>
  <cp:revision>4</cp:revision>
  <dcterms:created xsi:type="dcterms:W3CDTF">2017-03-07T16:25:00Z</dcterms:created>
  <dcterms:modified xsi:type="dcterms:W3CDTF">2017-03-07T16:29:00Z</dcterms:modified>
</cp:coreProperties>
</file>