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AC" w:rsidRDefault="00CA49AC" w:rsidP="00CA49AC">
      <w:pPr>
        <w:pStyle w:val="BodyText"/>
        <w:pageBreakBefore/>
        <w:rPr>
          <w:rFonts w:eastAsia="Symbol" w:cs="Symbol"/>
          <w:szCs w:val="24"/>
          <w:lang w:val="en-GB"/>
        </w:rPr>
      </w:pPr>
      <w:proofErr w:type="gramStart"/>
      <w:r>
        <w:rPr>
          <w:rFonts w:eastAsia="Symbol" w:cs="Symbol"/>
          <w:b/>
          <w:bCs/>
          <w:szCs w:val="24"/>
          <w:lang w:val="en-GB"/>
        </w:rPr>
        <w:t>Supplemental</w:t>
      </w:r>
      <w:r>
        <w:rPr>
          <w:rFonts w:eastAsia="Symbol" w:cs="Symbol"/>
          <w:b/>
          <w:szCs w:val="24"/>
          <w:lang w:val="en-GB"/>
        </w:rPr>
        <w:t xml:space="preserve"> Table S1.</w:t>
      </w:r>
      <w:proofErr w:type="gramEnd"/>
      <w:r>
        <w:rPr>
          <w:rFonts w:eastAsia="Symbol" w:cs="Symbol"/>
          <w:b/>
          <w:szCs w:val="24"/>
          <w:lang w:val="en-GB"/>
        </w:rPr>
        <w:t xml:space="preserve"> TAP tagged yeast strains and pre-mRNA substrates used for assembling the spliceosomal B</w:t>
      </w:r>
      <w:r>
        <w:rPr>
          <w:rFonts w:eastAsia="Symbol" w:cs="Symbol"/>
          <w:b/>
          <w:szCs w:val="24"/>
          <w:vertAlign w:val="superscript"/>
          <w:lang w:val="en-GB"/>
        </w:rPr>
        <w:t>act</w:t>
      </w:r>
      <w:r>
        <w:rPr>
          <w:rFonts w:eastAsia="Symbol" w:cs="Symbol"/>
          <w:b/>
          <w:szCs w:val="24"/>
          <w:lang w:val="en-GB"/>
        </w:rPr>
        <w:t xml:space="preserve"> complex</w:t>
      </w:r>
    </w:p>
    <w:tbl>
      <w:tblPr>
        <w:tblW w:w="0" w:type="auto"/>
        <w:tblInd w:w="37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0"/>
        <w:gridCol w:w="1842"/>
        <w:gridCol w:w="2127"/>
        <w:gridCol w:w="2133"/>
      </w:tblGrid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jc w:val="left"/>
              <w:rPr>
                <w:rFonts w:eastAsia="Symbol" w:cs="Symbol"/>
                <w:sz w:val="22"/>
                <w:szCs w:val="22"/>
                <w:lang w:val="en-GB"/>
              </w:rPr>
            </w:pPr>
            <w:bookmarkStart w:id="0" w:name="_GoBack1"/>
            <w:bookmarkStart w:id="1" w:name="_GoBack" w:colFirst="0" w:colLast="3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Label</w:t>
            </w:r>
            <w:bookmarkEnd w:id="0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led protein in B</w:t>
            </w:r>
            <w:r w:rsidRPr="009C73EF">
              <w:rPr>
                <w:rFonts w:eastAsia="Symbol" w:cs="Symbol"/>
                <w:sz w:val="22"/>
                <w:szCs w:val="22"/>
                <w:vertAlign w:val="superscript"/>
                <w:lang w:val="en-GB"/>
              </w:rPr>
              <w:t>act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Tagged 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Parental strain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Pre-mRNA substrate</w:t>
            </w:r>
          </w:p>
        </w:tc>
      </w:tr>
      <w:tr w:rsidR="00CA49AC" w:rsidTr="00C3537F">
        <w:trPr>
          <w:cantSplit/>
        </w:trPr>
        <w:tc>
          <w:tcPr>
            <w:tcW w:w="24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Brr2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TR2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rPr>
          <w:cantSplit/>
        </w:trPr>
        <w:tc>
          <w:tcPr>
            <w:tcW w:w="24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N-terminus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YPH499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rPr>
          <w:cantSplit/>
        </w:trPr>
        <w:tc>
          <w:tcPr>
            <w:tcW w:w="241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Prp8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TR2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rPr>
          <w:cantSplit/>
        </w:trPr>
        <w:tc>
          <w:tcPr>
            <w:tcW w:w="241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N-terminus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YPH499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Snu114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TR2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Cus1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Hsh155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Rse1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Euroscarf</w:t>
            </w:r>
            <w:proofErr w:type="spellEnd"/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Prp9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Prp11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Lea1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Euroscarf</w:t>
            </w:r>
            <w:proofErr w:type="spellEnd"/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Pml1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Prp19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BJ2168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Syf1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Cef1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Euroscarf</w:t>
            </w:r>
            <w:proofErr w:type="spellEnd"/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Isy1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Ntc20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Cwc2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Euroscarf</w:t>
            </w:r>
            <w:proofErr w:type="spellEnd"/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Cwc21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prp2-1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 xml:space="preserve">M3-Actin </w:t>
            </w: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wt</w:t>
            </w:r>
            <w:proofErr w:type="spellEnd"/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Cwc24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BJ2168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Prp2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C-terminus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proofErr w:type="spellStart"/>
            <w:r w:rsidRPr="009C73EF">
              <w:rPr>
                <w:rFonts w:eastAsia="Symbol" w:cs="Symbol"/>
                <w:sz w:val="22"/>
                <w:szCs w:val="22"/>
                <w:lang w:val="en-GB"/>
              </w:rPr>
              <w:t>Euroscarf</w:t>
            </w:r>
            <w:proofErr w:type="spellEnd"/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tr w:rsidR="00CA49AC" w:rsidTr="00C3537F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Spp2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N-terminus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rFonts w:eastAsia="Symbol" w:cs="Symbol"/>
                <w:sz w:val="22"/>
                <w:szCs w:val="22"/>
                <w:lang w:val="en-GB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BJ2168</w:t>
            </w:r>
          </w:p>
        </w:tc>
        <w:tc>
          <w:tcPr>
            <w:tcW w:w="2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CA49AC" w:rsidRPr="009C73EF" w:rsidRDefault="00CA49AC" w:rsidP="00C3537F">
            <w:pPr>
              <w:pStyle w:val="BodyText"/>
              <w:rPr>
                <w:sz w:val="22"/>
                <w:szCs w:val="22"/>
              </w:rPr>
            </w:pPr>
            <w:r w:rsidRPr="009C73EF">
              <w:rPr>
                <w:rFonts w:eastAsia="Symbol" w:cs="Symbol"/>
                <w:sz w:val="22"/>
                <w:szCs w:val="22"/>
                <w:lang w:val="en-GB"/>
              </w:rPr>
              <w:t>M3-Actin Δ6</w:t>
            </w:r>
          </w:p>
        </w:tc>
      </w:tr>
      <w:bookmarkEnd w:id="1"/>
    </w:tbl>
    <w:p w:rsidR="00CA49AC" w:rsidRDefault="00CA49AC" w:rsidP="00CA49AC">
      <w:pPr>
        <w:pStyle w:val="BodyText"/>
        <w:rPr>
          <w:rFonts w:eastAsia="Symbol" w:cs="Symbol"/>
          <w:szCs w:val="24"/>
          <w:lang w:val="en-GB"/>
        </w:rPr>
      </w:pPr>
    </w:p>
    <w:p w:rsidR="00CA49AC" w:rsidRDefault="00CA49AC" w:rsidP="00CA49AC"/>
    <w:p w:rsidR="00AF27F8" w:rsidRDefault="009C73EF"/>
    <w:sectPr w:rsidR="00AF27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C"/>
    <w:rsid w:val="00314832"/>
    <w:rsid w:val="009C73EF"/>
    <w:rsid w:val="00CA49AC"/>
    <w:rsid w:val="00E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49AC"/>
    <w:pPr>
      <w:spacing w:line="48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A49A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49AC"/>
    <w:pPr>
      <w:spacing w:line="48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CA49A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Company>MPIbpc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Sun, Chengfu</dc:creator>
  <cp:lastModifiedBy>Sun, Chengfu</cp:lastModifiedBy>
  <cp:revision>2</cp:revision>
  <dcterms:created xsi:type="dcterms:W3CDTF">2016-05-30T08:07:00Z</dcterms:created>
  <dcterms:modified xsi:type="dcterms:W3CDTF">2016-05-30T08:09:00Z</dcterms:modified>
</cp:coreProperties>
</file>