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A2" w:rsidRPr="00850D67" w:rsidRDefault="007878A2" w:rsidP="007878A2">
      <w:r>
        <w:rPr>
          <w:rFonts w:ascii="Arial" w:hAnsi="Arial" w:cs="Arial"/>
          <w:b/>
        </w:rPr>
        <w:t xml:space="preserve">Supplementary </w:t>
      </w:r>
      <w:r w:rsidRPr="00DA7595">
        <w:rPr>
          <w:rFonts w:ascii="Arial" w:hAnsi="Arial" w:cs="Arial"/>
          <w:b/>
        </w:rPr>
        <w:t>Tables</w:t>
      </w:r>
    </w:p>
    <w:p w:rsidR="007878A2" w:rsidRPr="00AC6918" w:rsidRDefault="007878A2" w:rsidP="007878A2">
      <w:pPr>
        <w:spacing w:line="480" w:lineRule="auto"/>
        <w:jc w:val="both"/>
        <w:rPr>
          <w:rFonts w:ascii="Arial" w:hAnsi="Arial" w:cs="Arial"/>
          <w:b/>
        </w:rPr>
      </w:pPr>
      <w:r w:rsidRPr="00AC6918">
        <w:rPr>
          <w:rFonts w:ascii="Arial" w:hAnsi="Arial" w:cs="Arial"/>
          <w:b/>
        </w:rPr>
        <w:t>Table S1. Sequencing depth by RASL-</w:t>
      </w:r>
      <w:r>
        <w:rPr>
          <w:rFonts w:ascii="Arial" w:hAnsi="Arial" w:cs="Arial"/>
          <w:b/>
        </w:rPr>
        <w:t>Seq and mRNA-S</w:t>
      </w:r>
      <w:r w:rsidRPr="00AC6918">
        <w:rPr>
          <w:rFonts w:ascii="Arial" w:hAnsi="Arial" w:cs="Arial"/>
          <w:b/>
        </w:rPr>
        <w:t>eq.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878A2" w:rsidRPr="00DA7595" w:rsidTr="00B43AA0">
        <w:tc>
          <w:tcPr>
            <w:tcW w:w="187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Experiment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 xml:space="preserve">Total </w:t>
            </w:r>
            <w:r>
              <w:rPr>
                <w:rFonts w:ascii="Arial" w:hAnsi="Arial" w:cs="Arial"/>
              </w:rPr>
              <w:t xml:space="preserve">mapped </w:t>
            </w:r>
            <w:r w:rsidRPr="00DA7595">
              <w:rPr>
                <w:rFonts w:ascii="Arial" w:hAnsi="Arial" w:cs="Arial"/>
              </w:rPr>
              <w:t>reads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Exons</w:t>
            </w:r>
            <w:r w:rsidRPr="00DA7595">
              <w:rPr>
                <w:rFonts w:ascii="Arial" w:hAnsi="Arial" w:cs="Arial"/>
              </w:rPr>
              <w:t xml:space="preserve"> queried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Reads per junction pair (median)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Reads per junction pair (m.a.d.)</w:t>
            </w:r>
          </w:p>
        </w:tc>
      </w:tr>
      <w:tr w:rsidR="007878A2" w:rsidRPr="00DA7595" w:rsidTr="00B43AA0"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RASL-S</w:t>
            </w:r>
            <w:r w:rsidRPr="00DA7595">
              <w:rPr>
                <w:rFonts w:ascii="Arial" w:hAnsi="Arial" w:cs="Arial"/>
              </w:rPr>
              <w:t>eq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67,264,257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3,287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59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87</w:t>
            </w:r>
          </w:p>
        </w:tc>
      </w:tr>
      <w:tr w:rsidR="007878A2" w:rsidRPr="00DA7595" w:rsidTr="00B43AA0"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RNA-S</w:t>
            </w:r>
            <w:r w:rsidRPr="00DA7595">
              <w:rPr>
                <w:rFonts w:ascii="Arial" w:hAnsi="Arial" w:cs="Arial"/>
              </w:rPr>
              <w:t>eq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324,210,866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70,546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13</w:t>
            </w:r>
          </w:p>
        </w:tc>
        <w:tc>
          <w:tcPr>
            <w:tcW w:w="1870" w:type="dxa"/>
          </w:tcPr>
          <w:p w:rsidR="007878A2" w:rsidRPr="00DA7595" w:rsidRDefault="007878A2" w:rsidP="00B43AA0">
            <w:pPr>
              <w:spacing w:line="480" w:lineRule="auto"/>
              <w:ind w:firstLine="360"/>
              <w:jc w:val="both"/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19</w:t>
            </w:r>
          </w:p>
        </w:tc>
      </w:tr>
    </w:tbl>
    <w:p w:rsidR="007878A2" w:rsidRDefault="007878A2" w:rsidP="007878A2">
      <w:pPr>
        <w:spacing w:line="480" w:lineRule="auto"/>
        <w:ind w:firstLine="360"/>
        <w:jc w:val="both"/>
        <w:rPr>
          <w:rFonts w:ascii="Arial" w:hAnsi="Arial" w:cs="Arial"/>
        </w:rPr>
      </w:pPr>
    </w:p>
    <w:p w:rsidR="007878A2" w:rsidRDefault="007878A2" w:rsidP="007878A2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A675D2">
        <w:rPr>
          <w:rFonts w:ascii="Arial" w:hAnsi="Arial" w:cs="Arial"/>
          <w:b/>
        </w:rPr>
        <w:lastRenderedPageBreak/>
        <w:t>Table S</w:t>
      </w:r>
      <w:r>
        <w:rPr>
          <w:rFonts w:ascii="Arial" w:hAnsi="Arial" w:cs="Arial"/>
          <w:b/>
        </w:rPr>
        <w:t>4</w:t>
      </w:r>
      <w:r w:rsidRPr="00A675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Data for Figure 1E comparing rMATS/RASL calculated </w:t>
      </w:r>
      <w:r w:rsidRPr="00ED1575">
        <w:rPr>
          <w:rFonts w:ascii="Symbol" w:hAnsi="Symbol" w:cs="Arial"/>
          <w:b/>
        </w:rPr>
        <w:t></w:t>
      </w:r>
      <w:r>
        <w:rPr>
          <w:rFonts w:ascii="Arial" w:hAnsi="Arial" w:cs="Arial"/>
          <w:b/>
        </w:rPr>
        <w:t xml:space="preserve">PSI upon hnRNP L knockdown to RT-PCR derived values. </w:t>
      </w:r>
    </w:p>
    <w:p w:rsidR="007878A2" w:rsidRDefault="007878A2" w:rsidP="007878A2">
      <w:pPr>
        <w:rPr>
          <w:rFonts w:ascii="Arial" w:hAnsi="Arial" w:cs="Arial"/>
          <w:b/>
        </w:rPr>
      </w:pPr>
    </w:p>
    <w:tbl>
      <w:tblPr>
        <w:tblW w:w="8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10"/>
        <w:gridCol w:w="1380"/>
        <w:gridCol w:w="1240"/>
        <w:gridCol w:w="1100"/>
      </w:tblGrid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BFBFBF" w:themeFill="background1" w:themeFillShade="BF"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Gene Name</w:t>
            </w:r>
          </w:p>
        </w:tc>
        <w:tc>
          <w:tcPr>
            <w:tcW w:w="3610" w:type="dxa"/>
            <w:shd w:val="clear" w:color="auto" w:fill="BFBFBF" w:themeFill="background1" w:themeFillShade="BF"/>
            <w:noWrap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Alt Exon Coordinates</w:t>
            </w:r>
          </w:p>
        </w:tc>
        <w:tc>
          <w:tcPr>
            <w:tcW w:w="1380" w:type="dxa"/>
            <w:shd w:val="clear" w:color="auto" w:fill="BFBFBF" w:themeFill="background1" w:themeFillShade="BF"/>
            <w:noWrap/>
            <w:vAlign w:val="bottom"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RASL/MATS</w:t>
            </w:r>
          </w:p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76FCE">
              <w:rPr>
                <w:rFonts w:ascii="Symbol" w:hAnsi="Symbol"/>
                <w:sz w:val="20"/>
                <w:szCs w:val="20"/>
              </w:rPr>
              <w:t></w:t>
            </w:r>
            <w:r w:rsidRPr="00D96759">
              <w:rPr>
                <w:rFonts w:ascii="Arial" w:hAnsi="Arial"/>
                <w:sz w:val="20"/>
                <w:szCs w:val="20"/>
              </w:rPr>
              <w:t>PSI</w:t>
            </w:r>
          </w:p>
        </w:tc>
        <w:tc>
          <w:tcPr>
            <w:tcW w:w="1240" w:type="dxa"/>
            <w:shd w:val="clear" w:color="auto" w:fill="BFBFBF" w:themeFill="background1" w:themeFillShade="BF"/>
            <w:noWrap/>
            <w:vAlign w:val="bottom"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RT-PCR</w:t>
            </w:r>
          </w:p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76FCE">
              <w:rPr>
                <w:rFonts w:ascii="Symbol" w:hAnsi="Symbol"/>
                <w:sz w:val="20"/>
                <w:szCs w:val="20"/>
              </w:rPr>
              <w:t></w:t>
            </w:r>
            <w:r w:rsidRPr="00D96759">
              <w:rPr>
                <w:rFonts w:ascii="Arial" w:hAnsi="Arial"/>
                <w:sz w:val="20"/>
                <w:szCs w:val="20"/>
              </w:rPr>
              <w:t>PSI</w:t>
            </w:r>
          </w:p>
        </w:tc>
        <w:tc>
          <w:tcPr>
            <w:tcW w:w="1100" w:type="dxa"/>
            <w:shd w:val="clear" w:color="auto" w:fill="BFBFBF" w:themeFill="background1" w:themeFillShade="BF"/>
            <w:noWrap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Condition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DIAPH1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D96759">
              <w:rPr>
                <w:rFonts w:ascii="Arial" w:hAnsi="Arial"/>
                <w:bCs/>
                <w:sz w:val="20"/>
                <w:szCs w:val="20"/>
              </w:rPr>
              <w:t>chr5:140967790-140967817-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-1.7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FNBP1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chr9:132686122-132686275-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-0.7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FNBP1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chr9:132686122-132686275-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0.4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NCK2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chr2:106497783-106498505+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-2.7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NCK2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chr2:106497783-106498505+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-0.3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SLC19A2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chr1:169446392-169446995-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FYN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chr6:112020718-112020873-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0.3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FYN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chr6:112020718-112020873-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IP6K2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chr3:48732126-48732257-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-25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IP6K2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chr3:48732126-48732257-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-53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TOP3B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chr22:22325351-22325433-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-59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-18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TOP3B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chr22:22325351-22325433-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-45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GAR1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chr4:110737308-110737534+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-23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PUF60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chr8:144906482-144906566-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-8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PUF60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chr8:144906482-144906566-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-18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SRRM1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chr1:24989673-24989715+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-15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SRRM1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chr1:24989673-24989715+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-13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HES4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chr1:935071-935167-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-15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-5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HES4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chr1:935071-935167-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-26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SLC39A4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chr8:145638620-145638773-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-11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-53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MPPE1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chr18:11884877-11885042-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MPPE1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chr18:11884877-11885042-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HUWE1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chrx:53652746-53652989-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HU</w:t>
            </w:r>
            <w:r w:rsidRPr="00D96759">
              <w:rPr>
                <w:rFonts w:ascii="Arial" w:hAnsi="Arial"/>
                <w:sz w:val="20"/>
                <w:szCs w:val="20"/>
              </w:rPr>
              <w:t>WE1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chrx:53652746-53652989-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SMAD2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chr18:45396845-45396935-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SMAD2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chr18:45396845-45396935-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STK40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chr13:68334483-6833685-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STK40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387C2C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387C2C">
              <w:rPr>
                <w:rFonts w:ascii="Arial" w:hAnsi="Arial"/>
                <w:color w:val="9BBB59" w:themeColor="accent3"/>
                <w:sz w:val="20"/>
                <w:szCs w:val="20"/>
              </w:rPr>
              <w:t>chr13:68334483-6833685-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27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-3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TMEM219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chr16:29983362-29983461+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TMEM219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chr16:29983362-29983461+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MYBL1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chr8:67478298-67478478-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74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ZMIZ2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tbl>
            <w:tblPr>
              <w:tblW w:w="3022" w:type="dxa"/>
              <w:tblLayout w:type="fixed"/>
              <w:tblLook w:val="0000" w:firstRow="0" w:lastRow="0" w:firstColumn="0" w:lastColumn="0" w:noHBand="0" w:noVBand="0"/>
            </w:tblPr>
            <w:tblGrid>
              <w:gridCol w:w="3022"/>
            </w:tblGrid>
            <w:tr w:rsidR="007878A2" w:rsidRPr="00387C2C" w:rsidTr="00B43AA0">
              <w:trPr>
                <w:trHeight w:val="265"/>
              </w:trPr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878A2" w:rsidRPr="00387C2C" w:rsidRDefault="007878A2" w:rsidP="00B43AA0">
                  <w:pPr>
                    <w:spacing w:before="40" w:after="40"/>
                    <w:ind w:left="-126" w:right="-1798"/>
                    <w:rPr>
                      <w:rFonts w:ascii="Arial" w:hAnsi="Arial"/>
                      <w:color w:val="9BBB59" w:themeColor="accent3"/>
                      <w:sz w:val="20"/>
                      <w:szCs w:val="20"/>
                    </w:rPr>
                  </w:pPr>
                  <w:r w:rsidRPr="00387C2C">
                    <w:rPr>
                      <w:rFonts w:ascii="Arial" w:hAnsi="Arial"/>
                      <w:color w:val="9BBB59" w:themeColor="accent3"/>
                      <w:sz w:val="20"/>
                      <w:szCs w:val="20"/>
                    </w:rPr>
                    <w:t>chr7:44789413-44789579+</w:t>
                  </w:r>
                </w:p>
              </w:tc>
            </w:tr>
          </w:tbl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55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-6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ZNF584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chr19:58921331-58921458+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SP100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chr2:231282305-231282380+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42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SP100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387C2C" w:rsidRDefault="007878A2" w:rsidP="00B43AA0">
            <w:pPr>
              <w:spacing w:before="40" w:after="40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387C2C">
              <w:rPr>
                <w:rFonts w:ascii="Arial" w:hAnsi="Arial"/>
                <w:color w:val="9BBB59" w:themeColor="accent3"/>
                <w:sz w:val="20"/>
                <w:szCs w:val="20"/>
              </w:rPr>
              <w:t>chr2:231282305-231282380+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23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-20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color w:val="9BBB59" w:themeColor="accent3"/>
                <w:sz w:val="20"/>
                <w:szCs w:val="20"/>
              </w:rPr>
            </w:pPr>
            <w:r w:rsidRPr="00D96759">
              <w:rPr>
                <w:rFonts w:ascii="Arial" w:hAnsi="Arial"/>
                <w:color w:val="9BBB59" w:themeColor="accent3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TUBD1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chr17:57951899-57952064-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ALKBH3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chr11:43913590-43913</w:t>
            </w:r>
            <w:r w:rsidRPr="00D96759">
              <w:rPr>
                <w:rFonts w:ascii="Arial" w:hAnsi="Arial"/>
                <w:sz w:val="20"/>
                <w:szCs w:val="20"/>
              </w:rPr>
              <w:t>679+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E2F8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chr11:19256290-19256</w:t>
            </w:r>
            <w:r w:rsidRPr="00D96759">
              <w:rPr>
                <w:rFonts w:ascii="Arial" w:hAnsi="Arial"/>
                <w:sz w:val="20"/>
              </w:rPr>
              <w:t>605-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GPBP1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chr5:56532939-56532</w:t>
            </w:r>
            <w:r w:rsidRPr="00D96759">
              <w:rPr>
                <w:rFonts w:ascii="Arial" w:hAnsi="Arial"/>
                <w:sz w:val="20"/>
              </w:rPr>
              <w:t>999+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46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GPBP1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chr5:56532</w:t>
            </w:r>
            <w:r w:rsidRPr="00D96759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>39-56532</w:t>
            </w:r>
            <w:r w:rsidRPr="00D96759">
              <w:rPr>
                <w:rFonts w:ascii="Arial" w:hAnsi="Arial"/>
                <w:sz w:val="20"/>
              </w:rPr>
              <w:t>999+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49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ZRANB2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chr1:71531360-71531</w:t>
            </w:r>
            <w:r w:rsidRPr="00D96759">
              <w:rPr>
                <w:rFonts w:ascii="Arial" w:hAnsi="Arial"/>
                <w:sz w:val="20"/>
              </w:rPr>
              <w:t>435-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ZRANB2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chr1:71531360-71531</w:t>
            </w:r>
            <w:r w:rsidRPr="00D96759">
              <w:rPr>
                <w:rFonts w:ascii="Arial" w:hAnsi="Arial"/>
                <w:sz w:val="20"/>
              </w:rPr>
              <w:t>435-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TRIM26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chr6:30172432-30172</w:t>
            </w:r>
            <w:r w:rsidRPr="00D96759">
              <w:rPr>
                <w:rFonts w:ascii="Arial" w:hAnsi="Arial"/>
                <w:sz w:val="20"/>
                <w:szCs w:val="20"/>
              </w:rPr>
              <w:t>542-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PUM2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chr2:20478343-20478</w:t>
            </w:r>
            <w:r w:rsidRPr="00D96759">
              <w:rPr>
                <w:rFonts w:ascii="Arial" w:hAnsi="Arial"/>
                <w:sz w:val="20"/>
              </w:rPr>
              <w:t>480-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PUM2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chr2:20478343-20478</w:t>
            </w:r>
            <w:r w:rsidRPr="00D96759">
              <w:rPr>
                <w:rFonts w:ascii="Arial" w:hAnsi="Arial"/>
                <w:sz w:val="20"/>
              </w:rPr>
              <w:t>480-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NFAT5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chr16:69</w:t>
            </w:r>
            <w:r>
              <w:rPr>
                <w:rFonts w:ascii="Arial" w:hAnsi="Arial"/>
                <w:sz w:val="20"/>
                <w:szCs w:val="20"/>
              </w:rPr>
              <w:t>602,397-69602</w:t>
            </w:r>
            <w:r w:rsidRPr="00D96759">
              <w:rPr>
                <w:rFonts w:ascii="Arial" w:hAnsi="Arial"/>
                <w:sz w:val="20"/>
                <w:szCs w:val="20"/>
              </w:rPr>
              <w:t>451+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NFAT5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chr16:69602397-69602</w:t>
            </w:r>
            <w:r w:rsidRPr="00D96759">
              <w:rPr>
                <w:rFonts w:ascii="Arial" w:hAnsi="Arial"/>
                <w:sz w:val="20"/>
                <w:szCs w:val="20"/>
              </w:rPr>
              <w:t>451+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ARAP1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chr11:72403797-72403</w:t>
            </w:r>
            <w:r w:rsidRPr="00D96759">
              <w:rPr>
                <w:rFonts w:ascii="Arial" w:hAnsi="Arial"/>
                <w:sz w:val="20"/>
                <w:szCs w:val="20"/>
              </w:rPr>
              <w:t>830-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ARAP1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chr11:72403797-72403</w:t>
            </w:r>
            <w:r w:rsidRPr="00D96759">
              <w:rPr>
                <w:rFonts w:ascii="Arial" w:hAnsi="Arial"/>
                <w:sz w:val="20"/>
                <w:szCs w:val="20"/>
              </w:rPr>
              <w:t>830-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38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CARD8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chr19:48741639-48741</w:t>
            </w:r>
            <w:r w:rsidRPr="00D96759">
              <w:rPr>
                <w:rFonts w:ascii="Arial" w:hAnsi="Arial"/>
                <w:sz w:val="20"/>
              </w:rPr>
              <w:t>789-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-26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-28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FOXM1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chr12:2974520-2974</w:t>
            </w:r>
            <w:r w:rsidRPr="00D96759">
              <w:rPr>
                <w:rFonts w:ascii="Arial" w:hAnsi="Arial"/>
                <w:sz w:val="20"/>
                <w:szCs w:val="20"/>
              </w:rPr>
              <w:t>565-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FOXM1</w:t>
            </w:r>
          </w:p>
        </w:tc>
        <w:tc>
          <w:tcPr>
            <w:tcW w:w="3610" w:type="dxa"/>
            <w:shd w:val="clear" w:color="auto" w:fill="auto"/>
            <w:noWrap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chr12:2974520-2974</w:t>
            </w:r>
            <w:r w:rsidRPr="00D96759">
              <w:rPr>
                <w:rFonts w:ascii="Arial" w:hAnsi="Arial"/>
                <w:sz w:val="20"/>
                <w:szCs w:val="20"/>
              </w:rPr>
              <w:t>565-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KDM6A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chrX:44919853-44920009+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51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46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Un</w:t>
            </w:r>
          </w:p>
        </w:tc>
      </w:tr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KDM6A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chrX:44919853-44920009+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54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51</w:t>
            </w:r>
          </w:p>
        </w:tc>
        <w:tc>
          <w:tcPr>
            <w:tcW w:w="1100" w:type="dxa"/>
            <w:shd w:val="clear" w:color="auto" w:fill="auto"/>
            <w:noWrap/>
            <w:vAlign w:val="bottom"/>
          </w:tcPr>
          <w:p w:rsidR="007878A2" w:rsidRPr="00D96759" w:rsidRDefault="007878A2" w:rsidP="00B43AA0">
            <w:pPr>
              <w:spacing w:before="40" w:after="40"/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S</w:t>
            </w:r>
          </w:p>
        </w:tc>
      </w:tr>
    </w:tbl>
    <w:p w:rsidR="007878A2" w:rsidRPr="005B0D25" w:rsidRDefault="007878A2" w:rsidP="007878A2">
      <w:pPr>
        <w:rPr>
          <w:rFonts w:ascii="Arial" w:hAnsi="Arial" w:cs="Arial"/>
        </w:rPr>
      </w:pPr>
    </w:p>
    <w:p w:rsidR="007878A2" w:rsidRPr="00B61426" w:rsidRDefault="007878A2" w:rsidP="007878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Conditions are defined as Unstimulated (Un) or Stimulated with PMA (S). In all cases </w:t>
      </w:r>
      <w:r w:rsidRPr="005B0D25">
        <w:rPr>
          <w:rFonts w:ascii="Symbol" w:hAnsi="Symbol" w:cs="Arial"/>
        </w:rPr>
        <w:t></w:t>
      </w:r>
      <w:r w:rsidRPr="005B0D25">
        <w:rPr>
          <w:rFonts w:ascii="Arial" w:hAnsi="Arial" w:cs="Arial"/>
        </w:rPr>
        <w:t xml:space="preserve">PSI </w:t>
      </w:r>
      <w:r>
        <w:rPr>
          <w:rFonts w:ascii="Arial" w:hAnsi="Arial" w:cs="Arial"/>
        </w:rPr>
        <w:t xml:space="preserve">is </w:t>
      </w:r>
      <w:r w:rsidRPr="005B0D25">
        <w:rPr>
          <w:rFonts w:ascii="Arial" w:hAnsi="Arial" w:cs="Arial"/>
        </w:rPr>
        <w:t>calculated as PSI</w:t>
      </w:r>
      <w:r w:rsidRPr="005B0D25">
        <w:rPr>
          <w:rFonts w:ascii="Arial" w:hAnsi="Arial" w:cs="Arial"/>
          <w:vertAlign w:val="subscript"/>
        </w:rPr>
        <w:t>KD</w:t>
      </w:r>
      <w:r w:rsidRPr="005B0D25">
        <w:rPr>
          <w:rFonts w:ascii="Arial" w:hAnsi="Arial" w:cs="Arial"/>
        </w:rPr>
        <w:t>-PSI</w:t>
      </w:r>
      <w:r w:rsidRPr="005B0D25">
        <w:rPr>
          <w:rFonts w:ascii="Arial" w:hAnsi="Arial" w:cs="Arial"/>
          <w:vertAlign w:val="subscript"/>
        </w:rPr>
        <w:t>WT</w:t>
      </w:r>
      <w:r>
        <w:rPr>
          <w:rFonts w:ascii="Arial" w:hAnsi="Arial" w:cs="Arial"/>
          <w:vertAlign w:val="subscript"/>
        </w:rPr>
        <w:t xml:space="preserve">.  </w:t>
      </w:r>
      <w:r>
        <w:rPr>
          <w:rFonts w:ascii="Arial" w:hAnsi="Arial" w:cs="Arial"/>
        </w:rPr>
        <w:t>In instances in which an exon was queried by both RASL-Seq and rMATS we report the RASL-Seq value. Grey text indicate events for which RT-PCR analysis was opposite to the splicing quantification from the high throughput sequencing methods.</w:t>
      </w:r>
    </w:p>
    <w:p w:rsidR="007878A2" w:rsidRDefault="007878A2" w:rsidP="007878A2">
      <w:pPr>
        <w:rPr>
          <w:rFonts w:ascii="Arial" w:hAnsi="Arial" w:cs="Arial"/>
        </w:rPr>
      </w:pPr>
    </w:p>
    <w:p w:rsidR="007878A2" w:rsidRPr="00AA4C34" w:rsidRDefault="007878A2" w:rsidP="007878A2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A675D2">
        <w:rPr>
          <w:rFonts w:ascii="Arial" w:hAnsi="Arial" w:cs="Arial"/>
          <w:b/>
        </w:rPr>
        <w:t>Table S</w:t>
      </w:r>
      <w:r>
        <w:rPr>
          <w:rFonts w:ascii="Arial" w:hAnsi="Arial" w:cs="Arial"/>
          <w:b/>
        </w:rPr>
        <w:t>5</w:t>
      </w:r>
      <w:r w:rsidRPr="00A675D2">
        <w:rPr>
          <w:rFonts w:ascii="Arial" w:hAnsi="Arial" w:cs="Arial"/>
          <w:b/>
        </w:rPr>
        <w:t xml:space="preserve">. GO terms enriched in mRNAs harboring hnRNP L-enhanced or –repressed exons compared to mRNAs expressed in </w:t>
      </w:r>
      <w:r>
        <w:rPr>
          <w:rFonts w:ascii="Arial" w:hAnsi="Arial" w:cs="Arial"/>
          <w:b/>
        </w:rPr>
        <w:t>Jurkat</w:t>
      </w:r>
      <w:r w:rsidRPr="00A675D2">
        <w:rPr>
          <w:rFonts w:ascii="Arial" w:hAnsi="Arial" w:cs="Arial"/>
          <w:b/>
        </w:rPr>
        <w:t xml:space="preserve"> cells</w:t>
      </w:r>
      <w:r>
        <w:rPr>
          <w:rFonts w:ascii="Arial" w:hAnsi="Arial" w:cs="Arial"/>
          <w:b/>
        </w:rPr>
        <w:t xml:space="preserve"> </w:t>
      </w:r>
      <w:r w:rsidRPr="00AA4C34">
        <w:rPr>
          <w:rFonts w:ascii="Arial" w:hAnsi="Arial" w:cs="Arial"/>
        </w:rPr>
        <w:t>(p-value &lt; 0.05, fold enrichment &gt;1.5).</w:t>
      </w:r>
    </w:p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80"/>
        <w:gridCol w:w="2430"/>
        <w:gridCol w:w="810"/>
        <w:gridCol w:w="1080"/>
        <w:gridCol w:w="1350"/>
        <w:gridCol w:w="2950"/>
      </w:tblGrid>
      <w:tr w:rsidR="007878A2" w:rsidRPr="00DA7595" w:rsidTr="00B43AA0">
        <w:tc>
          <w:tcPr>
            <w:tcW w:w="128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Regulation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 xml:space="preserve"> (category)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Count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P value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Fold Enrichment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 Names</w:t>
            </w:r>
          </w:p>
        </w:tc>
      </w:tr>
      <w:tr w:rsidR="007878A2" w:rsidRPr="00DA7595" w:rsidTr="00B43AA0">
        <w:tc>
          <w:tcPr>
            <w:tcW w:w="128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Enhanced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RNA binding</w:t>
            </w:r>
            <w:r>
              <w:rPr>
                <w:rFonts w:ascii="Arial" w:hAnsi="Arial" w:cs="Arial"/>
              </w:rPr>
              <w:t xml:space="preserve">  (MF)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0.0161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1.98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7878A2" w:rsidRPr="0026623C" w:rsidRDefault="007878A2" w:rsidP="00B43AA0">
            <w:pPr>
              <w:rPr>
                <w:rFonts w:ascii="Arial" w:hAnsi="Arial" w:cs="Arial"/>
                <w:sz w:val="20"/>
              </w:rPr>
            </w:pPr>
            <w:r w:rsidRPr="0026623C">
              <w:rPr>
                <w:rFonts w:ascii="Arial" w:hAnsi="Arial" w:cs="Arial"/>
                <w:sz w:val="20"/>
              </w:rPr>
              <w:t>SRRM2,MBNL1,JAKMIP1,HNRNPA2B1,GAR1,ILF3,DHX34,RBMS1,RALY,TIA1,FBL,TRNAU1AP,SRRM1,PUF60,ZNF638</w:t>
            </w:r>
          </w:p>
        </w:tc>
      </w:tr>
      <w:tr w:rsidR="007878A2" w:rsidRPr="00DA7595" w:rsidTr="00B43AA0">
        <w:trPr>
          <w:trHeight w:val="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</w:tr>
      <w:tr w:rsidR="007878A2" w:rsidRPr="00DA7595" w:rsidTr="00B43AA0">
        <w:tc>
          <w:tcPr>
            <w:tcW w:w="1280" w:type="dxa"/>
            <w:tcBorders>
              <w:top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Repressed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Transcription</w:t>
            </w:r>
            <w:r>
              <w:rPr>
                <w:rFonts w:ascii="Arial" w:hAnsi="Arial" w:cs="Arial"/>
              </w:rPr>
              <w:t xml:space="preserve">  (BP)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8.17E-4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1.54</w:t>
            </w: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878A2" w:rsidRPr="0026623C" w:rsidRDefault="007878A2" w:rsidP="00B43AA0">
            <w:pPr>
              <w:rPr>
                <w:rFonts w:ascii="Arial" w:hAnsi="Arial" w:cs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WHSC1,MEF2A,CCAR1,IFI16,CDCA7L,SCML2,FAM120B,SMAD2,ZNF362,FOXN3,POLR2D,TAF1A,MYBL1,TTLL5,MED24,ECD,ZNF292,ZMIZ2,LIN54,BAZ2B,CTCF,GTF2H3,MXI1,GPBP1,TEAD4,BBX,FOXM1,TCOF1,EYA3,PLAGL1,ZNF562,ZNF584,NPAS1,EZH2,ZNF678,ACAD8,HMG20A,PPARGC1B,GTF2A2,NRIP1,PRDM2,C10orf137,PBX3,HIPK3,BCL11A,SUV420H1,MLL5,MORF4L2,DAXX,ASCC2,HDAC10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Chromatin modification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0.00175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2.61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TBL1XR1,WHSC1,DNMT3B,EP400,CTCF,UBE2B,EYA3,EZH2,HMG20A,SUV420H1,MORF4L2,MLL5,HUWE1,HDAC10,KDM6A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Chromosome organization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18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0.0132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1.90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TBL1XR1,WHSC1,DNMT3B,EP400,CTCF,UBE2B,EYA3,FBXO4,EZH2,KIF18A,HMG20A,SUV420H1,MORF4L2,MLL5,APC,HUWE1,HDAC10,KDM6A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Response to DNA damage stimulus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16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0.0135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2.00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GEN1,IFI16,FOXN3,SP100,RAD23B,BAX,CHEK1,NEIL3,GTF2H3,PCBP4,MRPS11,UBE2B,EYA3,MORF4L2,APC,APLF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Chromatin organization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0.0139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2.06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TBL1XR1,WHSC1,DNMT3B,EP400,CTCF,UBE2B,EYA3,EZH2,HMG20A,SUV420H1,MORF4L2,MLL5,HUWE1,HDAC10,KDM6A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Positive regulation of transcription, DNA-dependent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0.0142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2.05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TBL1XR1,SREBF2,NFAT5,SMAD2,SP100,ZMIZ2,CTCF,MEIS2,TEAD4,PLAGL1,PPARGC1B,GTF2A2,NRIP1,MORF4L2,MLL5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Positive regulation of macromolecule metabolic process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23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0.0147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1.70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TBL1XR1,SREBF2,NFAT5,DNMT3B,BTRC,AKT2,FNTA,SMAD2,SP100,ZMIZ2,CTCF,MEIS2,TEAD4,EYA3,PLAGL1,FBXO4,PPARGC1B,GTF2A2,NRIP1,PTPRC,MORF4L2,MLL5,APC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 xml:space="preserve">Positive regulation of RNA metabolic </w:t>
            </w:r>
            <w:r>
              <w:rPr>
                <w:rFonts w:ascii="Arial" w:hAnsi="Arial" w:cs="Arial"/>
              </w:rPr>
              <w:t xml:space="preserve"> </w:t>
            </w:r>
            <w:r w:rsidRPr="00DA7595">
              <w:rPr>
                <w:rFonts w:ascii="Arial" w:hAnsi="Arial" w:cs="Arial"/>
              </w:rPr>
              <w:t>process</w:t>
            </w:r>
            <w:r>
              <w:rPr>
                <w:rFonts w:ascii="Arial" w:hAnsi="Arial" w:cs="Arial"/>
              </w:rPr>
              <w:t xml:space="preserve"> (BP) 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0.0157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2.02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TBL1XR1,SREBF2,NFAT5,SMAD2,SP100,ZMIZ2,CTCF,MEIS2,TEAD4,PLAGL1,PPARGC1B,GTF2A2,NRIP1,MORF4L2,MLL5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Cellular response to stress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20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0.0175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1.77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GEN1,IFI16,FOXN3,SP100,ATG9A,RAD23B,BAX,CHEK1,NEIL3,GTF2H3,PCBP4,MRPS11,UBE2B,EYA3,ATG4C,MBIP,MORF4L2,APC,DAXX,APLF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Positive regulation of nucleotide/ nucleic acid metabolic process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17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0.0310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1.76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TBL1XR1,SREBF2,NFAT5,SMAD2,SP100,ZMIZ2,CTCF,MEIS2,TEAD4,EYA3,PLAGL1,PPARGC1B,GTF2A2,NRIP1,PTPRC,MORF4L2,MLL5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Transcription cofactor activity</w:t>
            </w:r>
            <w:r>
              <w:rPr>
                <w:rFonts w:ascii="Arial" w:hAnsi="Arial" w:cs="Arial"/>
              </w:rPr>
              <w:t xml:space="preserve"> (MF)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14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0.0314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1.91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TBL1XR1,DNMT3B,SP100,MED24,ECD,ZMIZ2,MEIS2,CTCF,MXI1,PPARGC1B,GTF2A2,NRIP1,BCL11A,MLL5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Positive regulation of gene expression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16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0.0329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1.79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TBL1XR1,SREBF2,NFAT5,DNMT3B,SMAD2,SP100,ZMIZ2,CTCF,MEIS2,TEAD4,PLAGL1,PPARGC1B,GTF2A2,NRIP1,MORF4L2,MLL5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Enzyme binding</w:t>
            </w:r>
            <w:r>
              <w:rPr>
                <w:rFonts w:ascii="Arial" w:hAnsi="Arial" w:cs="Arial"/>
              </w:rPr>
              <w:t xml:space="preserve"> (MF)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17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0.0366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1.72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RNF138,AURKA,SMAD2,SP100,PLK1S1,CHEK1,BCHE,CDK5RAP2,UBE2B,RANBP3,ADD3,NRIP1,PTPRC,UBE2K,MLL5,APC,HDAC10</w:t>
            </w:r>
          </w:p>
        </w:tc>
      </w:tr>
      <w:tr w:rsidR="007878A2" w:rsidRPr="00DA7595" w:rsidTr="00B43AA0">
        <w:tc>
          <w:tcPr>
            <w:tcW w:w="12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Positive regulation of macromolecule biosynthetic process</w:t>
            </w:r>
            <w:r>
              <w:rPr>
                <w:rFonts w:ascii="Arial" w:hAnsi="Arial" w:cs="Arial"/>
              </w:rPr>
              <w:t xml:space="preserve"> (BP)</w:t>
            </w:r>
          </w:p>
        </w:tc>
        <w:tc>
          <w:tcPr>
            <w:tcW w:w="81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17</w:t>
            </w:r>
          </w:p>
        </w:tc>
        <w:tc>
          <w:tcPr>
            <w:tcW w:w="108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0.0372</w:t>
            </w:r>
          </w:p>
        </w:tc>
        <w:tc>
          <w:tcPr>
            <w:tcW w:w="1350" w:type="dxa"/>
          </w:tcPr>
          <w:p w:rsidR="007878A2" w:rsidRPr="00DA7595" w:rsidRDefault="007878A2" w:rsidP="00B43AA0">
            <w:pPr>
              <w:rPr>
                <w:rFonts w:ascii="Arial" w:hAnsi="Arial" w:cs="Arial"/>
              </w:rPr>
            </w:pPr>
            <w:r w:rsidRPr="00DA7595">
              <w:rPr>
                <w:rFonts w:ascii="Arial" w:hAnsi="Arial" w:cs="Arial"/>
              </w:rPr>
              <w:t>1.72</w:t>
            </w:r>
          </w:p>
        </w:tc>
        <w:tc>
          <w:tcPr>
            <w:tcW w:w="2950" w:type="dxa"/>
          </w:tcPr>
          <w:p w:rsidR="007878A2" w:rsidRPr="0026623C" w:rsidRDefault="007878A2" w:rsidP="00B43AA0">
            <w:pPr>
              <w:rPr>
                <w:rFonts w:ascii="Arial" w:hAnsi="Arial"/>
                <w:sz w:val="20"/>
              </w:rPr>
            </w:pPr>
            <w:r w:rsidRPr="0026623C">
              <w:rPr>
                <w:rFonts w:ascii="Arial" w:hAnsi="Arial"/>
                <w:sz w:val="20"/>
              </w:rPr>
              <w:t>TBL1XR1,SREBF2,NFAT5,AKT2,FNTA,SMAD2,SP100,ZMIZ2,CTCF,MEIS2,TEAD4,PLAGL1,PPARGC1B,GTF2A2,NRIP1,MORF4L2,MLL5</w:t>
            </w:r>
          </w:p>
        </w:tc>
      </w:tr>
    </w:tbl>
    <w:p w:rsidR="007878A2" w:rsidRPr="00DA7595" w:rsidRDefault="007878A2" w:rsidP="007878A2">
      <w:pPr>
        <w:spacing w:line="480" w:lineRule="auto"/>
        <w:ind w:firstLine="360"/>
        <w:jc w:val="both"/>
        <w:rPr>
          <w:rFonts w:ascii="Arial" w:hAnsi="Arial" w:cs="Arial"/>
        </w:rPr>
      </w:pPr>
    </w:p>
    <w:p w:rsidR="007878A2" w:rsidRDefault="007878A2" w:rsidP="007878A2">
      <w:pPr>
        <w:tabs>
          <w:tab w:val="left" w:pos="360"/>
        </w:tabs>
      </w:pPr>
    </w:p>
    <w:p w:rsidR="007878A2" w:rsidRDefault="007878A2" w:rsidP="007878A2">
      <w:pPr>
        <w:rPr>
          <w:rFonts w:ascii="Arial" w:hAnsi="Arial" w:cs="Arial"/>
          <w:b/>
        </w:rPr>
      </w:pPr>
      <w:r>
        <w:br w:type="page"/>
      </w:r>
      <w:r w:rsidRPr="00A675D2">
        <w:rPr>
          <w:rFonts w:ascii="Arial" w:hAnsi="Arial" w:cs="Arial"/>
          <w:b/>
        </w:rPr>
        <w:t>Table S</w:t>
      </w:r>
      <w:r>
        <w:rPr>
          <w:rFonts w:ascii="Arial" w:hAnsi="Arial" w:cs="Arial"/>
          <w:b/>
        </w:rPr>
        <w:t>7</w:t>
      </w:r>
      <w:r w:rsidRPr="00A675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Overlap of hnRNP L-regulated exons and exons flanked by short GC-rich introns</w:t>
      </w:r>
    </w:p>
    <w:p w:rsidR="007878A2" w:rsidRDefault="007878A2" w:rsidP="007878A2">
      <w:pPr>
        <w:rPr>
          <w:rFonts w:ascii="Arial" w:hAnsi="Arial" w:cs="Arial"/>
          <w:b/>
        </w:rPr>
      </w:pPr>
    </w:p>
    <w:tbl>
      <w:tblPr>
        <w:tblW w:w="9198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2250"/>
        <w:gridCol w:w="1980"/>
        <w:gridCol w:w="1980"/>
      </w:tblGrid>
      <w:tr w:rsidR="007878A2" w:rsidRPr="00DC57FC" w:rsidTr="00B43AA0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-18"/>
              <w:rPr>
                <w:rFonts w:ascii="Helvetica" w:hAnsi="Helvetica" w:cs="Helvetica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b/>
                <w:szCs w:val="30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L-enhanced exons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b/>
                <w:szCs w:val="30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L-repressed exons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b/>
                <w:szCs w:val="30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L-unresponsive exons</w:t>
            </w:r>
          </w:p>
        </w:tc>
      </w:tr>
      <w:tr w:rsidR="007878A2" w:rsidRPr="00DC57FC" w:rsidTr="00B43AA0"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-18"/>
              <w:rPr>
                <w:rFonts w:ascii="Helvetica" w:hAnsi="Helvetica" w:cs="Helvetica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b/>
                <w:szCs w:val="28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177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b/>
                <w:szCs w:val="28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352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b/>
                <w:szCs w:val="28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250</w:t>
            </w:r>
          </w:p>
        </w:tc>
      </w:tr>
      <w:tr w:rsidR="007878A2" w:rsidRPr="00DC57FC" w:rsidTr="00B43AA0">
        <w:tblPrEx>
          <w:tblBorders>
            <w:top w:val="none" w:sz="0" w:space="0" w:color="auto"/>
          </w:tblBorders>
        </w:tblPrEx>
        <w:trPr>
          <w:trHeight w:val="680"/>
        </w:trPr>
        <w:tc>
          <w:tcPr>
            <w:tcW w:w="20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-18"/>
              <w:rPr>
                <w:rFonts w:ascii="Arial" w:hAnsi="Arial" w:cs="Arial"/>
                <w:b/>
                <w:szCs w:val="30"/>
              </w:rPr>
            </w:pPr>
            <w:r>
              <w:rPr>
                <w:rFonts w:ascii="Arial" w:hAnsi="Arial" w:cs="Arial"/>
                <w:b/>
                <w:szCs w:val="30"/>
              </w:rPr>
              <w:t>Total e</w:t>
            </w:r>
            <w:r w:rsidRPr="00DC57FC">
              <w:rPr>
                <w:rFonts w:ascii="Arial" w:hAnsi="Arial" w:cs="Arial"/>
                <w:b/>
                <w:szCs w:val="30"/>
              </w:rPr>
              <w:t xml:space="preserve">xons flanked by  short GC-rich introns 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ind w:left="-18"/>
              <w:rPr>
                <w:rFonts w:ascii="Helvetica" w:hAnsi="Helvetica" w:cs="Helvetica"/>
                <w:b/>
                <w:szCs w:val="28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(&lt;2 kb, &gt;45% GC)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b/>
                <w:szCs w:val="28"/>
              </w:rPr>
            </w:pPr>
            <w:r w:rsidRPr="00DC57FC">
              <w:rPr>
                <w:rFonts w:ascii="Arial" w:hAnsi="Arial" w:cs="Arial"/>
                <w:b/>
                <w:szCs w:val="30"/>
              </w:rPr>
              <w:t>46,801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 w:rsidRPr="00DC57FC">
              <w:rPr>
                <w:rFonts w:ascii="Arial" w:hAnsi="Arial" w:cs="Arial"/>
                <w:szCs w:val="30"/>
              </w:rPr>
              <w:t xml:space="preserve">35 </w:t>
            </w:r>
            <w:r>
              <w:rPr>
                <w:rFonts w:ascii="Arial" w:hAnsi="Arial" w:cs="Arial"/>
                <w:szCs w:val="30"/>
              </w:rPr>
              <w:t>/ 46,801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szCs w:val="28"/>
              </w:rPr>
            </w:pPr>
            <w:r>
              <w:rPr>
                <w:rFonts w:ascii="Arial" w:hAnsi="Arial" w:cs="Arial"/>
                <w:szCs w:val="30"/>
              </w:rPr>
              <w:t xml:space="preserve">(0.075%, </w:t>
            </w:r>
            <w:r w:rsidRPr="00DC57FC">
              <w:rPr>
                <w:rFonts w:ascii="Arial" w:hAnsi="Arial" w:cs="Arial"/>
                <w:szCs w:val="30"/>
              </w:rPr>
              <w:t>p=0.044</w:t>
            </w:r>
            <w:r>
              <w:rPr>
                <w:rFonts w:ascii="Arial" w:hAnsi="Arial" w:cs="Arial"/>
                <w:szCs w:val="30"/>
              </w:rPr>
              <w:t>4</w:t>
            </w:r>
            <w:r w:rsidRPr="00DC57FC">
              <w:rPr>
                <w:rFonts w:ascii="Arial" w:hAnsi="Arial" w:cs="Arial"/>
                <w:szCs w:val="30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 w:rsidRPr="00DC57FC">
              <w:rPr>
                <w:rFonts w:ascii="Arial" w:hAnsi="Arial" w:cs="Arial"/>
                <w:szCs w:val="30"/>
              </w:rPr>
              <w:t xml:space="preserve">24 </w:t>
            </w:r>
            <w:r>
              <w:rPr>
                <w:rFonts w:ascii="Arial" w:hAnsi="Arial" w:cs="Arial"/>
                <w:szCs w:val="30"/>
              </w:rPr>
              <w:t>/ 46,801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szCs w:val="28"/>
              </w:rPr>
            </w:pPr>
            <w:r w:rsidRPr="00DC57FC">
              <w:rPr>
                <w:rFonts w:ascii="Arial" w:hAnsi="Arial" w:cs="Arial"/>
                <w:szCs w:val="30"/>
              </w:rPr>
              <w:t>(0.051%, p=1)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 w:rsidRPr="00DC57FC">
              <w:rPr>
                <w:rFonts w:ascii="Arial" w:hAnsi="Arial" w:cs="Arial"/>
                <w:szCs w:val="30"/>
              </w:rPr>
              <w:t xml:space="preserve">25 </w:t>
            </w:r>
            <w:r>
              <w:rPr>
                <w:rFonts w:ascii="Arial" w:hAnsi="Arial" w:cs="Arial"/>
                <w:szCs w:val="30"/>
              </w:rPr>
              <w:t>/ 46,801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Helvetica" w:hAnsi="Helvetica" w:cs="Helvetica"/>
                <w:szCs w:val="28"/>
              </w:rPr>
            </w:pPr>
            <w:r w:rsidRPr="00DC57FC">
              <w:rPr>
                <w:rFonts w:ascii="Arial" w:hAnsi="Arial" w:cs="Arial"/>
                <w:szCs w:val="30"/>
              </w:rPr>
              <w:t>(0.053%</w:t>
            </w:r>
            <w:r>
              <w:rPr>
                <w:rFonts w:ascii="Arial" w:hAnsi="Arial" w:cs="Arial"/>
                <w:szCs w:val="30"/>
              </w:rPr>
              <w:t>, control</w:t>
            </w:r>
            <w:r w:rsidRPr="00DC57FC">
              <w:rPr>
                <w:rFonts w:ascii="Arial" w:hAnsi="Arial" w:cs="Arial"/>
                <w:szCs w:val="30"/>
              </w:rPr>
              <w:t>)</w:t>
            </w:r>
          </w:p>
        </w:tc>
      </w:tr>
      <w:tr w:rsidR="007878A2" w:rsidRPr="00DC57FC" w:rsidTr="00B43AA0">
        <w:tblPrEx>
          <w:tblBorders>
            <w:top w:val="none" w:sz="0" w:space="0" w:color="auto"/>
          </w:tblBorders>
        </w:tblPrEx>
        <w:trPr>
          <w:trHeight w:val="680"/>
        </w:trPr>
        <w:tc>
          <w:tcPr>
            <w:tcW w:w="20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35 / 117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(19.8%, p = 8.2e-5)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24 / 352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(6.8%, p=0.05)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left w:w="140" w:type="nil"/>
              <w:bottom w:w="140" w:type="nil"/>
              <w:right w:w="140" w:type="nil"/>
            </w:tcMar>
          </w:tcPr>
          <w:p w:rsidR="007878A2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25 / 250</w:t>
            </w:r>
          </w:p>
          <w:p w:rsidR="007878A2" w:rsidRPr="00DC57FC" w:rsidRDefault="007878A2" w:rsidP="00B43AA0">
            <w:pPr>
              <w:widowControl w:val="0"/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szCs w:val="30"/>
              </w:rPr>
            </w:pPr>
            <w:r>
              <w:rPr>
                <w:rFonts w:ascii="Arial" w:hAnsi="Arial" w:cs="Arial"/>
                <w:szCs w:val="30"/>
              </w:rPr>
              <w:t>(10%, control)</w:t>
            </w:r>
          </w:p>
        </w:tc>
      </w:tr>
    </w:tbl>
    <w:p w:rsidR="007878A2" w:rsidRPr="00DC57FC" w:rsidRDefault="007878A2" w:rsidP="007878A2">
      <w:pPr>
        <w:rPr>
          <w:rFonts w:ascii="Arial" w:hAnsi="Arial" w:cs="Arial"/>
          <w:b/>
        </w:rPr>
      </w:pPr>
      <w:r w:rsidRPr="00DC57FC">
        <w:rPr>
          <w:rFonts w:ascii="Arial" w:hAnsi="Arial" w:cs="Arial"/>
          <w:b/>
        </w:rPr>
        <w:t xml:space="preserve"> </w:t>
      </w:r>
    </w:p>
    <w:p w:rsidR="007878A2" w:rsidRPr="00DC57FC" w:rsidRDefault="007878A2" w:rsidP="007878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A675D2">
        <w:rPr>
          <w:rFonts w:ascii="Arial" w:hAnsi="Arial" w:cs="Arial"/>
          <w:b/>
        </w:rPr>
        <w:t>Table S</w:t>
      </w:r>
      <w:r>
        <w:rPr>
          <w:rFonts w:ascii="Arial" w:hAnsi="Arial" w:cs="Arial"/>
          <w:b/>
        </w:rPr>
        <w:t>8</w:t>
      </w:r>
      <w:r w:rsidRPr="00A675D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Primers used for RT-PCR and qPCR in this study. </w:t>
      </w:r>
    </w:p>
    <w:p w:rsidR="007878A2" w:rsidRDefault="007878A2" w:rsidP="007878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RT-PCR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050"/>
        <w:gridCol w:w="4140"/>
      </w:tblGrid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BFBFBF" w:themeFill="background1" w:themeFillShade="BF"/>
          </w:tcPr>
          <w:p w:rsidR="007878A2" w:rsidRPr="00B82A95" w:rsidRDefault="007878A2" w:rsidP="00B43AA0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Gene Name</w:t>
            </w:r>
          </w:p>
        </w:tc>
        <w:tc>
          <w:tcPr>
            <w:tcW w:w="4050" w:type="dxa"/>
            <w:shd w:val="clear" w:color="auto" w:fill="BFBFBF" w:themeFill="background1" w:themeFillShade="BF"/>
            <w:noWrap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Forward Primer</w:t>
            </w:r>
          </w:p>
        </w:tc>
        <w:tc>
          <w:tcPr>
            <w:tcW w:w="4140" w:type="dxa"/>
            <w:shd w:val="clear" w:color="auto" w:fill="BFBFBF" w:themeFill="background1" w:themeFillShade="BF"/>
            <w:noWrap/>
            <w:vAlign w:val="bottom"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Reverse Primer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DIAPH1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cggagcccagatgagctgcc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gcagaagaatttctatgagcagaattgg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FNBP1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TCACAGCTGGTAATAGAAGCTTATAAA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TCA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TTGATCCATCTCCTTCTGAATTTCTTT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ATT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NCK2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GGAAGAACAGCCTGAAGAAGGGCT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GTTTGTTCTTCCCTGACGCTTTAA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GGG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SLC19A2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ATGGATGTGCCCGGCCCGGTG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AGTAAGGTTGAAACGGCCTCCACG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FYN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AGAGAGCTGCAGGTCTCTGCTGCCG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CTCGGTGACGATGTAGATGGGCTCC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TOP3B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CTGCGACTACATCGTGCTGTGGC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CCATGGCATTACAGATGTCTGTGTCC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GAR1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ctgttatacgtcacttccacggctcagcg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ctgcagtggcagcagcttatatggg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PUF60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caagatggcgacggcgaccatagc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gtctgcttcaccagcacactcttgatgc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SRRM1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TTCCCGGAGTGCTTCTCCATCACC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GAGTATCTTCTAGGAGAAGGTGAGCG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HES4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cggaccccagacaagccccggagc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cggttcacctccgccagacactcg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SLC39A4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gctgaaccctgagcccaggagactgagc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cgcagagtgctacgtagaggaacaggc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MPPE1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gctcctgcagaggaaagggacatccc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ggtgtagtctgtgggcgtcatgctacc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HUWE1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CCTGGATATGGCAGCTTTTCAATCCCATAGTGG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CATGTCGTATGCCATCTGAGAAAGCAGGG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SMAD2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ggacgattagatgagcttgagaaagccatcacc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ggtgtctcaactctctgatagtggtaaggg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STK40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ctatgggcgaatagctctgaccaccc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cttcagctgatagaagtcatccgtgcc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TMEM219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GAGGAGCTGGCTCTGTGTGGCTCCAGG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CTCAGAGCCAAGGCCCAAGAAGTTGATTCACAC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MYBL1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GAGGAAGATGAACCTGCTTACAAAAGCTGC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CAGTATGAGAGCTCTTGAAGTACTACTGGTAGC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ZMIZ2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GACTGCGAGCAGGAAGAGCGCAGTGG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CCAAGGCACAGACTCATATGCGAATGAACC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ZNF584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GGTTCTGCCCGCACGGTCCAATGG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CTGCACAGATACAGAGAAGGGCAATGAGG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SP100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CTAGGGTGGGAAGATGGCAGGTGG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GAGATCACGATCACGGAGGCCCTCG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TUBD1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GATCTGTGCAAAACTGATGAATATCAAGCAGATCTCC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CCCACGAAGAATGACCAAGTTAGCAATGG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ALKBH3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GGCTTTGTTGACGTGAAAGAAGCTGACTGG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GCGATAAAGATTGCAGAGTAAGGAGTTGAAGGTGTGG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E2F8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AAAAGTTTAGGATTATTGTGTCATAAGTTC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TCCCCAATTAAAATCTTGGCAGCAACTTCT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GPBP1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GAGAGAGAACCAAATCACAATAAGTCTTTAGCTGCAGG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CCAGTTCCATTCTTAACTGGCTGTGACGG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ZRANB2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cgaaaaagatcttattcaagttcatcatcttctcc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cattatttcttttttgaacttgaacgggaacc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TRIM26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GGATTCGCGGCCCGGAGCTCGG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GCCACAGTCAATGGTCACAGGGTCC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PUM2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CAGCAGCAGCAGCAGCTGGAG GAA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TAGAACCATGCTGGTCTTGAGAAA ACT CAA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NFAT5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</w:rPr>
            </w:pPr>
            <w:r w:rsidRPr="00B82A95">
              <w:rPr>
                <w:rFonts w:ascii="Arial" w:hAnsi="Arial"/>
                <w:caps/>
                <w:sz w:val="16"/>
              </w:rPr>
              <w:t>cgatgccctcggacttcatctcattgc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</w:rPr>
            </w:pPr>
            <w:r w:rsidRPr="00B82A95">
              <w:rPr>
                <w:rFonts w:ascii="Arial" w:hAnsi="Arial"/>
                <w:caps/>
                <w:sz w:val="16"/>
              </w:rPr>
              <w:t>gctgaggagcagctctccacttgc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  <w:noWrap/>
            <w:vAlign w:val="bottom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ARAP1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cctcaggtggcttccacgatcgc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ggcctgagtttcttcttcactcccagg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CARD8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 w:rsidRPr="00B82A95">
              <w:rPr>
                <w:rFonts w:ascii="Arial" w:hAnsi="Arial"/>
                <w:caps/>
                <w:sz w:val="16"/>
                <w:szCs w:val="17"/>
              </w:rPr>
              <w:t>GATACAGTAAAGACATAAATACCACATTTGACAAATGG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GATAGTTGACACTCAGGAACAGCA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CGG</w:t>
            </w:r>
          </w:p>
        </w:tc>
      </w:tr>
      <w:tr w:rsidR="007878A2" w:rsidRPr="00D96759" w:rsidTr="00B43AA0">
        <w:trPr>
          <w:trHeight w:val="260"/>
        </w:trPr>
        <w:tc>
          <w:tcPr>
            <w:tcW w:w="1260" w:type="dxa"/>
            <w:shd w:val="clear" w:color="auto" w:fill="auto"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sz w:val="18"/>
                <w:szCs w:val="20"/>
              </w:rPr>
            </w:pPr>
            <w:r w:rsidRPr="00B82A95">
              <w:rPr>
                <w:rFonts w:ascii="Arial" w:hAnsi="Arial"/>
                <w:sz w:val="18"/>
                <w:szCs w:val="20"/>
              </w:rPr>
              <w:t>FOXM1</w:t>
            </w:r>
          </w:p>
        </w:tc>
        <w:tc>
          <w:tcPr>
            <w:tcW w:w="405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CTCCATCCGCCACAACCTTTCCCT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GC</w:t>
            </w:r>
          </w:p>
        </w:tc>
        <w:tc>
          <w:tcPr>
            <w:tcW w:w="4140" w:type="dxa"/>
            <w:shd w:val="clear" w:color="auto" w:fill="auto"/>
            <w:noWrap/>
          </w:tcPr>
          <w:p w:rsidR="007878A2" w:rsidRPr="00B82A95" w:rsidRDefault="007878A2" w:rsidP="00B43AA0">
            <w:pPr>
              <w:spacing w:before="60" w:after="60"/>
              <w:rPr>
                <w:rFonts w:ascii="Arial" w:hAnsi="Arial"/>
                <w:caps/>
                <w:sz w:val="16"/>
                <w:szCs w:val="17"/>
              </w:rPr>
            </w:pPr>
            <w:r>
              <w:rPr>
                <w:rFonts w:ascii="Arial" w:hAnsi="Arial"/>
                <w:caps/>
                <w:sz w:val="16"/>
                <w:szCs w:val="17"/>
              </w:rPr>
              <w:t>GGGAGTTCGGTTTTGATGGTCATGTTC</w:t>
            </w:r>
            <w:r w:rsidRPr="00B82A95">
              <w:rPr>
                <w:rFonts w:ascii="Arial" w:hAnsi="Arial"/>
                <w:caps/>
                <w:sz w:val="16"/>
                <w:szCs w:val="17"/>
              </w:rPr>
              <w:t>CG</w:t>
            </w:r>
          </w:p>
        </w:tc>
      </w:tr>
    </w:tbl>
    <w:p w:rsidR="007878A2" w:rsidRDefault="007878A2" w:rsidP="007878A2">
      <w:pPr>
        <w:rPr>
          <w:rFonts w:ascii="Arial" w:hAnsi="Arial" w:cs="Arial"/>
          <w:b/>
        </w:rPr>
      </w:pPr>
    </w:p>
    <w:p w:rsidR="007878A2" w:rsidRDefault="007878A2" w:rsidP="007878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qPCR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870"/>
        <w:gridCol w:w="4040"/>
      </w:tblGrid>
      <w:tr w:rsidR="007878A2" w:rsidRPr="00D96759" w:rsidTr="00B43AA0">
        <w:trPr>
          <w:trHeight w:val="260"/>
        </w:trPr>
        <w:tc>
          <w:tcPr>
            <w:tcW w:w="1350" w:type="dxa"/>
            <w:shd w:val="clear" w:color="auto" w:fill="BFBFBF" w:themeFill="background1" w:themeFillShade="BF"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96759">
              <w:rPr>
                <w:rFonts w:ascii="Arial" w:hAnsi="Arial"/>
                <w:sz w:val="20"/>
                <w:szCs w:val="20"/>
              </w:rPr>
              <w:t>Gene Name</w:t>
            </w:r>
          </w:p>
        </w:tc>
        <w:tc>
          <w:tcPr>
            <w:tcW w:w="3870" w:type="dxa"/>
            <w:shd w:val="clear" w:color="auto" w:fill="BFBFBF" w:themeFill="background1" w:themeFillShade="BF"/>
            <w:noWrap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Forward Primer</w:t>
            </w:r>
          </w:p>
        </w:tc>
        <w:tc>
          <w:tcPr>
            <w:tcW w:w="4040" w:type="dxa"/>
            <w:shd w:val="clear" w:color="auto" w:fill="BFBFBF" w:themeFill="background1" w:themeFillShade="BF"/>
            <w:noWrap/>
            <w:vAlign w:val="bottom"/>
          </w:tcPr>
          <w:p w:rsidR="007878A2" w:rsidRPr="00D96759" w:rsidRDefault="007878A2" w:rsidP="00B43AA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Reverse Primer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PUF60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GCAGGTCAATGGCCAGCAAGG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GCTTAAGGTCAGTACCTGTGGAGG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TOP3B-3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ACTGGGAATAAGTGGCTTCA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GCCTTTGCATCTGGGAATG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SLC39A4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CTGCCCTATATGATCACTCTGGG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GTCTTCCAGGAGGACGCGAAGG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USF2_b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CAGCAGGCTGTGACCCA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ACCTACCAGCGGGAAG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MAPK11_2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CTTCCAGTCGCTGATCCAC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CTCGTGCTTCAGGTGCTT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CD45 E4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GCAAAGATGCCCAGTGTTCCACTT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TTCTCTTTCAAAGGTGCTTGCGGG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CD45 E5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TCATCAGTACAGACGCCTCACCTT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8F6782">
              <w:rPr>
                <w:rFonts w:ascii="Arial" w:hAnsi="Arial"/>
                <w:sz w:val="20"/>
              </w:rPr>
              <w:t>CTGAATGTCTGCGTGTCAGTTCCA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IP6K2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494D07" w:rsidRDefault="007878A2" w:rsidP="00B43AA0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494D07">
              <w:rPr>
                <w:rFonts w:ascii="Arial" w:hAnsi="Arial"/>
                <w:sz w:val="20"/>
                <w:szCs w:val="20"/>
              </w:rPr>
              <w:t>CTTGATCACAGTAACCCATAGTCC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494D07" w:rsidRDefault="007878A2" w:rsidP="00B43AA0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494D07">
              <w:rPr>
                <w:rFonts w:ascii="Arial" w:hAnsi="Arial"/>
                <w:sz w:val="20"/>
                <w:szCs w:val="20"/>
              </w:rPr>
              <w:t>GGTTTCCTGGAGGACAAAAAGCAGG</w:t>
            </w:r>
          </w:p>
        </w:tc>
      </w:tr>
      <w:tr w:rsidR="007878A2" w:rsidRPr="008F6782" w:rsidTr="00B43AA0">
        <w:trPr>
          <w:trHeight w:val="260"/>
        </w:trPr>
        <w:tc>
          <w:tcPr>
            <w:tcW w:w="1350" w:type="dxa"/>
            <w:shd w:val="clear" w:color="auto" w:fill="auto"/>
            <w:vAlign w:val="bottom"/>
          </w:tcPr>
          <w:p w:rsidR="007878A2" w:rsidRPr="008F6782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FYN</w:t>
            </w:r>
          </w:p>
        </w:tc>
        <w:tc>
          <w:tcPr>
            <w:tcW w:w="3870" w:type="dxa"/>
            <w:shd w:val="clear" w:color="auto" w:fill="auto"/>
            <w:noWrap/>
            <w:vAlign w:val="bottom"/>
          </w:tcPr>
          <w:p w:rsidR="007878A2" w:rsidRPr="002257D1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2257D1">
              <w:rPr>
                <w:rFonts w:ascii="Arial" w:hAnsi="Arial"/>
                <w:sz w:val="20"/>
              </w:rPr>
              <w:t>TTCTTCTCCAGACACAACGAAC</w:t>
            </w:r>
          </w:p>
        </w:tc>
        <w:tc>
          <w:tcPr>
            <w:tcW w:w="4040" w:type="dxa"/>
            <w:shd w:val="clear" w:color="auto" w:fill="auto"/>
            <w:noWrap/>
            <w:vAlign w:val="bottom"/>
          </w:tcPr>
          <w:p w:rsidR="007878A2" w:rsidRPr="002257D1" w:rsidRDefault="007878A2" w:rsidP="00B43AA0">
            <w:pPr>
              <w:spacing w:before="60" w:after="60"/>
              <w:jc w:val="both"/>
              <w:rPr>
                <w:rFonts w:ascii="Arial" w:hAnsi="Arial"/>
                <w:sz w:val="20"/>
              </w:rPr>
            </w:pPr>
            <w:r w:rsidRPr="002257D1">
              <w:rPr>
                <w:rFonts w:ascii="Arial" w:hAnsi="Arial"/>
                <w:sz w:val="20"/>
              </w:rPr>
              <w:t>TGATTGCATCGAGTTGTACCC</w:t>
            </w:r>
          </w:p>
        </w:tc>
      </w:tr>
    </w:tbl>
    <w:p w:rsidR="007878A2" w:rsidRDefault="007878A2" w:rsidP="007878A2">
      <w:pPr>
        <w:tabs>
          <w:tab w:val="left" w:pos="360"/>
        </w:tabs>
      </w:pPr>
    </w:p>
    <w:p w:rsidR="007878A2" w:rsidRDefault="007878A2" w:rsidP="007878A2">
      <w:pPr>
        <w:tabs>
          <w:tab w:val="left" w:pos="360"/>
        </w:tabs>
      </w:pPr>
    </w:p>
    <w:p w:rsidR="008420E3" w:rsidRDefault="008420E3">
      <w:bookmarkStart w:id="0" w:name="_GoBack"/>
      <w:bookmarkEnd w:id="0"/>
    </w:p>
    <w:sectPr w:rsidR="008420E3" w:rsidSect="00E37F02"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9A" w:rsidRDefault="007878A2" w:rsidP="0012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19A" w:rsidRDefault="007878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9A" w:rsidRDefault="007878A2" w:rsidP="001206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Cole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419A" w:rsidRDefault="007878A2">
    <w:pPr>
      <w:pStyle w:val="Footer"/>
    </w:pPr>
  </w:p>
  <w:p w:rsidR="00A6419A" w:rsidRDefault="007878A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A2"/>
    <w:rsid w:val="0027073C"/>
    <w:rsid w:val="007878A2"/>
    <w:rsid w:val="008420E3"/>
    <w:rsid w:val="00B55501"/>
    <w:rsid w:val="00C14746"/>
    <w:rsid w:val="00C46265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8A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78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878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878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8A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78A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878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8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1340</Words>
  <Characters>7641</Characters>
  <Application>Microsoft Macintosh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2015-08-28T15:37:00Z</dcterms:created>
  <dcterms:modified xsi:type="dcterms:W3CDTF">2015-08-28T15:38:00Z</dcterms:modified>
</cp:coreProperties>
</file>